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4E7C" w:rsidRPr="00673BD6" w:rsidRDefault="00FD336A" w:rsidP="00A07C22">
      <w:pPr>
        <w:spacing w:after="0" w:line="240" w:lineRule="auto"/>
        <w:jc w:val="center"/>
        <w:rPr>
          <w:rFonts w:ascii="Arial" w:eastAsia="Times New Roman" w:hAnsi="Arial" w:cs="Arial"/>
          <w:b/>
          <w:color w:val="FF0000"/>
          <w:sz w:val="24"/>
          <w:szCs w:val="24"/>
          <w:lang w:val="es-ES" w:eastAsia="es-ES"/>
        </w:rPr>
      </w:pPr>
      <w:r>
        <w:rPr>
          <w:rFonts w:ascii="Arial" w:eastAsia="Times New Roman" w:hAnsi="Arial" w:cs="Arial"/>
          <w:b/>
          <w:color w:val="FF0000"/>
          <w:sz w:val="24"/>
          <w:szCs w:val="24"/>
          <w:lang w:val="es-ES" w:eastAsia="es-ES"/>
        </w:rPr>
        <w:t xml:space="preserve">9 </w:t>
      </w:r>
      <w:r w:rsidR="00EC4E7C" w:rsidRPr="00673BD6">
        <w:rPr>
          <w:rFonts w:ascii="Arial" w:eastAsia="Times New Roman" w:hAnsi="Arial" w:cs="Arial"/>
          <w:b/>
          <w:color w:val="FF0000"/>
          <w:sz w:val="24"/>
          <w:szCs w:val="24"/>
          <w:lang w:val="es-ES" w:eastAsia="es-ES"/>
        </w:rPr>
        <w:t xml:space="preserve"> </w:t>
      </w:r>
      <w:r w:rsidR="0009798B" w:rsidRPr="00673BD6">
        <w:rPr>
          <w:rFonts w:ascii="Arial" w:eastAsia="Times New Roman" w:hAnsi="Arial" w:cs="Arial"/>
          <w:b/>
          <w:color w:val="FF0000"/>
          <w:sz w:val="24"/>
          <w:szCs w:val="24"/>
          <w:lang w:val="es-ES" w:eastAsia="es-ES"/>
        </w:rPr>
        <w:t xml:space="preserve"> </w:t>
      </w:r>
      <w:r w:rsidR="00EC4E7C" w:rsidRPr="00673BD6">
        <w:rPr>
          <w:rFonts w:ascii="Arial" w:eastAsia="Times New Roman" w:hAnsi="Arial" w:cs="Arial"/>
          <w:b/>
          <w:color w:val="FF0000"/>
          <w:sz w:val="24"/>
          <w:szCs w:val="24"/>
          <w:lang w:val="es-ES" w:eastAsia="es-ES"/>
        </w:rPr>
        <w:t>ANÁLISIS MULTIVARIADO</w:t>
      </w:r>
    </w:p>
    <w:p w:rsidR="00EC4E7C" w:rsidRDefault="00EC4E7C" w:rsidP="00EC4E7C">
      <w:pPr>
        <w:autoSpaceDE w:val="0"/>
        <w:autoSpaceDN w:val="0"/>
        <w:adjustRightInd w:val="0"/>
        <w:spacing w:after="0" w:line="240" w:lineRule="auto"/>
        <w:ind w:left="284"/>
        <w:rPr>
          <w:rFonts w:ascii="Arial" w:eastAsia="Times New Roman" w:hAnsi="Arial" w:cs="Arial"/>
          <w:b/>
          <w:sz w:val="24"/>
          <w:szCs w:val="24"/>
        </w:rPr>
      </w:pPr>
    </w:p>
    <w:p w:rsidR="00FD336A" w:rsidRPr="00A07C22" w:rsidRDefault="00FD336A" w:rsidP="00EC4E7C">
      <w:pPr>
        <w:autoSpaceDE w:val="0"/>
        <w:autoSpaceDN w:val="0"/>
        <w:adjustRightInd w:val="0"/>
        <w:spacing w:after="0" w:line="240" w:lineRule="auto"/>
        <w:ind w:left="284"/>
        <w:rPr>
          <w:rFonts w:ascii="Arial" w:eastAsia="Times New Roman" w:hAnsi="Arial" w:cs="Arial"/>
          <w:b/>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El análisis multivariado o </w:t>
      </w:r>
      <w:proofErr w:type="spellStart"/>
      <w:r w:rsidRPr="00A07C22">
        <w:rPr>
          <w:rFonts w:ascii="Arial" w:eastAsia="Times New Roman" w:hAnsi="Arial" w:cs="Arial"/>
          <w:sz w:val="24"/>
          <w:szCs w:val="24"/>
        </w:rPr>
        <w:t>multivariante</w:t>
      </w:r>
      <w:proofErr w:type="spellEnd"/>
      <w:r w:rsidRPr="00A07C22">
        <w:rPr>
          <w:rFonts w:ascii="Arial" w:eastAsia="Times New Roman" w:hAnsi="Arial" w:cs="Arial"/>
          <w:sz w:val="24"/>
          <w:szCs w:val="24"/>
        </w:rPr>
        <w:t>, en esencia, se dedica al estudio de varias variables de modo simultáneo. Es decir, se toma un objeto y no sólo se mide una variable (</w:t>
      </w:r>
      <w:proofErr w:type="spellStart"/>
      <w:r w:rsidRPr="00A07C22">
        <w:rPr>
          <w:rFonts w:ascii="Arial" w:eastAsia="Times New Roman" w:hAnsi="Arial" w:cs="Arial"/>
          <w:sz w:val="24"/>
          <w:szCs w:val="24"/>
        </w:rPr>
        <w:t>p.e</w:t>
      </w:r>
      <w:proofErr w:type="spellEnd"/>
      <w:r w:rsidRPr="00A07C22">
        <w:rPr>
          <w:rFonts w:ascii="Arial" w:eastAsia="Times New Roman" w:hAnsi="Arial" w:cs="Arial"/>
          <w:sz w:val="24"/>
          <w:szCs w:val="24"/>
        </w:rPr>
        <w:t>. una persona a la que se mide sólo su estatura), sino que se consideran varias variables a la vez y se trata de determinar la relación entre éstas. Es decir, además de la estatura, se mide el peso, se indica su sexo, clase social a la que pertenece y cuál es su ingreso por año. Además de los indicadores en cada caso, se analizan también las relaciones simultáneas entre ellas.</w:t>
      </w:r>
    </w:p>
    <w:p w:rsidR="00A07C22" w:rsidRDefault="00A07C22" w:rsidP="00EC4E7C">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El origen de esta técnica se encuentra en los inicios del siglo XX y surge dentro de la psicología aplicada como una teoría matemática que trata de explicar el concepto de inteligencia. </w:t>
      </w:r>
      <w:proofErr w:type="spellStart"/>
      <w:r w:rsidRPr="00A07C22">
        <w:rPr>
          <w:rFonts w:ascii="Arial" w:eastAsia="Times New Roman" w:hAnsi="Arial" w:cs="Arial"/>
          <w:sz w:val="24"/>
          <w:szCs w:val="24"/>
        </w:rPr>
        <w:t>Spearman</w:t>
      </w:r>
      <w:proofErr w:type="spellEnd"/>
      <w:r w:rsidRPr="00A07C22">
        <w:rPr>
          <w:rFonts w:ascii="Arial" w:eastAsia="Times New Roman" w:hAnsi="Arial" w:cs="Arial"/>
          <w:sz w:val="24"/>
          <w:szCs w:val="24"/>
        </w:rPr>
        <w:t xml:space="preserve"> (1904) y Pearson (1901) trataron de definir una variable que midiese la cantidad de inteligencia y que fuese un compendio o resumen (de hecho una combinación lineal) de los componentes de la misma. Esto dio origen a lo que luego se denominó el método de los Componentes Principales. Posteriormente se han ido desarrollando numerosas técnicas para variables tanto cuantitativas como cualitativas.</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Con el desarrollo de la Informática, se ha hecho posible desarrollar programas estadísticos que contienen las técnicas </w:t>
      </w:r>
      <w:proofErr w:type="spellStart"/>
      <w:r w:rsidRPr="00A07C22">
        <w:rPr>
          <w:rFonts w:ascii="Arial" w:eastAsia="Times New Roman" w:hAnsi="Arial" w:cs="Arial"/>
          <w:sz w:val="24"/>
          <w:szCs w:val="24"/>
        </w:rPr>
        <w:t>multivariantes</w:t>
      </w:r>
      <w:proofErr w:type="spellEnd"/>
      <w:r w:rsidRPr="00A07C22">
        <w:rPr>
          <w:rFonts w:ascii="Arial" w:eastAsia="Times New Roman" w:hAnsi="Arial" w:cs="Arial"/>
          <w:sz w:val="24"/>
          <w:szCs w:val="24"/>
        </w:rPr>
        <w:t xml:space="preserve">; así, todos los programas de este tipo contienen una parte importante dedicada a estas técnicas, por ejemplo el SPSS, cuyo manejo es sencillo. </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i/>
          <w:sz w:val="24"/>
          <w:szCs w:val="24"/>
          <w:lang w:val="es-ES" w:eastAsia="es-ES"/>
        </w:rPr>
      </w:pPr>
      <w:r w:rsidRPr="00A07C22">
        <w:rPr>
          <w:rFonts w:ascii="Arial" w:eastAsia="Times New Roman" w:hAnsi="Arial" w:cs="Arial"/>
          <w:sz w:val="24"/>
          <w:szCs w:val="24"/>
        </w:rPr>
        <w:t xml:space="preserve">El desarrollo teórico surgido en el siglo XX junto con las aplicaciones crecientes de la estadística en la vida económica de los países y en otros campos como la biología, la demografía, la meteorología, etc. ha hecho de las técnicas del Análisis </w:t>
      </w:r>
      <w:proofErr w:type="spellStart"/>
      <w:r w:rsidRPr="00A07C22">
        <w:rPr>
          <w:rFonts w:ascii="Arial" w:eastAsia="Times New Roman" w:hAnsi="Arial" w:cs="Arial"/>
          <w:sz w:val="24"/>
          <w:szCs w:val="24"/>
        </w:rPr>
        <w:t>Multivariante</w:t>
      </w:r>
      <w:proofErr w:type="spellEnd"/>
      <w:r w:rsidRPr="00A07C22">
        <w:rPr>
          <w:rFonts w:ascii="Arial" w:eastAsia="Times New Roman" w:hAnsi="Arial" w:cs="Arial"/>
          <w:sz w:val="24"/>
          <w:szCs w:val="24"/>
        </w:rPr>
        <w:t xml:space="preserve"> uno de los instrumentos más empleados para el análisis en la investigación en las ciencias sociales.</w:t>
      </w:r>
    </w:p>
    <w:p w:rsidR="00EC4E7C" w:rsidRPr="00A07C22" w:rsidRDefault="00EC4E7C" w:rsidP="00EC4E7C">
      <w:pPr>
        <w:spacing w:after="0" w:line="240" w:lineRule="auto"/>
        <w:jc w:val="both"/>
        <w:rPr>
          <w:rFonts w:ascii="Arial" w:eastAsia="Times New Roman" w:hAnsi="Arial" w:cs="Arial"/>
          <w:sz w:val="24"/>
          <w:szCs w:val="24"/>
          <w:lang w:val="es-ES" w:eastAsia="es-ES"/>
        </w:rPr>
      </w:pPr>
    </w:p>
    <w:p w:rsidR="00EC4E7C" w:rsidRPr="00673BD6" w:rsidRDefault="00EC4E7C" w:rsidP="00EC4E7C">
      <w:pPr>
        <w:spacing w:after="0" w:line="240" w:lineRule="auto"/>
        <w:jc w:val="both"/>
        <w:rPr>
          <w:rFonts w:ascii="Arial" w:eastAsia="Times New Roman" w:hAnsi="Arial" w:cs="Arial"/>
          <w:b/>
          <w:color w:val="FF0000"/>
          <w:sz w:val="24"/>
          <w:szCs w:val="24"/>
          <w:lang w:val="es-ES" w:eastAsia="es-ES"/>
        </w:rPr>
      </w:pPr>
      <w:r w:rsidRPr="00673BD6">
        <w:rPr>
          <w:rFonts w:ascii="Arial" w:eastAsia="Times New Roman" w:hAnsi="Arial" w:cs="Arial"/>
          <w:b/>
          <w:color w:val="FF0000"/>
          <w:sz w:val="24"/>
          <w:szCs w:val="24"/>
          <w:lang w:val="es-ES" w:eastAsia="es-ES"/>
        </w:rPr>
        <w:t>Clasificación de las técnicas multivariadas</w:t>
      </w:r>
    </w:p>
    <w:p w:rsidR="00EC4E7C" w:rsidRPr="00A07C22" w:rsidRDefault="00EC4E7C" w:rsidP="00EC4E7C">
      <w:pPr>
        <w:spacing w:after="0" w:line="240" w:lineRule="auto"/>
        <w:jc w:val="both"/>
        <w:rPr>
          <w:rFonts w:ascii="Arial" w:eastAsia="Times New Roman" w:hAnsi="Arial" w:cs="Arial"/>
          <w:i/>
          <w:sz w:val="24"/>
          <w:szCs w:val="24"/>
          <w:lang w:val="es-ES" w:eastAsia="es-ES"/>
        </w:rPr>
      </w:pPr>
    </w:p>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 xml:space="preserve">Las técnicas multivariadas se pueden clasificar según dos posibles criterios: </w:t>
      </w:r>
    </w:p>
    <w:p w:rsidR="00EC4E7C" w:rsidRPr="00A07C22" w:rsidRDefault="00EC4E7C" w:rsidP="00B52B7F">
      <w:pPr>
        <w:numPr>
          <w:ilvl w:val="0"/>
          <w:numId w:val="1"/>
        </w:numPr>
        <w:autoSpaceDE w:val="0"/>
        <w:autoSpaceDN w:val="0"/>
        <w:adjustRightInd w:val="0"/>
        <w:spacing w:after="0" w:line="240" w:lineRule="auto"/>
        <w:ind w:left="426" w:hanging="425"/>
        <w:jc w:val="both"/>
        <w:rPr>
          <w:rFonts w:ascii="Arial" w:eastAsia="Times New Roman" w:hAnsi="Arial" w:cs="Arial"/>
          <w:i/>
          <w:sz w:val="24"/>
          <w:szCs w:val="24"/>
          <w:lang w:val="es-ES" w:eastAsia="es-ES"/>
        </w:rPr>
      </w:pPr>
      <w:r w:rsidRPr="00A07C22">
        <w:rPr>
          <w:rFonts w:ascii="Arial" w:eastAsia="Times New Roman" w:hAnsi="Arial" w:cs="Arial"/>
          <w:sz w:val="24"/>
          <w:szCs w:val="24"/>
        </w:rPr>
        <w:t>Técnicas Dependientes o explicativas: cuando se está interesado en la asociación entre las distintas variables, es decir, en las relaciones entre las mismas, donde parte de estas variables dependen o se miden en función de las otras. Tienen un interés predictivo.</w:t>
      </w:r>
    </w:p>
    <w:p w:rsidR="00EC4E7C" w:rsidRPr="00A07C22" w:rsidRDefault="00EC4E7C" w:rsidP="00B52B7F">
      <w:pPr>
        <w:numPr>
          <w:ilvl w:val="0"/>
          <w:numId w:val="1"/>
        </w:numPr>
        <w:autoSpaceDE w:val="0"/>
        <w:autoSpaceDN w:val="0"/>
        <w:adjustRightInd w:val="0"/>
        <w:spacing w:after="0" w:line="240" w:lineRule="auto"/>
        <w:ind w:left="426" w:hanging="425"/>
        <w:jc w:val="both"/>
        <w:rPr>
          <w:rFonts w:ascii="Arial" w:eastAsia="Times New Roman" w:hAnsi="Arial" w:cs="Arial"/>
          <w:i/>
          <w:sz w:val="24"/>
          <w:szCs w:val="24"/>
          <w:lang w:val="es-ES" w:eastAsia="es-ES"/>
        </w:rPr>
      </w:pPr>
      <w:r w:rsidRPr="00A07C22">
        <w:rPr>
          <w:rFonts w:ascii="Arial" w:eastAsia="Times New Roman" w:hAnsi="Arial" w:cs="Arial"/>
          <w:sz w:val="24"/>
          <w:szCs w:val="24"/>
        </w:rPr>
        <w:t>Técnicas Independientes, o descriptivas: Se está interesado en investigar las asociaciones que se presentan entre variables sin distinción de tipos entre ellas. Tienen interés descriptivo.</w:t>
      </w:r>
    </w:p>
    <w:p w:rsidR="00EC4E7C" w:rsidRPr="00A07C22" w:rsidRDefault="00EC4E7C" w:rsidP="00B3543C">
      <w:pPr>
        <w:spacing w:after="0" w:line="240" w:lineRule="auto"/>
        <w:ind w:left="426"/>
        <w:jc w:val="both"/>
        <w:rPr>
          <w:rFonts w:ascii="Arial" w:eastAsia="Times New Roman" w:hAnsi="Arial" w:cs="Arial"/>
          <w:i/>
          <w:sz w:val="24"/>
          <w:szCs w:val="24"/>
          <w:u w:val="single"/>
          <w:lang w:val="es-ES" w:eastAsia="es-ES"/>
        </w:rPr>
      </w:pPr>
    </w:p>
    <w:p w:rsidR="00EC4E7C" w:rsidRPr="00673BD6" w:rsidRDefault="00EC4E7C" w:rsidP="00B3543C">
      <w:pPr>
        <w:spacing w:after="0" w:line="240" w:lineRule="auto"/>
        <w:jc w:val="both"/>
        <w:rPr>
          <w:rFonts w:ascii="Arial" w:eastAsia="Times New Roman" w:hAnsi="Arial" w:cs="Arial"/>
          <w:b/>
          <w:color w:val="FF0000"/>
          <w:sz w:val="24"/>
          <w:szCs w:val="24"/>
          <w:lang w:val="es-ES" w:eastAsia="es-ES"/>
        </w:rPr>
      </w:pPr>
      <w:r w:rsidRPr="00673BD6">
        <w:rPr>
          <w:rFonts w:ascii="Arial" w:eastAsia="Times New Roman" w:hAnsi="Arial" w:cs="Arial"/>
          <w:b/>
          <w:color w:val="FF0000"/>
          <w:sz w:val="24"/>
          <w:szCs w:val="24"/>
          <w:lang w:val="es-ES" w:eastAsia="es-ES"/>
        </w:rPr>
        <w:t>Técnicas explicativas</w:t>
      </w:r>
    </w:p>
    <w:p w:rsidR="00EC4E7C" w:rsidRPr="00A07C22" w:rsidRDefault="00EC4E7C" w:rsidP="00B3543C">
      <w:pPr>
        <w:spacing w:after="0" w:line="240" w:lineRule="auto"/>
        <w:jc w:val="both"/>
        <w:rPr>
          <w:rFonts w:ascii="Arial" w:eastAsia="Times New Roman" w:hAnsi="Arial" w:cs="Arial"/>
          <w:sz w:val="24"/>
          <w:szCs w:val="24"/>
          <w:lang w:val="es-ES" w:eastAsia="es-ES"/>
        </w:rPr>
      </w:pPr>
    </w:p>
    <w:p w:rsidR="00EC4E7C" w:rsidRPr="00A07C22" w:rsidRDefault="00EC4E7C" w:rsidP="00B3543C">
      <w:pPr>
        <w:spacing w:after="0" w:line="240" w:lineRule="auto"/>
        <w:jc w:val="both"/>
        <w:rPr>
          <w:rFonts w:ascii="Arial" w:eastAsia="Times New Roman" w:hAnsi="Arial" w:cs="Arial"/>
          <w:i/>
          <w:sz w:val="24"/>
          <w:szCs w:val="24"/>
          <w:lang w:val="es-ES" w:eastAsia="es-ES"/>
        </w:rPr>
      </w:pPr>
      <w:r w:rsidRPr="00A07C22">
        <w:rPr>
          <w:rFonts w:ascii="Arial" w:eastAsia="Times New Roman" w:hAnsi="Arial" w:cs="Arial"/>
          <w:sz w:val="24"/>
          <w:szCs w:val="24"/>
          <w:lang w:val="es-ES" w:eastAsia="es-ES"/>
        </w:rPr>
        <w:t>Se emplean  en investigaciones experimentales. Se considera a las variables independientes como causas potenciales de las variables dependientes. Su objetivo es realizar proyecciones o pronósticos o descubrir la relación que existe entre variables. Dentro de ellas se tienen las siguientes técnicas:</w:t>
      </w:r>
    </w:p>
    <w:p w:rsidR="00D97078" w:rsidRPr="00A07C22" w:rsidRDefault="00D97078" w:rsidP="00B3543C">
      <w:pPr>
        <w:spacing w:after="0" w:line="240" w:lineRule="auto"/>
        <w:jc w:val="both"/>
        <w:rPr>
          <w:rFonts w:ascii="Arial" w:eastAsia="Times New Roman" w:hAnsi="Arial" w:cs="Arial"/>
          <w:i/>
          <w:sz w:val="24"/>
          <w:szCs w:val="24"/>
          <w:lang w:val="es-ES" w:eastAsia="es-ES"/>
        </w:rPr>
      </w:pPr>
    </w:p>
    <w:p w:rsidR="00EC4E7C" w:rsidRPr="00A07C22" w:rsidRDefault="00EC4E7C" w:rsidP="00425966">
      <w:pPr>
        <w:spacing w:after="0" w:line="240" w:lineRule="auto"/>
        <w:ind w:left="426"/>
        <w:contextualSpacing/>
        <w:jc w:val="both"/>
        <w:rPr>
          <w:rFonts w:ascii="Arial" w:eastAsia="Times New Roman" w:hAnsi="Arial" w:cs="Arial"/>
          <w:b/>
          <w:sz w:val="24"/>
          <w:szCs w:val="24"/>
          <w:lang w:val="es-ES" w:eastAsia="es-ES"/>
        </w:rPr>
      </w:pPr>
      <w:r w:rsidRPr="00A07C22">
        <w:rPr>
          <w:rFonts w:ascii="Arial" w:eastAsia="Times New Roman" w:hAnsi="Arial" w:cs="Arial"/>
          <w:b/>
          <w:sz w:val="24"/>
          <w:szCs w:val="24"/>
          <w:lang w:val="es-ES" w:eastAsia="es-ES"/>
        </w:rPr>
        <w:t>Análisis de regresión múltiple</w:t>
      </w:r>
    </w:p>
    <w:p w:rsidR="00B3543C" w:rsidRPr="00A07C22" w:rsidRDefault="00B3543C" w:rsidP="00425966">
      <w:pPr>
        <w:spacing w:after="0" w:line="240" w:lineRule="auto"/>
        <w:ind w:left="426"/>
        <w:jc w:val="both"/>
        <w:rPr>
          <w:rFonts w:ascii="Arial" w:eastAsia="Times New Roman" w:hAnsi="Arial" w:cs="Arial"/>
          <w:sz w:val="24"/>
          <w:szCs w:val="24"/>
          <w:lang w:val="es-ES" w:eastAsia="es-ES"/>
        </w:rPr>
      </w:pPr>
    </w:p>
    <w:p w:rsidR="00EC4E7C" w:rsidRPr="00A07C22" w:rsidRDefault="00EC4E7C" w:rsidP="00425966">
      <w:pPr>
        <w:spacing w:after="0" w:line="240" w:lineRule="auto"/>
        <w:ind w:left="426"/>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Intenta predecir una variable dependiente a partir de variables independientes. Se consigue combinando linealmente las variables independientes, es decir, la suma ponderada de los valores de los predictores.  Los pesos de cada variable (ya que cada valor puede tener un peso diferente) se determinan mediante un proceso de estimación llamado mínimos cuadrados que intenta obtener pesos cuya suma de los cuadrados de los errores de predicción sea mínima, aun cuando existen otras técnicas.</w:t>
      </w:r>
    </w:p>
    <w:p w:rsidR="00EC4E7C" w:rsidRPr="00A07C22" w:rsidRDefault="00EC4E7C" w:rsidP="00425966">
      <w:pPr>
        <w:spacing w:after="0" w:line="240" w:lineRule="auto"/>
        <w:ind w:left="426" w:hanging="567"/>
        <w:jc w:val="both"/>
        <w:rPr>
          <w:rFonts w:ascii="Arial" w:eastAsia="Times New Roman" w:hAnsi="Arial" w:cs="Arial"/>
          <w:sz w:val="24"/>
          <w:szCs w:val="24"/>
          <w:lang w:val="es-ES" w:eastAsia="es-ES"/>
        </w:rPr>
      </w:pPr>
    </w:p>
    <w:p w:rsidR="00EC4E7C" w:rsidRPr="00A07C22" w:rsidRDefault="00EC4E7C" w:rsidP="00425966">
      <w:pPr>
        <w:spacing w:after="0" w:line="240" w:lineRule="auto"/>
        <w:ind w:left="426" w:hanging="2"/>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Esta técnica se puede usar con variables cuantitativas en una escala de intervalos o de razón (escalares) o con variables cualitativas (variables “</w:t>
      </w:r>
      <w:proofErr w:type="spellStart"/>
      <w:r w:rsidRPr="00A07C22">
        <w:rPr>
          <w:rFonts w:ascii="Arial" w:eastAsia="Times New Roman" w:hAnsi="Arial" w:cs="Arial"/>
          <w:sz w:val="24"/>
          <w:szCs w:val="24"/>
          <w:lang w:val="es-ES" w:eastAsia="es-ES"/>
        </w:rPr>
        <w:t>dummy</w:t>
      </w:r>
      <w:proofErr w:type="spellEnd"/>
      <w:r w:rsidRPr="00A07C22">
        <w:rPr>
          <w:rFonts w:ascii="Arial" w:eastAsia="Times New Roman" w:hAnsi="Arial" w:cs="Arial"/>
          <w:sz w:val="24"/>
          <w:szCs w:val="24"/>
          <w:lang w:val="es-ES" w:eastAsia="es-ES"/>
        </w:rPr>
        <w:t>”).</w:t>
      </w:r>
    </w:p>
    <w:p w:rsidR="00425966" w:rsidRDefault="00425966" w:rsidP="00425966">
      <w:pPr>
        <w:spacing w:after="0" w:line="240" w:lineRule="auto"/>
        <w:ind w:left="426"/>
        <w:contextualSpacing/>
        <w:jc w:val="both"/>
        <w:rPr>
          <w:rFonts w:ascii="Arial" w:eastAsia="Times New Roman" w:hAnsi="Arial" w:cs="Arial"/>
          <w:b/>
          <w:sz w:val="24"/>
          <w:szCs w:val="24"/>
          <w:lang w:val="es-ES" w:eastAsia="es-ES"/>
        </w:rPr>
      </w:pPr>
    </w:p>
    <w:p w:rsidR="00EC4E7C" w:rsidRPr="00A07C22" w:rsidRDefault="00EC4E7C" w:rsidP="00425966">
      <w:pPr>
        <w:spacing w:after="0" w:line="240" w:lineRule="auto"/>
        <w:ind w:left="426"/>
        <w:contextualSpacing/>
        <w:jc w:val="both"/>
        <w:rPr>
          <w:rFonts w:ascii="Arial" w:eastAsia="Times New Roman" w:hAnsi="Arial" w:cs="Arial"/>
          <w:b/>
          <w:sz w:val="24"/>
          <w:szCs w:val="24"/>
          <w:lang w:val="es-ES" w:eastAsia="es-ES"/>
        </w:rPr>
      </w:pPr>
      <w:r w:rsidRPr="00A07C22">
        <w:rPr>
          <w:rFonts w:ascii="Arial" w:eastAsia="Times New Roman" w:hAnsi="Arial" w:cs="Arial"/>
          <w:b/>
          <w:sz w:val="24"/>
          <w:szCs w:val="24"/>
          <w:lang w:val="es-ES" w:eastAsia="es-ES"/>
        </w:rPr>
        <w:t>Análisis discriminante</w:t>
      </w:r>
    </w:p>
    <w:p w:rsidR="00B3543C" w:rsidRPr="00A07C22" w:rsidRDefault="00B3543C" w:rsidP="00425966">
      <w:pPr>
        <w:spacing w:after="0" w:line="240" w:lineRule="auto"/>
        <w:ind w:left="426"/>
        <w:jc w:val="both"/>
        <w:rPr>
          <w:rFonts w:ascii="Arial" w:eastAsia="Times New Roman" w:hAnsi="Arial" w:cs="Arial"/>
          <w:sz w:val="24"/>
          <w:szCs w:val="24"/>
          <w:lang w:val="es-ES" w:eastAsia="es-ES"/>
        </w:rPr>
      </w:pPr>
    </w:p>
    <w:p w:rsidR="00EC4E7C" w:rsidRPr="00A07C22" w:rsidRDefault="00EC4E7C" w:rsidP="00425966">
      <w:pPr>
        <w:spacing w:after="0" w:line="240" w:lineRule="auto"/>
        <w:ind w:left="426"/>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 xml:space="preserve">Se utiliza en los casos en los que la muestra pueda dividirse en grupos conocidos de antemano (como variables </w:t>
      </w:r>
      <w:proofErr w:type="spellStart"/>
      <w:r w:rsidRPr="00A07C22">
        <w:rPr>
          <w:rFonts w:ascii="Arial" w:eastAsia="Times New Roman" w:hAnsi="Arial" w:cs="Arial"/>
          <w:sz w:val="24"/>
          <w:szCs w:val="24"/>
          <w:lang w:val="es-ES" w:eastAsia="es-ES"/>
        </w:rPr>
        <w:t>politómicas</w:t>
      </w:r>
      <w:proofErr w:type="spellEnd"/>
      <w:r w:rsidRPr="00A07C22">
        <w:rPr>
          <w:rFonts w:ascii="Arial" w:eastAsia="Times New Roman" w:hAnsi="Arial" w:cs="Arial"/>
          <w:sz w:val="24"/>
          <w:szCs w:val="24"/>
          <w:lang w:val="es-ES" w:eastAsia="es-ES"/>
        </w:rPr>
        <w:t xml:space="preserve"> y dicotómicas), siempre que los predictores sean variables escalares. Sus objetivos son: i) Calcular la probabilidad de que los individuos pertenezcan a uno u otro de los grupos a partir de los predictores, ii) Determinar cuáles de las variables </w:t>
      </w:r>
      <w:proofErr w:type="spellStart"/>
      <w:r w:rsidRPr="00A07C22">
        <w:rPr>
          <w:rFonts w:ascii="Arial" w:eastAsia="Times New Roman" w:hAnsi="Arial" w:cs="Arial"/>
          <w:sz w:val="24"/>
          <w:szCs w:val="24"/>
          <w:lang w:val="es-ES" w:eastAsia="es-ES"/>
        </w:rPr>
        <w:t>predictoras</w:t>
      </w:r>
      <w:proofErr w:type="spellEnd"/>
      <w:r w:rsidRPr="00A07C22">
        <w:rPr>
          <w:rFonts w:ascii="Arial" w:eastAsia="Times New Roman" w:hAnsi="Arial" w:cs="Arial"/>
          <w:sz w:val="24"/>
          <w:szCs w:val="24"/>
          <w:lang w:val="es-ES" w:eastAsia="es-ES"/>
        </w:rPr>
        <w:t xml:space="preserve"> son realmente útiles (ya que algunos pueden resultar innecesarios).</w:t>
      </w:r>
    </w:p>
    <w:p w:rsidR="00EC4E7C" w:rsidRPr="00A07C22" w:rsidRDefault="00EC4E7C" w:rsidP="00425966">
      <w:pPr>
        <w:spacing w:after="0" w:line="240" w:lineRule="auto"/>
        <w:ind w:left="426"/>
        <w:jc w:val="both"/>
        <w:rPr>
          <w:rFonts w:ascii="Arial" w:eastAsia="Times New Roman" w:hAnsi="Arial" w:cs="Arial"/>
          <w:sz w:val="24"/>
          <w:szCs w:val="24"/>
          <w:lang w:val="es-ES" w:eastAsia="es-ES"/>
        </w:rPr>
      </w:pPr>
    </w:p>
    <w:p w:rsidR="00EC4E7C" w:rsidRPr="00A07C22" w:rsidRDefault="00EC4E7C" w:rsidP="00425966">
      <w:pPr>
        <w:spacing w:after="0" w:line="240" w:lineRule="auto"/>
        <w:ind w:left="426"/>
        <w:contextualSpacing/>
        <w:jc w:val="both"/>
        <w:rPr>
          <w:rFonts w:ascii="Arial" w:eastAsia="Times New Roman" w:hAnsi="Arial" w:cs="Arial"/>
          <w:b/>
          <w:sz w:val="24"/>
          <w:szCs w:val="24"/>
          <w:lang w:val="es-ES" w:eastAsia="es-ES"/>
        </w:rPr>
      </w:pPr>
      <w:r w:rsidRPr="00A07C22">
        <w:rPr>
          <w:rFonts w:ascii="Arial" w:eastAsia="Times New Roman" w:hAnsi="Arial" w:cs="Arial"/>
          <w:b/>
          <w:sz w:val="24"/>
          <w:szCs w:val="24"/>
          <w:lang w:val="es-ES" w:eastAsia="es-ES"/>
        </w:rPr>
        <w:t>Análisis multivariado de varianza y covarianza</w:t>
      </w:r>
    </w:p>
    <w:p w:rsidR="00B3543C" w:rsidRPr="00A07C22" w:rsidRDefault="00B3543C" w:rsidP="00425966">
      <w:pPr>
        <w:spacing w:after="0" w:line="240" w:lineRule="auto"/>
        <w:ind w:left="426"/>
        <w:jc w:val="both"/>
        <w:rPr>
          <w:rFonts w:ascii="Arial" w:eastAsia="Times New Roman" w:hAnsi="Arial" w:cs="Arial"/>
          <w:sz w:val="24"/>
          <w:szCs w:val="24"/>
          <w:lang w:val="es-ES" w:eastAsia="es-ES"/>
        </w:rPr>
      </w:pPr>
    </w:p>
    <w:p w:rsidR="00EC4E7C" w:rsidRPr="00A07C22" w:rsidRDefault="00EC4E7C" w:rsidP="00425966">
      <w:pPr>
        <w:spacing w:after="0" w:line="240" w:lineRule="auto"/>
        <w:ind w:left="426"/>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Podemos distinguir entre los siguientes:</w:t>
      </w:r>
    </w:p>
    <w:p w:rsidR="00EC4E7C" w:rsidRPr="00A07C22" w:rsidRDefault="00EC4E7C" w:rsidP="00425966">
      <w:pPr>
        <w:spacing w:after="0" w:line="240" w:lineRule="auto"/>
        <w:ind w:left="426"/>
        <w:jc w:val="both"/>
        <w:rPr>
          <w:rFonts w:ascii="Arial" w:eastAsia="Times New Roman" w:hAnsi="Arial" w:cs="Arial"/>
          <w:sz w:val="24"/>
          <w:szCs w:val="24"/>
          <w:u w:val="wave"/>
          <w:lang w:val="es-ES" w:eastAsia="es-ES"/>
        </w:rPr>
      </w:pPr>
    </w:p>
    <w:p w:rsidR="00EC4E7C" w:rsidRPr="00A07C22" w:rsidRDefault="00EC4E7C" w:rsidP="00425966">
      <w:pPr>
        <w:spacing w:after="0" w:line="240" w:lineRule="auto"/>
        <w:ind w:left="851"/>
        <w:jc w:val="both"/>
        <w:rPr>
          <w:rFonts w:ascii="Arial" w:eastAsia="Times New Roman" w:hAnsi="Arial" w:cs="Arial"/>
          <w:sz w:val="24"/>
          <w:szCs w:val="24"/>
          <w:u w:val="wave"/>
          <w:lang w:val="es-ES" w:eastAsia="es-ES"/>
        </w:rPr>
      </w:pPr>
      <w:r w:rsidRPr="00A07C22">
        <w:rPr>
          <w:rFonts w:ascii="Arial" w:eastAsia="Times New Roman" w:hAnsi="Arial" w:cs="Arial"/>
          <w:b/>
          <w:sz w:val="24"/>
          <w:szCs w:val="24"/>
          <w:u w:val="wave"/>
          <w:lang w:val="es-ES" w:eastAsia="es-ES"/>
        </w:rPr>
        <w:t>MANOVA</w:t>
      </w:r>
    </w:p>
    <w:p w:rsidR="00EC4E7C" w:rsidRPr="00A07C22" w:rsidRDefault="00EC4E7C" w:rsidP="00425966">
      <w:pPr>
        <w:spacing w:after="0" w:line="240" w:lineRule="auto"/>
        <w:ind w:left="851"/>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Su objetivo es determinar si una o más variables independientes (pueden ser métricas o no) producen efectos diferentes sobre dos o más variables dependientes (deben ser variables métricas).</w:t>
      </w:r>
    </w:p>
    <w:p w:rsidR="00EC4E7C" w:rsidRPr="00A07C22" w:rsidRDefault="00EC4E7C" w:rsidP="00425966">
      <w:pPr>
        <w:spacing w:after="0" w:line="240" w:lineRule="auto"/>
        <w:ind w:left="851"/>
        <w:jc w:val="both"/>
        <w:rPr>
          <w:rFonts w:ascii="Arial" w:eastAsia="Times New Roman" w:hAnsi="Arial" w:cs="Arial"/>
          <w:sz w:val="24"/>
          <w:szCs w:val="24"/>
          <w:lang w:val="es-ES" w:eastAsia="es-ES"/>
        </w:rPr>
      </w:pPr>
    </w:p>
    <w:p w:rsidR="00EC4E7C" w:rsidRPr="00A07C22" w:rsidRDefault="00EC4E7C" w:rsidP="00425966">
      <w:pPr>
        <w:spacing w:after="0" w:line="240" w:lineRule="auto"/>
        <w:ind w:left="851"/>
        <w:jc w:val="both"/>
        <w:rPr>
          <w:rFonts w:ascii="Arial" w:eastAsia="Times New Roman" w:hAnsi="Arial" w:cs="Arial"/>
          <w:sz w:val="24"/>
          <w:szCs w:val="24"/>
          <w:u w:val="wave"/>
          <w:lang w:val="es-ES" w:eastAsia="es-ES"/>
        </w:rPr>
      </w:pPr>
      <w:r w:rsidRPr="00A07C22">
        <w:rPr>
          <w:rFonts w:ascii="Arial" w:eastAsia="Times New Roman" w:hAnsi="Arial" w:cs="Arial"/>
          <w:b/>
          <w:sz w:val="24"/>
          <w:szCs w:val="24"/>
          <w:u w:val="wave"/>
          <w:lang w:val="es-ES" w:eastAsia="es-ES"/>
        </w:rPr>
        <w:t>MANCOVA</w:t>
      </w:r>
    </w:p>
    <w:p w:rsidR="00EC4E7C" w:rsidRPr="00A07C22" w:rsidRDefault="00EC4E7C" w:rsidP="00425966">
      <w:pPr>
        <w:spacing w:after="0" w:line="240" w:lineRule="auto"/>
        <w:ind w:left="851"/>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Si en el diseño no se ha podido realizar un control experimental adecuado. Intenta un control estadístico midiendo variables relacionadas con las dependientes antes de que se apliquen las independientes a los sujetos (</w:t>
      </w:r>
      <w:proofErr w:type="spellStart"/>
      <w:r w:rsidRPr="00A07C22">
        <w:rPr>
          <w:rFonts w:ascii="Arial" w:eastAsia="Times New Roman" w:hAnsi="Arial" w:cs="Arial"/>
          <w:sz w:val="24"/>
          <w:szCs w:val="24"/>
          <w:lang w:val="es-ES" w:eastAsia="es-ES"/>
        </w:rPr>
        <w:t>covariados</w:t>
      </w:r>
      <w:proofErr w:type="spellEnd"/>
      <w:r w:rsidRPr="00A07C22">
        <w:rPr>
          <w:rFonts w:ascii="Arial" w:eastAsia="Times New Roman" w:hAnsi="Arial" w:cs="Arial"/>
          <w:sz w:val="24"/>
          <w:szCs w:val="24"/>
          <w:lang w:val="es-ES" w:eastAsia="es-ES"/>
        </w:rPr>
        <w:t xml:space="preserve">). Se basa en asumir que lo que puede ser predicho por los </w:t>
      </w:r>
      <w:proofErr w:type="spellStart"/>
      <w:r w:rsidRPr="00A07C22">
        <w:rPr>
          <w:rFonts w:ascii="Arial" w:eastAsia="Times New Roman" w:hAnsi="Arial" w:cs="Arial"/>
          <w:sz w:val="24"/>
          <w:szCs w:val="24"/>
          <w:lang w:val="es-ES" w:eastAsia="es-ES"/>
        </w:rPr>
        <w:t>covariados</w:t>
      </w:r>
      <w:proofErr w:type="spellEnd"/>
      <w:r w:rsidRPr="00A07C22">
        <w:rPr>
          <w:rFonts w:ascii="Arial" w:eastAsia="Times New Roman" w:hAnsi="Arial" w:cs="Arial"/>
          <w:sz w:val="24"/>
          <w:szCs w:val="24"/>
          <w:lang w:val="es-ES" w:eastAsia="es-ES"/>
        </w:rPr>
        <w:t xml:space="preserve"> no es atribuible a las independientes.</w:t>
      </w:r>
    </w:p>
    <w:p w:rsidR="00EC4E7C" w:rsidRPr="00A07C22" w:rsidRDefault="00EC4E7C" w:rsidP="00425966">
      <w:pPr>
        <w:spacing w:after="0" w:line="240" w:lineRule="auto"/>
        <w:ind w:left="851"/>
        <w:jc w:val="both"/>
        <w:rPr>
          <w:rFonts w:ascii="Arial" w:eastAsia="Times New Roman" w:hAnsi="Arial" w:cs="Arial"/>
          <w:sz w:val="24"/>
          <w:szCs w:val="24"/>
          <w:lang w:val="es-ES" w:eastAsia="es-ES"/>
        </w:rPr>
      </w:pPr>
    </w:p>
    <w:p w:rsidR="00EC4E7C" w:rsidRPr="00A07C22" w:rsidRDefault="00EC4E7C" w:rsidP="00425966">
      <w:pPr>
        <w:spacing w:after="0" w:line="240" w:lineRule="auto"/>
        <w:ind w:left="851"/>
        <w:contextualSpacing/>
        <w:jc w:val="both"/>
        <w:rPr>
          <w:rFonts w:ascii="Arial" w:eastAsia="Times New Roman" w:hAnsi="Arial" w:cs="Arial"/>
          <w:b/>
          <w:sz w:val="24"/>
          <w:szCs w:val="24"/>
          <w:lang w:val="es-ES" w:eastAsia="es-ES"/>
        </w:rPr>
      </w:pPr>
      <w:r w:rsidRPr="00A07C22">
        <w:rPr>
          <w:rFonts w:ascii="Arial" w:eastAsia="Times New Roman" w:hAnsi="Arial" w:cs="Arial"/>
          <w:b/>
          <w:sz w:val="24"/>
          <w:szCs w:val="24"/>
          <w:lang w:val="es-ES" w:eastAsia="es-ES"/>
        </w:rPr>
        <w:t>Análisis de regresión logística</w:t>
      </w:r>
    </w:p>
    <w:p w:rsidR="00EC4E7C" w:rsidRPr="00A07C22" w:rsidRDefault="00EC4E7C" w:rsidP="00425966">
      <w:pPr>
        <w:spacing w:after="0" w:line="240" w:lineRule="auto"/>
        <w:ind w:left="851"/>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Esta técnica se utiliza cuando las variables dependientes no son cuantitativas: son variables “</w:t>
      </w:r>
      <w:proofErr w:type="spellStart"/>
      <w:r w:rsidRPr="00A07C22">
        <w:rPr>
          <w:rFonts w:ascii="Arial" w:eastAsia="Times New Roman" w:hAnsi="Arial" w:cs="Arial"/>
          <w:sz w:val="24"/>
          <w:szCs w:val="24"/>
          <w:lang w:val="es-ES" w:eastAsia="es-ES"/>
        </w:rPr>
        <w:t>dummy</w:t>
      </w:r>
      <w:proofErr w:type="spellEnd"/>
      <w:r w:rsidRPr="00A07C22">
        <w:rPr>
          <w:rFonts w:ascii="Arial" w:eastAsia="Times New Roman" w:hAnsi="Arial" w:cs="Arial"/>
          <w:sz w:val="24"/>
          <w:szCs w:val="24"/>
          <w:lang w:val="es-ES" w:eastAsia="es-ES"/>
        </w:rPr>
        <w:t>”. Su objetivo es determinar la probabilidad a la que pertenece un individuo, y para ello trata de combinar variables independientes con la ponderación adecuada. Aunque la relación entre la mezcla de variables independientes y la dependiente no es lineal y la estimación de los pesos se realiza por un proceso interactivo denominado máxima verosimilitud.</w:t>
      </w:r>
    </w:p>
    <w:p w:rsidR="00D97078" w:rsidRDefault="00D97078" w:rsidP="00425966">
      <w:pPr>
        <w:spacing w:after="0" w:line="240" w:lineRule="auto"/>
        <w:ind w:left="851"/>
        <w:contextualSpacing/>
        <w:jc w:val="both"/>
        <w:rPr>
          <w:rFonts w:ascii="Arial" w:eastAsia="Times New Roman" w:hAnsi="Arial" w:cs="Arial"/>
          <w:b/>
          <w:sz w:val="24"/>
          <w:szCs w:val="24"/>
          <w:lang w:val="es-ES" w:eastAsia="es-ES"/>
        </w:rPr>
      </w:pPr>
    </w:p>
    <w:p w:rsidR="00D97078" w:rsidRDefault="00D97078" w:rsidP="00425966">
      <w:pPr>
        <w:spacing w:after="0" w:line="240" w:lineRule="auto"/>
        <w:ind w:left="851"/>
        <w:contextualSpacing/>
        <w:jc w:val="both"/>
        <w:rPr>
          <w:rFonts w:ascii="Arial" w:eastAsia="Times New Roman" w:hAnsi="Arial" w:cs="Arial"/>
          <w:b/>
          <w:sz w:val="24"/>
          <w:szCs w:val="24"/>
          <w:lang w:val="es-ES" w:eastAsia="es-ES"/>
        </w:rPr>
      </w:pPr>
    </w:p>
    <w:p w:rsidR="00EC4E7C" w:rsidRPr="00A07C22" w:rsidRDefault="00EC4E7C" w:rsidP="00425966">
      <w:pPr>
        <w:spacing w:after="0" w:line="240" w:lineRule="auto"/>
        <w:ind w:left="851"/>
        <w:contextualSpacing/>
        <w:jc w:val="both"/>
        <w:rPr>
          <w:rFonts w:ascii="Arial" w:eastAsia="Times New Roman" w:hAnsi="Arial" w:cs="Arial"/>
          <w:b/>
          <w:sz w:val="24"/>
          <w:szCs w:val="24"/>
          <w:lang w:val="es-ES" w:eastAsia="es-ES"/>
        </w:rPr>
      </w:pPr>
      <w:r w:rsidRPr="00A07C22">
        <w:rPr>
          <w:rFonts w:ascii="Arial" w:eastAsia="Times New Roman" w:hAnsi="Arial" w:cs="Arial"/>
          <w:b/>
          <w:sz w:val="24"/>
          <w:szCs w:val="24"/>
          <w:lang w:val="es-ES" w:eastAsia="es-ES"/>
        </w:rPr>
        <w:t>Ecuaciones lineales estructurales (LISREL)</w:t>
      </w:r>
    </w:p>
    <w:p w:rsidR="00EC4E7C" w:rsidRPr="00A07C22" w:rsidRDefault="00EC4E7C" w:rsidP="00425966">
      <w:pPr>
        <w:spacing w:after="0" w:line="240" w:lineRule="auto"/>
        <w:ind w:left="851"/>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 xml:space="preserve">Utilizada en relaciones de predicción secuenciales. Se construye un modelo estructural donde se especifica la forma en que están </w:t>
      </w:r>
      <w:proofErr w:type="gramStart"/>
      <w:r w:rsidRPr="00A07C22">
        <w:rPr>
          <w:rFonts w:ascii="Arial" w:eastAsia="Times New Roman" w:hAnsi="Arial" w:cs="Arial"/>
          <w:sz w:val="24"/>
          <w:szCs w:val="24"/>
          <w:lang w:val="es-ES" w:eastAsia="es-ES"/>
        </w:rPr>
        <w:t>relacionadas</w:t>
      </w:r>
      <w:proofErr w:type="gramEnd"/>
      <w:r w:rsidRPr="00A07C22">
        <w:rPr>
          <w:rFonts w:ascii="Arial" w:eastAsia="Times New Roman" w:hAnsi="Arial" w:cs="Arial"/>
          <w:sz w:val="24"/>
          <w:szCs w:val="24"/>
          <w:lang w:val="es-ES" w:eastAsia="es-ES"/>
        </w:rPr>
        <w:t xml:space="preserve"> las variables </w:t>
      </w:r>
      <w:proofErr w:type="spellStart"/>
      <w:r w:rsidRPr="00A07C22">
        <w:rPr>
          <w:rFonts w:ascii="Arial" w:eastAsia="Times New Roman" w:hAnsi="Arial" w:cs="Arial"/>
          <w:sz w:val="24"/>
          <w:szCs w:val="24"/>
          <w:lang w:val="es-ES" w:eastAsia="es-ES"/>
        </w:rPr>
        <w:t>predictoras</w:t>
      </w:r>
      <w:proofErr w:type="spellEnd"/>
      <w:r w:rsidRPr="00A07C22">
        <w:rPr>
          <w:rFonts w:ascii="Arial" w:eastAsia="Times New Roman" w:hAnsi="Arial" w:cs="Arial"/>
          <w:sz w:val="24"/>
          <w:szCs w:val="24"/>
          <w:lang w:val="es-ES" w:eastAsia="es-ES"/>
        </w:rPr>
        <w:t xml:space="preserve"> y los criterios.</w:t>
      </w:r>
    </w:p>
    <w:p w:rsidR="00EC4E7C" w:rsidRPr="00A07C22" w:rsidRDefault="00EC4E7C" w:rsidP="00425966">
      <w:pPr>
        <w:spacing w:after="0" w:line="240" w:lineRule="auto"/>
        <w:ind w:left="851"/>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 xml:space="preserve">El modelo suele basarse en presupuestos teóricos y define qué variables se van a emplear para cada variable criterio o </w:t>
      </w:r>
      <w:proofErr w:type="spellStart"/>
      <w:r w:rsidRPr="00A07C22">
        <w:rPr>
          <w:rFonts w:ascii="Arial" w:eastAsia="Times New Roman" w:hAnsi="Arial" w:cs="Arial"/>
          <w:sz w:val="24"/>
          <w:szCs w:val="24"/>
          <w:lang w:val="es-ES" w:eastAsia="es-ES"/>
        </w:rPr>
        <w:t>predictora</w:t>
      </w:r>
      <w:proofErr w:type="spellEnd"/>
      <w:r w:rsidRPr="00A07C22">
        <w:rPr>
          <w:rFonts w:ascii="Arial" w:eastAsia="Times New Roman" w:hAnsi="Arial" w:cs="Arial"/>
          <w:sz w:val="24"/>
          <w:szCs w:val="24"/>
          <w:lang w:val="es-ES" w:eastAsia="es-ES"/>
        </w:rPr>
        <w:t>.</w:t>
      </w:r>
    </w:p>
    <w:p w:rsidR="00EC4E7C" w:rsidRPr="00A07C22" w:rsidRDefault="00EC4E7C" w:rsidP="00425966">
      <w:pPr>
        <w:spacing w:after="0" w:line="240" w:lineRule="auto"/>
        <w:ind w:left="851"/>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El modelo de medida nos permite determinar cómo cada tarea contribuye a la medición de la capacidad de memoria operativa.</w:t>
      </w:r>
    </w:p>
    <w:p w:rsidR="00EC4E7C" w:rsidRPr="00A07C22" w:rsidRDefault="00EC4E7C" w:rsidP="00EC4E7C">
      <w:pPr>
        <w:spacing w:after="0" w:line="240" w:lineRule="auto"/>
        <w:jc w:val="both"/>
        <w:rPr>
          <w:rFonts w:ascii="Arial" w:eastAsia="Times New Roman" w:hAnsi="Arial" w:cs="Arial"/>
          <w:i/>
          <w:sz w:val="24"/>
          <w:szCs w:val="24"/>
          <w:lang w:val="es-ES" w:eastAsia="es-ES"/>
        </w:rPr>
      </w:pPr>
    </w:p>
    <w:p w:rsidR="00EC4E7C" w:rsidRPr="00673BD6" w:rsidRDefault="00EC4E7C" w:rsidP="00B3543C">
      <w:pPr>
        <w:spacing w:after="0" w:line="240" w:lineRule="auto"/>
        <w:jc w:val="both"/>
        <w:rPr>
          <w:rFonts w:ascii="Arial" w:eastAsia="Times New Roman" w:hAnsi="Arial" w:cs="Arial"/>
          <w:b/>
          <w:color w:val="FF0000"/>
          <w:sz w:val="24"/>
          <w:szCs w:val="24"/>
          <w:lang w:val="es-ES" w:eastAsia="es-ES"/>
        </w:rPr>
      </w:pPr>
      <w:r w:rsidRPr="00673BD6">
        <w:rPr>
          <w:rFonts w:ascii="Arial" w:eastAsia="Times New Roman" w:hAnsi="Arial" w:cs="Arial"/>
          <w:b/>
          <w:color w:val="FF0000"/>
          <w:sz w:val="24"/>
          <w:szCs w:val="24"/>
          <w:lang w:val="es-ES" w:eastAsia="es-ES"/>
        </w:rPr>
        <w:t>Técnicas descriptivas</w:t>
      </w:r>
    </w:p>
    <w:p w:rsidR="00EC4E7C" w:rsidRPr="00A07C22" w:rsidRDefault="00EC4E7C" w:rsidP="00B3543C">
      <w:pPr>
        <w:spacing w:after="0" w:line="240" w:lineRule="auto"/>
        <w:jc w:val="both"/>
        <w:rPr>
          <w:rFonts w:ascii="Arial" w:eastAsia="Times New Roman" w:hAnsi="Arial" w:cs="Arial"/>
          <w:b/>
          <w:i/>
          <w:sz w:val="24"/>
          <w:szCs w:val="24"/>
          <w:u w:val="single"/>
          <w:lang w:val="es-ES" w:eastAsia="es-ES"/>
        </w:rPr>
      </w:pPr>
    </w:p>
    <w:p w:rsidR="00EC4E7C" w:rsidRPr="00A07C22" w:rsidRDefault="00EC4E7C" w:rsidP="00B3543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Se aplican en contextos no experimentales. Su objetivo es resumir el conjunto de datos conforme nuestros objetivos. Los tipos de técnicas descriptivas son los siguientes:</w:t>
      </w:r>
    </w:p>
    <w:p w:rsidR="00EC4E7C" w:rsidRPr="00A07C22" w:rsidRDefault="00EC4E7C" w:rsidP="00B3543C">
      <w:pPr>
        <w:spacing w:after="0" w:line="240" w:lineRule="auto"/>
        <w:jc w:val="both"/>
        <w:rPr>
          <w:rFonts w:ascii="Arial" w:eastAsia="Times New Roman" w:hAnsi="Arial" w:cs="Arial"/>
          <w:sz w:val="24"/>
          <w:szCs w:val="24"/>
          <w:lang w:val="es-ES" w:eastAsia="es-ES"/>
        </w:rPr>
      </w:pPr>
    </w:p>
    <w:p w:rsidR="00EC4E7C" w:rsidRPr="00A07C22" w:rsidRDefault="00EC4E7C" w:rsidP="00425966">
      <w:pPr>
        <w:spacing w:after="0" w:line="240" w:lineRule="auto"/>
        <w:ind w:left="426"/>
        <w:jc w:val="both"/>
        <w:rPr>
          <w:rFonts w:ascii="Arial" w:eastAsia="Times New Roman" w:hAnsi="Arial" w:cs="Arial"/>
          <w:b/>
          <w:sz w:val="24"/>
          <w:szCs w:val="24"/>
          <w:lang w:val="es-ES" w:eastAsia="es-ES"/>
        </w:rPr>
      </w:pPr>
      <w:r w:rsidRPr="00A07C22">
        <w:rPr>
          <w:rFonts w:ascii="Arial" w:eastAsia="Times New Roman" w:hAnsi="Arial" w:cs="Arial"/>
          <w:b/>
          <w:sz w:val="24"/>
          <w:szCs w:val="24"/>
          <w:lang w:val="es-ES" w:eastAsia="es-ES"/>
        </w:rPr>
        <w:t>Análisis de datos categóricos</w:t>
      </w:r>
    </w:p>
    <w:p w:rsidR="00B3543C" w:rsidRPr="00A07C22" w:rsidRDefault="00B3543C" w:rsidP="00425966">
      <w:pPr>
        <w:spacing w:after="0" w:line="240" w:lineRule="auto"/>
        <w:ind w:left="426"/>
        <w:jc w:val="both"/>
        <w:rPr>
          <w:rFonts w:ascii="Arial" w:eastAsia="Times New Roman" w:hAnsi="Arial" w:cs="Arial"/>
          <w:b/>
          <w:sz w:val="24"/>
          <w:szCs w:val="24"/>
          <w:lang w:val="es-ES" w:eastAsia="es-ES"/>
        </w:rPr>
      </w:pPr>
    </w:p>
    <w:p w:rsidR="00EC4E7C" w:rsidRPr="00A07C22" w:rsidRDefault="00EC4E7C" w:rsidP="00425966">
      <w:pPr>
        <w:spacing w:after="0" w:line="240" w:lineRule="auto"/>
        <w:ind w:left="426"/>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Se utiliza para medir variables de carácter categórico (nominal) u ordinal. El objetivo es establecer si existe una relación entre las variables medidas.</w:t>
      </w:r>
    </w:p>
    <w:p w:rsidR="00EC4E7C" w:rsidRPr="00A07C22" w:rsidRDefault="00EC4E7C" w:rsidP="00425966">
      <w:pPr>
        <w:spacing w:after="0" w:line="240" w:lineRule="auto"/>
        <w:ind w:left="426"/>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 xml:space="preserve">Para analizar la relación entre variables cualitativas se utiliza el análisis de frecuencias de múltiples vías (análisis log-lineal). Cuando solamente hay dos variables se mide la asociación con el estadístico </w:t>
      </w:r>
      <w:r w:rsidRPr="00425966">
        <w:rPr>
          <w:rFonts w:ascii="Symbol" w:eastAsia="Times New Roman" w:hAnsi="Symbol" w:cs="Arial"/>
          <w:sz w:val="24"/>
          <w:szCs w:val="24"/>
          <w:lang w:val="es-ES" w:eastAsia="es-ES"/>
        </w:rPr>
        <w:t></w:t>
      </w:r>
      <w:r w:rsidRPr="00A07C22">
        <w:rPr>
          <w:rFonts w:ascii="Arial" w:eastAsia="Times New Roman" w:hAnsi="Arial" w:cs="Arial"/>
          <w:sz w:val="24"/>
          <w:szCs w:val="24"/>
          <w:vertAlign w:val="superscript"/>
          <w:lang w:val="es-ES" w:eastAsia="es-ES"/>
        </w:rPr>
        <w:t>2</w:t>
      </w:r>
      <w:r w:rsidRPr="00A07C22">
        <w:rPr>
          <w:rFonts w:ascii="Arial" w:eastAsia="Times New Roman" w:hAnsi="Arial" w:cs="Arial"/>
          <w:sz w:val="24"/>
          <w:szCs w:val="24"/>
          <w:lang w:val="es-ES" w:eastAsia="es-ES"/>
        </w:rPr>
        <w:t>, pero cuando el número de variables es mayor de dos, se utiliza el análisis de tablas de contingencia múltiples.</w:t>
      </w:r>
    </w:p>
    <w:p w:rsidR="00EC4E7C" w:rsidRPr="00A07C22" w:rsidRDefault="00EC4E7C" w:rsidP="00425966">
      <w:pPr>
        <w:spacing w:after="0" w:line="240" w:lineRule="auto"/>
        <w:ind w:left="426"/>
        <w:jc w:val="both"/>
        <w:rPr>
          <w:rFonts w:ascii="Arial" w:eastAsia="Times New Roman" w:hAnsi="Arial" w:cs="Arial"/>
          <w:sz w:val="24"/>
          <w:szCs w:val="24"/>
          <w:lang w:val="es-ES" w:eastAsia="es-ES"/>
        </w:rPr>
      </w:pPr>
    </w:p>
    <w:p w:rsidR="00EC4E7C" w:rsidRPr="00A07C22" w:rsidRDefault="00EC4E7C" w:rsidP="00425966">
      <w:pPr>
        <w:spacing w:after="0" w:line="240" w:lineRule="auto"/>
        <w:ind w:left="426"/>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El análisis de datos categóricos puede también utilizarse por la técnica de análisis por correspondencias simples o múltiples. Los objetivos y métodos son los mismos aunque realiza una transformación de los datos no métricos para obtener datos métricos y adquirir las dimensiones subyacentes a los mismos y mapas de representación de la cercanía de los valores de las variables medidas.</w:t>
      </w:r>
    </w:p>
    <w:p w:rsidR="00EC4E7C" w:rsidRPr="00A07C22" w:rsidRDefault="00EC4E7C" w:rsidP="00425966">
      <w:pPr>
        <w:spacing w:after="0" w:line="240" w:lineRule="auto"/>
        <w:ind w:left="426"/>
        <w:jc w:val="both"/>
        <w:rPr>
          <w:rFonts w:ascii="Arial" w:eastAsia="Times New Roman" w:hAnsi="Arial" w:cs="Arial"/>
          <w:i/>
          <w:sz w:val="24"/>
          <w:szCs w:val="24"/>
          <w:lang w:val="es-ES" w:eastAsia="es-ES"/>
        </w:rPr>
      </w:pPr>
    </w:p>
    <w:p w:rsidR="00EC4E7C" w:rsidRPr="00A07C22" w:rsidRDefault="00EC4E7C" w:rsidP="00425966">
      <w:pPr>
        <w:spacing w:after="0" w:line="240" w:lineRule="auto"/>
        <w:ind w:left="426"/>
        <w:jc w:val="both"/>
        <w:rPr>
          <w:rFonts w:ascii="Arial" w:eastAsia="Times New Roman" w:hAnsi="Arial" w:cs="Arial"/>
          <w:b/>
          <w:sz w:val="24"/>
          <w:szCs w:val="24"/>
          <w:lang w:val="es-ES" w:eastAsia="es-ES"/>
        </w:rPr>
      </w:pPr>
      <w:r w:rsidRPr="00A07C22">
        <w:rPr>
          <w:rFonts w:ascii="Arial" w:eastAsia="Times New Roman" w:hAnsi="Arial" w:cs="Arial"/>
          <w:b/>
          <w:sz w:val="24"/>
          <w:szCs w:val="24"/>
          <w:lang w:val="es-ES" w:eastAsia="es-ES"/>
        </w:rPr>
        <w:t>Correlación canónica</w:t>
      </w:r>
    </w:p>
    <w:p w:rsidR="00B3543C" w:rsidRPr="00A07C22" w:rsidRDefault="00B3543C" w:rsidP="00425966">
      <w:pPr>
        <w:spacing w:after="0" w:line="240" w:lineRule="auto"/>
        <w:ind w:left="426"/>
        <w:jc w:val="both"/>
        <w:rPr>
          <w:rFonts w:ascii="Arial" w:eastAsia="Times New Roman" w:hAnsi="Arial" w:cs="Arial"/>
          <w:b/>
          <w:sz w:val="24"/>
          <w:szCs w:val="24"/>
          <w:lang w:val="es-ES" w:eastAsia="es-ES"/>
        </w:rPr>
      </w:pPr>
    </w:p>
    <w:p w:rsidR="00EC4E7C" w:rsidRPr="00A07C22" w:rsidRDefault="00EC4E7C" w:rsidP="00425966">
      <w:pPr>
        <w:spacing w:after="0" w:line="240" w:lineRule="auto"/>
        <w:ind w:left="426"/>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Se mide a un grupo de sujetos dos conjuntos de variables y varias medidas. Se correlacionan combinaciones lineales de las variables de un conjunto con combinaciones lineales de las variables del otro conjunto.</w:t>
      </w:r>
    </w:p>
    <w:p w:rsidR="00EC4E7C" w:rsidRPr="00A07C22" w:rsidRDefault="00EC4E7C" w:rsidP="00425966">
      <w:pPr>
        <w:spacing w:after="0" w:line="240" w:lineRule="auto"/>
        <w:ind w:left="426"/>
        <w:jc w:val="both"/>
        <w:rPr>
          <w:rFonts w:ascii="Arial" w:eastAsia="Times New Roman" w:hAnsi="Arial" w:cs="Arial"/>
          <w:i/>
          <w:sz w:val="24"/>
          <w:szCs w:val="24"/>
          <w:lang w:val="es-ES" w:eastAsia="es-ES"/>
        </w:rPr>
      </w:pPr>
    </w:p>
    <w:p w:rsidR="00EC4E7C" w:rsidRPr="00A07C22" w:rsidRDefault="00EC4E7C" w:rsidP="00425966">
      <w:pPr>
        <w:spacing w:after="0" w:line="240" w:lineRule="auto"/>
        <w:ind w:left="426"/>
        <w:jc w:val="both"/>
        <w:rPr>
          <w:rFonts w:ascii="Arial" w:eastAsia="Times New Roman" w:hAnsi="Arial" w:cs="Arial"/>
          <w:b/>
          <w:sz w:val="24"/>
          <w:szCs w:val="24"/>
          <w:lang w:val="es-ES" w:eastAsia="es-ES"/>
        </w:rPr>
      </w:pPr>
      <w:r w:rsidRPr="00A07C22">
        <w:rPr>
          <w:rFonts w:ascii="Arial" w:eastAsia="Times New Roman" w:hAnsi="Arial" w:cs="Arial"/>
          <w:b/>
          <w:sz w:val="24"/>
          <w:szCs w:val="24"/>
          <w:lang w:val="es-ES" w:eastAsia="es-ES"/>
        </w:rPr>
        <w:t>Análisis de conglomerados</w:t>
      </w:r>
    </w:p>
    <w:p w:rsidR="00B3543C" w:rsidRPr="00A07C22" w:rsidRDefault="00B3543C" w:rsidP="00425966">
      <w:pPr>
        <w:spacing w:after="0" w:line="240" w:lineRule="auto"/>
        <w:ind w:left="426"/>
        <w:jc w:val="both"/>
        <w:rPr>
          <w:rFonts w:ascii="Arial" w:eastAsia="Times New Roman" w:hAnsi="Arial" w:cs="Arial"/>
          <w:b/>
          <w:sz w:val="24"/>
          <w:szCs w:val="24"/>
          <w:lang w:val="es-ES" w:eastAsia="es-ES"/>
        </w:rPr>
      </w:pPr>
    </w:p>
    <w:p w:rsidR="00EC4E7C" w:rsidRPr="00A07C22" w:rsidRDefault="00EC4E7C" w:rsidP="00425966">
      <w:pPr>
        <w:spacing w:after="0" w:line="240" w:lineRule="auto"/>
        <w:ind w:left="426"/>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 xml:space="preserve">Esta técnica consiste en clasificar individuos o variables semejantes entre sí en las variables que se han medido sin un criterio de clasificación a priori. Permite agrupar individuos o variables en función de su cercanía calculándose índices de </w:t>
      </w:r>
      <w:proofErr w:type="spellStart"/>
      <w:r w:rsidRPr="00A07C22">
        <w:rPr>
          <w:rFonts w:ascii="Arial" w:eastAsia="Times New Roman" w:hAnsi="Arial" w:cs="Arial"/>
          <w:sz w:val="24"/>
          <w:szCs w:val="24"/>
          <w:lang w:val="es-ES" w:eastAsia="es-ES"/>
        </w:rPr>
        <w:t>similaridad</w:t>
      </w:r>
      <w:proofErr w:type="spellEnd"/>
      <w:r w:rsidRPr="00A07C22">
        <w:rPr>
          <w:rFonts w:ascii="Arial" w:eastAsia="Times New Roman" w:hAnsi="Arial" w:cs="Arial"/>
          <w:sz w:val="24"/>
          <w:szCs w:val="24"/>
          <w:lang w:val="es-ES" w:eastAsia="es-ES"/>
        </w:rPr>
        <w:t>.</w:t>
      </w:r>
    </w:p>
    <w:p w:rsidR="00EC4E7C" w:rsidRPr="00A07C22" w:rsidRDefault="00EC4E7C" w:rsidP="00425966">
      <w:pPr>
        <w:spacing w:after="0" w:line="240" w:lineRule="auto"/>
        <w:ind w:left="426" w:hanging="567"/>
        <w:jc w:val="both"/>
        <w:rPr>
          <w:rFonts w:ascii="Arial" w:eastAsia="Times New Roman" w:hAnsi="Arial" w:cs="Arial"/>
          <w:sz w:val="24"/>
          <w:szCs w:val="24"/>
          <w:lang w:val="es-ES" w:eastAsia="es-ES"/>
        </w:rPr>
      </w:pPr>
    </w:p>
    <w:p w:rsidR="00EC4E7C" w:rsidRPr="00A07C22" w:rsidRDefault="00EC4E7C" w:rsidP="00425966">
      <w:pPr>
        <w:spacing w:after="0" w:line="240" w:lineRule="auto"/>
        <w:ind w:left="426"/>
        <w:jc w:val="both"/>
        <w:rPr>
          <w:rFonts w:ascii="Arial" w:eastAsia="Times New Roman" w:hAnsi="Arial" w:cs="Arial"/>
          <w:b/>
          <w:sz w:val="24"/>
          <w:szCs w:val="24"/>
          <w:lang w:val="es-ES" w:eastAsia="es-ES"/>
        </w:rPr>
      </w:pPr>
      <w:r w:rsidRPr="00A07C22">
        <w:rPr>
          <w:rFonts w:ascii="Arial" w:eastAsia="Times New Roman" w:hAnsi="Arial" w:cs="Arial"/>
          <w:b/>
          <w:sz w:val="24"/>
          <w:szCs w:val="24"/>
          <w:lang w:val="es-ES" w:eastAsia="es-ES"/>
        </w:rPr>
        <w:t>Análisis factorial y de componentes principales</w:t>
      </w:r>
    </w:p>
    <w:p w:rsidR="00B3543C" w:rsidRPr="00A07C22" w:rsidRDefault="00B3543C" w:rsidP="00425966">
      <w:pPr>
        <w:spacing w:after="0" w:line="240" w:lineRule="auto"/>
        <w:ind w:left="426"/>
        <w:jc w:val="both"/>
        <w:rPr>
          <w:rFonts w:ascii="Arial" w:eastAsia="Times New Roman" w:hAnsi="Arial" w:cs="Arial"/>
          <w:b/>
          <w:sz w:val="24"/>
          <w:szCs w:val="24"/>
          <w:lang w:val="es-ES" w:eastAsia="es-ES"/>
        </w:rPr>
      </w:pPr>
    </w:p>
    <w:p w:rsidR="00EC4E7C" w:rsidRPr="00A07C22" w:rsidRDefault="00EC4E7C" w:rsidP="00425966">
      <w:pPr>
        <w:spacing w:after="0" w:line="240" w:lineRule="auto"/>
        <w:ind w:left="426"/>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 xml:space="preserve">Su objetivo es reducir los datos a partir de las correlaciones para encontrar un número reducido de factores que los expliquen. En las etapas se miden las </w:t>
      </w:r>
      <w:r w:rsidRPr="00A07C22">
        <w:rPr>
          <w:rFonts w:ascii="Arial" w:eastAsia="Times New Roman" w:hAnsi="Arial" w:cs="Arial"/>
          <w:sz w:val="24"/>
          <w:szCs w:val="24"/>
          <w:lang w:val="es-ES" w:eastAsia="es-ES"/>
        </w:rPr>
        <w:lastRenderedPageBreak/>
        <w:t>variables, se computan las correlaciones y arreglan en una matriz para posteriormente extraer los factores (que son combinaciones lineales de las variables). A veces es necesario rotar para interpretar los resultados de forma más efectiva.</w:t>
      </w:r>
    </w:p>
    <w:p w:rsidR="00425966" w:rsidRPr="00A07C22" w:rsidRDefault="00425966" w:rsidP="00425966">
      <w:pPr>
        <w:spacing w:after="0" w:line="240" w:lineRule="auto"/>
        <w:ind w:left="426"/>
        <w:jc w:val="both"/>
        <w:rPr>
          <w:rFonts w:ascii="Arial" w:eastAsia="Times New Roman" w:hAnsi="Arial" w:cs="Arial"/>
          <w:sz w:val="24"/>
          <w:szCs w:val="24"/>
          <w:u w:val="single"/>
          <w:lang w:val="es-ES" w:eastAsia="es-ES"/>
        </w:rPr>
      </w:pPr>
    </w:p>
    <w:p w:rsidR="00EC4E7C" w:rsidRPr="00A07C22" w:rsidRDefault="00EC4E7C" w:rsidP="00425966">
      <w:pPr>
        <w:spacing w:after="0" w:line="240" w:lineRule="auto"/>
        <w:ind w:left="426"/>
        <w:jc w:val="both"/>
        <w:rPr>
          <w:rFonts w:ascii="Arial" w:eastAsia="Times New Roman" w:hAnsi="Arial" w:cs="Arial"/>
          <w:b/>
          <w:sz w:val="24"/>
          <w:szCs w:val="24"/>
          <w:lang w:val="es-ES" w:eastAsia="es-ES"/>
        </w:rPr>
      </w:pPr>
      <w:r w:rsidRPr="00A07C22">
        <w:rPr>
          <w:rFonts w:ascii="Arial" w:eastAsia="Times New Roman" w:hAnsi="Arial" w:cs="Arial"/>
          <w:b/>
          <w:sz w:val="24"/>
          <w:szCs w:val="24"/>
          <w:lang w:val="es-ES" w:eastAsia="es-ES"/>
        </w:rPr>
        <w:t>Análisis de supervivencia</w:t>
      </w:r>
    </w:p>
    <w:p w:rsidR="00B3543C" w:rsidRPr="00A07C22" w:rsidRDefault="00B3543C" w:rsidP="00425966">
      <w:pPr>
        <w:spacing w:after="0" w:line="240" w:lineRule="auto"/>
        <w:ind w:left="426"/>
        <w:jc w:val="both"/>
        <w:rPr>
          <w:rFonts w:ascii="Arial" w:eastAsia="Times New Roman" w:hAnsi="Arial" w:cs="Arial"/>
          <w:b/>
          <w:sz w:val="24"/>
          <w:szCs w:val="24"/>
          <w:lang w:val="es-ES" w:eastAsia="es-ES"/>
        </w:rPr>
      </w:pPr>
    </w:p>
    <w:p w:rsidR="00EC4E7C" w:rsidRPr="00A07C22" w:rsidRDefault="00EC4E7C" w:rsidP="00425966">
      <w:pPr>
        <w:spacing w:after="0" w:line="240" w:lineRule="auto"/>
        <w:ind w:left="426"/>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El interés se centra en establecer el tiempo necesario que ha de transcurrir para que ocurra algo. Trata de describir la proporción de casos en diferentes momentos del tiempo que permanecen en el estudio. A menudo se emplea más de un grupo. El análisis presenta curvas de supervivencia para cada grupo, aunque también es posible realizar pruebas estadísticas para comparar los grupos.</w:t>
      </w:r>
    </w:p>
    <w:p w:rsidR="00EC4E7C" w:rsidRPr="00A07C22" w:rsidRDefault="00EC4E7C" w:rsidP="00EC4E7C">
      <w:pPr>
        <w:spacing w:after="0" w:line="240" w:lineRule="auto"/>
        <w:jc w:val="both"/>
        <w:rPr>
          <w:rFonts w:ascii="Arial" w:eastAsia="Times New Roman" w:hAnsi="Arial" w:cs="Arial"/>
          <w:i/>
          <w:sz w:val="24"/>
          <w:szCs w:val="24"/>
          <w:lang w:val="es-ES" w:eastAsia="es-ES"/>
        </w:rPr>
      </w:pPr>
    </w:p>
    <w:p w:rsidR="00EC4E7C" w:rsidRPr="00673BD6" w:rsidRDefault="00EC4E7C" w:rsidP="00EC4E7C">
      <w:pPr>
        <w:spacing w:after="0" w:line="240" w:lineRule="auto"/>
        <w:jc w:val="both"/>
        <w:rPr>
          <w:rFonts w:ascii="Arial" w:eastAsia="Times New Roman" w:hAnsi="Arial" w:cs="Arial"/>
          <w:b/>
          <w:i/>
          <w:color w:val="FF0000"/>
          <w:sz w:val="24"/>
          <w:szCs w:val="24"/>
          <w:lang w:val="es-ES" w:eastAsia="es-ES"/>
        </w:rPr>
      </w:pPr>
      <w:r w:rsidRPr="00673BD6">
        <w:rPr>
          <w:rFonts w:ascii="Arial" w:eastAsia="Times New Roman" w:hAnsi="Arial" w:cs="Arial"/>
          <w:b/>
          <w:color w:val="FF0000"/>
          <w:sz w:val="24"/>
          <w:szCs w:val="24"/>
          <w:lang w:val="es-ES" w:eastAsia="es-ES"/>
        </w:rPr>
        <w:t xml:space="preserve">Definiciones básicas </w:t>
      </w:r>
    </w:p>
    <w:p w:rsidR="00EC4E7C" w:rsidRPr="00A07C22" w:rsidRDefault="00EC4E7C" w:rsidP="00EC4E7C">
      <w:pPr>
        <w:spacing w:after="0" w:line="240" w:lineRule="auto"/>
        <w:jc w:val="both"/>
        <w:rPr>
          <w:rFonts w:ascii="Arial" w:eastAsia="Times New Roman" w:hAnsi="Arial" w:cs="Arial"/>
          <w:sz w:val="24"/>
          <w:szCs w:val="24"/>
          <w:lang w:val="es-ES" w:eastAsia="es-ES"/>
        </w:rPr>
      </w:pPr>
    </w:p>
    <w:p w:rsidR="00EC4E7C" w:rsidRPr="00A07C22" w:rsidRDefault="00EC4E7C" w:rsidP="00374249">
      <w:pPr>
        <w:spacing w:after="0" w:line="240" w:lineRule="auto"/>
        <w:ind w:left="284"/>
        <w:jc w:val="both"/>
        <w:rPr>
          <w:rFonts w:ascii="Arial" w:eastAsia="Times New Roman" w:hAnsi="Arial" w:cs="Arial"/>
          <w:b/>
          <w:sz w:val="24"/>
          <w:szCs w:val="24"/>
          <w:lang w:val="es-ES" w:eastAsia="es-ES"/>
        </w:rPr>
      </w:pPr>
      <w:r w:rsidRPr="00A07C22">
        <w:rPr>
          <w:rFonts w:ascii="Arial" w:eastAsia="Times New Roman" w:hAnsi="Arial" w:cs="Arial"/>
          <w:b/>
          <w:sz w:val="24"/>
          <w:szCs w:val="24"/>
          <w:lang w:val="es-ES" w:eastAsia="es-ES"/>
        </w:rPr>
        <w:t>Variables</w:t>
      </w:r>
    </w:p>
    <w:p w:rsidR="00EC4E7C" w:rsidRPr="00A07C22" w:rsidRDefault="00EC4E7C" w:rsidP="00374249">
      <w:pPr>
        <w:spacing w:after="0" w:line="240" w:lineRule="auto"/>
        <w:ind w:left="284"/>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Se denomina así a una característica de los individuos de una población. En general suelen dividirse en cualitativas (cuando la característica no es métrica, y solo puede designarse las categorías, por lo que toman el nombre de categóricas), y cuantitativas (cuando la característica es métrica, y se expresan por números enteros o reales dando lugar a las cuantitativas discretas y continuas. Suelen ser denominadas numéricas).</w:t>
      </w:r>
    </w:p>
    <w:p w:rsidR="00EC4E7C" w:rsidRPr="00A07C22" w:rsidRDefault="00EC4E7C" w:rsidP="00EC4E7C">
      <w:pPr>
        <w:spacing w:after="0" w:line="240" w:lineRule="auto"/>
        <w:ind w:left="284"/>
        <w:jc w:val="both"/>
        <w:rPr>
          <w:rFonts w:ascii="Arial" w:eastAsia="Times New Roman" w:hAnsi="Arial" w:cs="Arial"/>
          <w:sz w:val="24"/>
          <w:szCs w:val="24"/>
          <w:lang w:val="es-ES" w:eastAsia="es-ES"/>
        </w:rPr>
      </w:pPr>
    </w:p>
    <w:p w:rsidR="00EC4E7C" w:rsidRPr="00A07C22" w:rsidRDefault="00EC4E7C" w:rsidP="00EC4E7C">
      <w:pPr>
        <w:spacing w:after="0" w:line="240" w:lineRule="auto"/>
        <w:ind w:left="284"/>
        <w:jc w:val="both"/>
        <w:rPr>
          <w:rFonts w:ascii="Arial" w:eastAsia="Times New Roman" w:hAnsi="Arial" w:cs="Arial"/>
          <w:b/>
          <w:sz w:val="24"/>
          <w:szCs w:val="24"/>
          <w:lang w:val="es-ES" w:eastAsia="es-ES"/>
        </w:rPr>
      </w:pPr>
      <w:r w:rsidRPr="00A07C22">
        <w:rPr>
          <w:rFonts w:ascii="Arial" w:eastAsia="Times New Roman" w:hAnsi="Arial" w:cs="Arial"/>
          <w:b/>
          <w:sz w:val="24"/>
          <w:szCs w:val="24"/>
          <w:lang w:val="es-ES" w:eastAsia="es-ES"/>
        </w:rPr>
        <w:t>Medición de variables</w:t>
      </w:r>
    </w:p>
    <w:p w:rsidR="00EC4E7C" w:rsidRPr="00A07C22" w:rsidRDefault="00EC4E7C" w:rsidP="00EC4E7C">
      <w:pPr>
        <w:spacing w:after="0" w:line="240" w:lineRule="auto"/>
        <w:ind w:left="284"/>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Para la medición de variables se utilizan las diferentes escalas como son:</w:t>
      </w:r>
    </w:p>
    <w:p w:rsidR="00EC4E7C" w:rsidRPr="00A07C22" w:rsidRDefault="00EC4E7C" w:rsidP="00EC4E7C">
      <w:pPr>
        <w:spacing w:after="0" w:line="240" w:lineRule="auto"/>
        <w:ind w:left="284"/>
        <w:jc w:val="both"/>
        <w:rPr>
          <w:rFonts w:ascii="Arial" w:eastAsia="Times New Roman" w:hAnsi="Arial" w:cs="Arial"/>
          <w:sz w:val="24"/>
          <w:szCs w:val="24"/>
          <w:lang w:val="es-ES" w:eastAsia="es-ES"/>
        </w:rPr>
      </w:pPr>
    </w:p>
    <w:p w:rsidR="00EC4E7C" w:rsidRPr="00A07C22" w:rsidRDefault="00EC4E7C" w:rsidP="00B52B7F">
      <w:pPr>
        <w:numPr>
          <w:ilvl w:val="0"/>
          <w:numId w:val="2"/>
        </w:numPr>
        <w:autoSpaceDE w:val="0"/>
        <w:autoSpaceDN w:val="0"/>
        <w:adjustRightInd w:val="0"/>
        <w:spacing w:after="0" w:line="240" w:lineRule="auto"/>
        <w:ind w:left="709" w:hanging="425"/>
        <w:contextualSpacing/>
        <w:jc w:val="both"/>
        <w:rPr>
          <w:rFonts w:ascii="Arial" w:eastAsia="Times New Roman" w:hAnsi="Arial" w:cs="Arial"/>
          <w:sz w:val="24"/>
          <w:szCs w:val="24"/>
        </w:rPr>
      </w:pPr>
      <w:r w:rsidRPr="00A07C22">
        <w:rPr>
          <w:rFonts w:ascii="Arial" w:eastAsia="Times New Roman" w:hAnsi="Arial" w:cs="Arial"/>
          <w:sz w:val="24"/>
          <w:szCs w:val="24"/>
        </w:rPr>
        <w:t xml:space="preserve">Escala Nominal: Sólo distinguen entre varias categorías, sin que exista ninguna jerarquía entre ellas. Ejemplos: </w:t>
      </w:r>
      <w:proofErr w:type="gramStart"/>
      <w:r w:rsidRPr="00A07C22">
        <w:rPr>
          <w:rFonts w:ascii="Arial" w:eastAsia="Times New Roman" w:hAnsi="Arial" w:cs="Arial"/>
          <w:sz w:val="24"/>
          <w:szCs w:val="24"/>
        </w:rPr>
        <w:t>la</w:t>
      </w:r>
      <w:proofErr w:type="gramEnd"/>
      <w:r w:rsidRPr="00A07C22">
        <w:rPr>
          <w:rFonts w:ascii="Arial" w:eastAsia="Times New Roman" w:hAnsi="Arial" w:cs="Arial"/>
          <w:sz w:val="24"/>
          <w:szCs w:val="24"/>
        </w:rPr>
        <w:t xml:space="preserve"> variable género: mujer, hombre. La variable colores: azul, violeta, amarillo, etc. Asimismo, se pueden recodificar con números, aunque no tengan un sentido algebraico: mujer=1, hombre=0. En estas variables, medidas en escala nominal no tiene sentido hallar medias o varianzas. Tan sólo modas, números de casos y las llamadas relaciones de contingencia.</w:t>
      </w:r>
    </w:p>
    <w:p w:rsidR="00EC4E7C" w:rsidRPr="00A07C22" w:rsidRDefault="00EC4E7C" w:rsidP="00EC4E7C">
      <w:pPr>
        <w:autoSpaceDE w:val="0"/>
        <w:autoSpaceDN w:val="0"/>
        <w:adjustRightInd w:val="0"/>
        <w:spacing w:after="0" w:line="240" w:lineRule="auto"/>
        <w:ind w:left="284"/>
        <w:jc w:val="both"/>
        <w:rPr>
          <w:rFonts w:ascii="Arial" w:eastAsia="Times New Roman" w:hAnsi="Arial" w:cs="Arial"/>
          <w:sz w:val="24"/>
          <w:szCs w:val="24"/>
        </w:rPr>
      </w:pPr>
    </w:p>
    <w:p w:rsidR="00EC4E7C" w:rsidRPr="00A07C22" w:rsidRDefault="00EC4E7C" w:rsidP="00B52B7F">
      <w:pPr>
        <w:numPr>
          <w:ilvl w:val="0"/>
          <w:numId w:val="2"/>
        </w:numPr>
        <w:autoSpaceDE w:val="0"/>
        <w:autoSpaceDN w:val="0"/>
        <w:adjustRightInd w:val="0"/>
        <w:spacing w:after="0" w:line="240" w:lineRule="auto"/>
        <w:ind w:left="709" w:hanging="425"/>
        <w:contextualSpacing/>
        <w:jc w:val="both"/>
        <w:rPr>
          <w:rFonts w:ascii="Arial" w:eastAsia="Times New Roman" w:hAnsi="Arial" w:cs="Arial"/>
          <w:sz w:val="24"/>
          <w:szCs w:val="24"/>
        </w:rPr>
      </w:pPr>
      <w:r w:rsidRPr="00A07C22">
        <w:rPr>
          <w:rFonts w:ascii="Arial" w:eastAsia="Times New Roman" w:hAnsi="Arial" w:cs="Arial"/>
          <w:sz w:val="24"/>
          <w:szCs w:val="24"/>
        </w:rPr>
        <w:t xml:space="preserve">Escala Ordinal: Además de distinguir distintas categorías para una variable, se puede distinguir una relación de orden entre ellas. Por ejemplo, </w:t>
      </w:r>
      <w:proofErr w:type="gramStart"/>
      <w:r w:rsidRPr="00A07C22">
        <w:rPr>
          <w:rFonts w:ascii="Arial" w:eastAsia="Times New Roman" w:hAnsi="Arial" w:cs="Arial"/>
          <w:sz w:val="24"/>
          <w:szCs w:val="24"/>
        </w:rPr>
        <w:t>la</w:t>
      </w:r>
      <w:proofErr w:type="gramEnd"/>
      <w:r w:rsidRPr="00A07C22">
        <w:rPr>
          <w:rFonts w:ascii="Arial" w:eastAsia="Times New Roman" w:hAnsi="Arial" w:cs="Arial"/>
          <w:sz w:val="24"/>
          <w:szCs w:val="24"/>
        </w:rPr>
        <w:t xml:space="preserve"> variable tamaño de letra en un procesador de texto: menuda, pequeña, normal, grande y </w:t>
      </w:r>
      <w:proofErr w:type="spellStart"/>
      <w:r w:rsidRPr="00A07C22">
        <w:rPr>
          <w:rFonts w:ascii="Arial" w:eastAsia="Times New Roman" w:hAnsi="Arial" w:cs="Arial"/>
          <w:sz w:val="24"/>
          <w:szCs w:val="24"/>
        </w:rPr>
        <w:t>extragrande</w:t>
      </w:r>
      <w:proofErr w:type="spellEnd"/>
      <w:r w:rsidRPr="00A07C22">
        <w:rPr>
          <w:rFonts w:ascii="Arial" w:eastAsia="Times New Roman" w:hAnsi="Arial" w:cs="Arial"/>
          <w:sz w:val="24"/>
          <w:szCs w:val="24"/>
        </w:rPr>
        <w:t>. Podríamos recodificarla como 1, 2, 3, 4 y 5 y establecer una relación de orden: 1</w:t>
      </w:r>
      <w:r w:rsidRPr="00A07C22">
        <w:rPr>
          <w:rFonts w:ascii="Arial" w:eastAsia="Cmmi12" w:hAnsi="Arial" w:cs="Arial"/>
          <w:sz w:val="24"/>
          <w:szCs w:val="24"/>
        </w:rPr>
        <w:t>&lt;</w:t>
      </w:r>
      <w:r w:rsidRPr="00A07C22">
        <w:rPr>
          <w:rFonts w:ascii="Arial" w:eastAsia="Times New Roman" w:hAnsi="Arial" w:cs="Arial"/>
          <w:sz w:val="24"/>
          <w:szCs w:val="24"/>
        </w:rPr>
        <w:t>2</w:t>
      </w:r>
      <w:r w:rsidRPr="00A07C22">
        <w:rPr>
          <w:rFonts w:ascii="Arial" w:eastAsia="Cmmi12" w:hAnsi="Arial" w:cs="Arial"/>
          <w:sz w:val="24"/>
          <w:szCs w:val="24"/>
        </w:rPr>
        <w:t>&lt;</w:t>
      </w:r>
      <w:r w:rsidRPr="00A07C22">
        <w:rPr>
          <w:rFonts w:ascii="Arial" w:eastAsia="Times New Roman" w:hAnsi="Arial" w:cs="Arial"/>
          <w:sz w:val="24"/>
          <w:szCs w:val="24"/>
        </w:rPr>
        <w:t>3</w:t>
      </w:r>
      <w:r w:rsidRPr="00A07C22">
        <w:rPr>
          <w:rFonts w:ascii="Arial" w:eastAsia="Cmmi12" w:hAnsi="Arial" w:cs="Arial"/>
          <w:sz w:val="24"/>
          <w:szCs w:val="24"/>
        </w:rPr>
        <w:t>&lt;</w:t>
      </w:r>
      <w:r w:rsidRPr="00A07C22">
        <w:rPr>
          <w:rFonts w:ascii="Arial" w:eastAsia="Times New Roman" w:hAnsi="Arial" w:cs="Arial"/>
          <w:sz w:val="24"/>
          <w:szCs w:val="24"/>
        </w:rPr>
        <w:t>4</w:t>
      </w:r>
      <w:r w:rsidRPr="00A07C22">
        <w:rPr>
          <w:rFonts w:ascii="Arial" w:eastAsia="Cmmi12" w:hAnsi="Arial" w:cs="Arial"/>
          <w:sz w:val="24"/>
          <w:szCs w:val="24"/>
        </w:rPr>
        <w:t>&lt;</w:t>
      </w:r>
      <w:r w:rsidRPr="00A07C22">
        <w:rPr>
          <w:rFonts w:ascii="Arial" w:eastAsia="Times New Roman" w:hAnsi="Arial" w:cs="Arial"/>
          <w:sz w:val="24"/>
          <w:szCs w:val="24"/>
        </w:rPr>
        <w:t xml:space="preserve">5. Sin embargo, no se tiene la misma diferencia entre grande y </w:t>
      </w:r>
      <w:proofErr w:type="spellStart"/>
      <w:r w:rsidRPr="00A07C22">
        <w:rPr>
          <w:rFonts w:ascii="Arial" w:eastAsia="Times New Roman" w:hAnsi="Arial" w:cs="Arial"/>
          <w:sz w:val="24"/>
          <w:szCs w:val="24"/>
        </w:rPr>
        <w:t>extragrande</w:t>
      </w:r>
      <w:proofErr w:type="spellEnd"/>
      <w:r w:rsidRPr="00A07C22">
        <w:rPr>
          <w:rFonts w:ascii="Arial" w:eastAsia="Times New Roman" w:hAnsi="Arial" w:cs="Arial"/>
          <w:sz w:val="24"/>
          <w:szCs w:val="24"/>
        </w:rPr>
        <w:t xml:space="preserve"> 5</w:t>
      </w:r>
      <w:r w:rsidRPr="00A07C22">
        <w:rPr>
          <w:rFonts w:ascii="Arial" w:eastAsia="cmsy10" w:hAnsi="Arial" w:cs="Arial"/>
          <w:sz w:val="24"/>
          <w:szCs w:val="24"/>
        </w:rPr>
        <w:t>−</w:t>
      </w:r>
      <w:r w:rsidRPr="00A07C22">
        <w:rPr>
          <w:rFonts w:ascii="Arial" w:eastAsia="Times New Roman" w:hAnsi="Arial" w:cs="Arial"/>
          <w:sz w:val="24"/>
          <w:szCs w:val="24"/>
        </w:rPr>
        <w:t>4 = 1, que entre pequeña y menuda 2</w:t>
      </w:r>
      <w:r w:rsidRPr="00A07C22">
        <w:rPr>
          <w:rFonts w:ascii="Arial" w:eastAsia="cmsy10" w:hAnsi="Arial" w:cs="Arial"/>
          <w:sz w:val="24"/>
          <w:szCs w:val="24"/>
        </w:rPr>
        <w:t>−</w:t>
      </w:r>
      <w:r w:rsidRPr="00A07C22">
        <w:rPr>
          <w:rFonts w:ascii="Arial" w:eastAsia="Times New Roman" w:hAnsi="Arial" w:cs="Arial"/>
          <w:sz w:val="24"/>
          <w:szCs w:val="24"/>
        </w:rPr>
        <w:t>1 = 1, aunque los números coincidan. Sólo se puede decir que una es mayor que la otra. Es decir, la diferencia entre los valores de la variable no tiene sentido. Además, no existe origen en la escala de las medidas (por ej. tamaño 0).</w:t>
      </w:r>
    </w:p>
    <w:p w:rsidR="00EC4E7C" w:rsidRPr="00A07C22" w:rsidRDefault="00EC4E7C" w:rsidP="00EC4E7C">
      <w:pPr>
        <w:autoSpaceDE w:val="0"/>
        <w:autoSpaceDN w:val="0"/>
        <w:adjustRightInd w:val="0"/>
        <w:spacing w:after="0" w:line="240" w:lineRule="auto"/>
        <w:ind w:left="284"/>
        <w:jc w:val="both"/>
        <w:rPr>
          <w:rFonts w:ascii="Arial" w:eastAsia="Times New Roman" w:hAnsi="Arial" w:cs="Arial"/>
          <w:sz w:val="24"/>
          <w:szCs w:val="24"/>
        </w:rPr>
      </w:pPr>
    </w:p>
    <w:p w:rsidR="00EC4E7C" w:rsidRPr="00A07C22" w:rsidRDefault="00EC4E7C" w:rsidP="00B52B7F">
      <w:pPr>
        <w:numPr>
          <w:ilvl w:val="0"/>
          <w:numId w:val="2"/>
        </w:numPr>
        <w:autoSpaceDE w:val="0"/>
        <w:autoSpaceDN w:val="0"/>
        <w:adjustRightInd w:val="0"/>
        <w:spacing w:after="0" w:line="240" w:lineRule="auto"/>
        <w:ind w:left="709" w:hanging="425"/>
        <w:contextualSpacing/>
        <w:jc w:val="both"/>
        <w:rPr>
          <w:rFonts w:ascii="Arial" w:eastAsia="Times New Roman" w:hAnsi="Arial" w:cs="Arial"/>
          <w:sz w:val="24"/>
          <w:szCs w:val="24"/>
        </w:rPr>
      </w:pPr>
      <w:r w:rsidRPr="00A07C22">
        <w:rPr>
          <w:rFonts w:ascii="Arial" w:eastAsia="Times New Roman" w:hAnsi="Arial" w:cs="Arial"/>
          <w:sz w:val="24"/>
          <w:szCs w:val="24"/>
        </w:rPr>
        <w:t xml:space="preserve">Escala de Intervalo: Además de contener las características de las dos anteriores (distingue entre valores y entre la jerarquía de valores) añade el hecho de dotar de sentido a la diferencia entre los valores de la variable. Es decir, la distancia o diferencia entre dos valores consecutivos de la variable es siempre el  mismo. Un </w:t>
      </w:r>
      <w:r w:rsidRPr="00A07C22">
        <w:rPr>
          <w:rFonts w:ascii="Arial" w:eastAsia="Times New Roman" w:hAnsi="Arial" w:cs="Arial"/>
          <w:sz w:val="24"/>
          <w:szCs w:val="24"/>
        </w:rPr>
        <w:lastRenderedPageBreak/>
        <w:t>ejemplo típico sería la variable temperatura. Sin embargo, estas variables no tienen un origen en la medida. Por ejemplo, 0</w:t>
      </w:r>
      <w:r w:rsidRPr="00A07C22">
        <w:rPr>
          <w:rFonts w:ascii="Arial" w:eastAsia="Times New Roman" w:hAnsi="Arial" w:cs="Arial"/>
          <w:sz w:val="24"/>
          <w:szCs w:val="24"/>
          <w:vertAlign w:val="superscript"/>
        </w:rPr>
        <w:t>o</w:t>
      </w:r>
      <w:r w:rsidRPr="00A07C22">
        <w:rPr>
          <w:rFonts w:ascii="Arial" w:eastAsia="Times New Roman" w:hAnsi="Arial" w:cs="Arial"/>
          <w:sz w:val="24"/>
          <w:szCs w:val="24"/>
        </w:rPr>
        <w:t>C es el punto de congelación del agua pura, no la ausencia de temperatura.</w:t>
      </w:r>
    </w:p>
    <w:p w:rsidR="00EC4E7C" w:rsidRPr="00A07C22" w:rsidRDefault="00EC4E7C" w:rsidP="00EC4E7C">
      <w:pPr>
        <w:autoSpaceDE w:val="0"/>
        <w:autoSpaceDN w:val="0"/>
        <w:adjustRightInd w:val="0"/>
        <w:spacing w:after="0" w:line="240" w:lineRule="auto"/>
        <w:ind w:left="284"/>
        <w:jc w:val="both"/>
        <w:rPr>
          <w:rFonts w:ascii="Arial" w:eastAsia="Times New Roman" w:hAnsi="Arial" w:cs="Arial"/>
          <w:sz w:val="24"/>
          <w:szCs w:val="24"/>
        </w:rPr>
      </w:pPr>
    </w:p>
    <w:p w:rsidR="00EC4E7C" w:rsidRPr="00A07C22" w:rsidRDefault="00EC4E7C" w:rsidP="00B52B7F">
      <w:pPr>
        <w:numPr>
          <w:ilvl w:val="0"/>
          <w:numId w:val="2"/>
        </w:numPr>
        <w:autoSpaceDE w:val="0"/>
        <w:autoSpaceDN w:val="0"/>
        <w:adjustRightInd w:val="0"/>
        <w:spacing w:after="0" w:line="240" w:lineRule="auto"/>
        <w:ind w:left="709" w:hanging="425"/>
        <w:contextualSpacing/>
        <w:jc w:val="both"/>
        <w:rPr>
          <w:rFonts w:ascii="Arial" w:eastAsia="Times New Roman" w:hAnsi="Arial" w:cs="Arial"/>
          <w:sz w:val="24"/>
          <w:szCs w:val="24"/>
          <w:lang w:val="es-ES" w:eastAsia="es-ES"/>
        </w:rPr>
      </w:pPr>
      <w:r w:rsidRPr="00A07C22">
        <w:rPr>
          <w:rFonts w:ascii="Arial" w:eastAsia="Times New Roman" w:hAnsi="Arial" w:cs="Arial"/>
          <w:sz w:val="24"/>
          <w:szCs w:val="24"/>
        </w:rPr>
        <w:t>Escala de razón: Son idénticas a las anteriores salvo que presentan un origen absoluto de medida. En estas variables tiene sentido tomar fracciones de sus valores o razones. Se puede decir que un valor es el doble que otro. Por ej. la edad expresada en años: el 0 tendría el sentido de una persona no nacida. Se puede observar que la información recogida por las variables va creciendo desde las nominales a las de razón. Siempre es posible pasar de más información a menos: una variable de intervalo o de razón se puede dividir en trozos (o intervalos) y convertirla en nominal. El paso contrario no es posible.</w:t>
      </w:r>
    </w:p>
    <w:p w:rsidR="00EC4E7C" w:rsidRPr="00A07C22" w:rsidRDefault="00EC4E7C" w:rsidP="00EC4E7C">
      <w:pPr>
        <w:spacing w:after="0" w:line="240" w:lineRule="auto"/>
        <w:ind w:left="720"/>
        <w:contextualSpacing/>
        <w:rPr>
          <w:rFonts w:ascii="Arial" w:eastAsia="Times New Roman" w:hAnsi="Arial" w:cs="Arial"/>
          <w:sz w:val="24"/>
          <w:szCs w:val="24"/>
          <w:lang w:val="es-ES" w:eastAsia="es-ES"/>
        </w:rPr>
      </w:pPr>
    </w:p>
    <w:p w:rsidR="00EC4E7C" w:rsidRPr="00673BD6" w:rsidRDefault="00EC4E7C" w:rsidP="00EC4E7C">
      <w:pPr>
        <w:spacing w:after="0" w:line="240" w:lineRule="auto"/>
        <w:ind w:left="284"/>
        <w:jc w:val="both"/>
        <w:rPr>
          <w:rFonts w:ascii="Arial" w:eastAsia="Times New Roman" w:hAnsi="Arial" w:cs="Arial"/>
          <w:b/>
          <w:color w:val="FF0000"/>
          <w:sz w:val="24"/>
          <w:szCs w:val="24"/>
          <w:lang w:val="es-ES" w:eastAsia="es-ES"/>
        </w:rPr>
      </w:pPr>
      <w:r w:rsidRPr="00673BD6">
        <w:rPr>
          <w:rFonts w:ascii="Arial" w:eastAsia="Times New Roman" w:hAnsi="Arial" w:cs="Arial"/>
          <w:b/>
          <w:color w:val="FF0000"/>
          <w:sz w:val="24"/>
          <w:szCs w:val="24"/>
          <w:lang w:val="es-ES" w:eastAsia="es-ES"/>
        </w:rPr>
        <w:t>Álgebra matricial</w:t>
      </w:r>
    </w:p>
    <w:p w:rsidR="00EC4E7C" w:rsidRPr="00A07C22" w:rsidRDefault="00EC4E7C" w:rsidP="00EC4E7C">
      <w:pPr>
        <w:spacing w:after="0" w:line="240" w:lineRule="auto"/>
        <w:ind w:left="284"/>
        <w:jc w:val="both"/>
        <w:rPr>
          <w:rFonts w:ascii="Arial" w:eastAsia="Times New Roman" w:hAnsi="Arial" w:cs="Arial"/>
          <w:sz w:val="24"/>
          <w:szCs w:val="24"/>
          <w:lang w:val="es-ES" w:eastAsia="es-ES"/>
        </w:rPr>
      </w:pPr>
    </w:p>
    <w:p w:rsidR="00EC4E7C" w:rsidRPr="00A07C22" w:rsidRDefault="00EC4E7C" w:rsidP="00EC4E7C">
      <w:pPr>
        <w:autoSpaceDE w:val="0"/>
        <w:autoSpaceDN w:val="0"/>
        <w:adjustRightInd w:val="0"/>
        <w:spacing w:after="0" w:line="240" w:lineRule="auto"/>
        <w:ind w:left="284"/>
        <w:jc w:val="both"/>
        <w:rPr>
          <w:rFonts w:ascii="Arial" w:eastAsia="Times New Roman" w:hAnsi="Arial" w:cs="Arial"/>
          <w:sz w:val="24"/>
          <w:szCs w:val="24"/>
        </w:rPr>
      </w:pPr>
      <w:r w:rsidRPr="00A07C22">
        <w:rPr>
          <w:rFonts w:ascii="Arial" w:eastAsia="Times New Roman" w:hAnsi="Arial" w:cs="Arial"/>
          <w:sz w:val="24"/>
          <w:szCs w:val="24"/>
        </w:rPr>
        <w:t xml:space="preserve">En el análisis multivariado se presentan de forma habitual </w:t>
      </w:r>
      <w:r w:rsidRPr="00A07C22">
        <w:rPr>
          <w:rFonts w:ascii="Arial" w:eastAsia="Times New Roman" w:hAnsi="Arial" w:cs="Arial"/>
          <w:b/>
          <w:sz w:val="24"/>
          <w:szCs w:val="24"/>
        </w:rPr>
        <w:t>matrices</w:t>
      </w:r>
      <w:r w:rsidRPr="00A07C22">
        <w:rPr>
          <w:rFonts w:ascii="Arial" w:eastAsia="Times New Roman" w:hAnsi="Arial" w:cs="Arial"/>
          <w:sz w:val="24"/>
          <w:szCs w:val="24"/>
        </w:rPr>
        <w:t xml:space="preserve"> que son disposiciones rectangulares de caracteres en filas y columnas. Las columnas representan las variables en estudio y las filas los individuos. En general, se toman varias variables aleatorias o mediciones que ocupan una serie de columnas y estas mediciones se consideran sobre una serie de objetos o individuos. Por ejemplo, se toman 5 personas y se mide su edad (</w:t>
      </w:r>
      <w:r w:rsidRPr="00A07C22">
        <w:rPr>
          <w:rFonts w:ascii="Arial" w:eastAsia="Cmmi12" w:hAnsi="Arial" w:cs="Arial"/>
          <w:sz w:val="24"/>
          <w:szCs w:val="24"/>
        </w:rPr>
        <w:t>X</w:t>
      </w:r>
      <w:r w:rsidRPr="00A07C22">
        <w:rPr>
          <w:rFonts w:ascii="Arial" w:eastAsia="Times New Roman" w:hAnsi="Arial" w:cs="Arial"/>
          <w:sz w:val="24"/>
          <w:szCs w:val="24"/>
          <w:vertAlign w:val="subscript"/>
        </w:rPr>
        <w:t>1</w:t>
      </w:r>
      <w:r w:rsidRPr="00A07C22">
        <w:rPr>
          <w:rFonts w:ascii="Arial" w:eastAsia="Times New Roman" w:hAnsi="Arial" w:cs="Arial"/>
          <w:sz w:val="24"/>
          <w:szCs w:val="24"/>
        </w:rPr>
        <w:t>), su promedio ponderado de notas (</w:t>
      </w:r>
      <w:r w:rsidRPr="00A07C22">
        <w:rPr>
          <w:rFonts w:ascii="Arial" w:eastAsia="Cmmi12" w:hAnsi="Arial" w:cs="Arial"/>
          <w:sz w:val="24"/>
          <w:szCs w:val="24"/>
        </w:rPr>
        <w:t>X</w:t>
      </w:r>
      <w:r w:rsidRPr="00A07C22">
        <w:rPr>
          <w:rFonts w:ascii="Arial" w:eastAsia="Times New Roman" w:hAnsi="Arial" w:cs="Arial"/>
          <w:sz w:val="24"/>
          <w:szCs w:val="24"/>
          <w:vertAlign w:val="subscript"/>
        </w:rPr>
        <w:t>2</w:t>
      </w:r>
      <w:r w:rsidRPr="00A07C22">
        <w:rPr>
          <w:rFonts w:ascii="Arial" w:eastAsia="Times New Roman" w:hAnsi="Arial" w:cs="Arial"/>
          <w:sz w:val="24"/>
          <w:szCs w:val="24"/>
        </w:rPr>
        <w:t>) y el género (</w:t>
      </w:r>
      <w:r w:rsidRPr="00A07C22">
        <w:rPr>
          <w:rFonts w:ascii="Arial" w:eastAsia="Cmmi12" w:hAnsi="Arial" w:cs="Arial"/>
          <w:sz w:val="24"/>
          <w:szCs w:val="24"/>
        </w:rPr>
        <w:t>X</w:t>
      </w:r>
      <w:r w:rsidRPr="00A07C22">
        <w:rPr>
          <w:rFonts w:ascii="Arial" w:eastAsia="Times New Roman" w:hAnsi="Arial" w:cs="Arial"/>
          <w:sz w:val="24"/>
          <w:szCs w:val="24"/>
          <w:vertAlign w:val="subscript"/>
        </w:rPr>
        <w:t>3</w:t>
      </w:r>
      <w:r w:rsidRPr="00A07C22">
        <w:rPr>
          <w:rFonts w:ascii="Arial" w:eastAsia="Times New Roman" w:hAnsi="Arial" w:cs="Arial"/>
          <w:sz w:val="24"/>
          <w:szCs w:val="24"/>
        </w:rPr>
        <w:t>). Se obtiene:</w:t>
      </w:r>
    </w:p>
    <w:p w:rsidR="00EC4E7C" w:rsidRPr="00A07C22" w:rsidRDefault="00EC4E7C" w:rsidP="00EC4E7C">
      <w:pPr>
        <w:autoSpaceDE w:val="0"/>
        <w:autoSpaceDN w:val="0"/>
        <w:adjustRightInd w:val="0"/>
        <w:spacing w:after="0" w:line="240" w:lineRule="auto"/>
        <w:ind w:left="284"/>
        <w:jc w:val="both"/>
        <w:rPr>
          <w:rFonts w:ascii="Arial" w:eastAsia="Times New Roman" w:hAnsi="Arial" w:cs="Arial"/>
          <w:sz w:val="24"/>
          <w:szCs w:val="24"/>
          <w:lang w:val="es-ES" w:eastAsia="es-ES"/>
        </w:rPr>
      </w:pPr>
    </w:p>
    <w:p w:rsidR="00EC4E7C" w:rsidRPr="00A07C22" w:rsidRDefault="00EC4E7C" w:rsidP="00EC4E7C">
      <w:pPr>
        <w:spacing w:after="0" w:line="240" w:lineRule="auto"/>
        <w:jc w:val="center"/>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Cuadro N° 1: Matriz de 3x3</w:t>
      </w:r>
    </w:p>
    <w:tbl>
      <w:tblPr>
        <w:tblW w:w="0" w:type="auto"/>
        <w:jc w:val="center"/>
        <w:tblInd w:w="3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0"/>
        <w:gridCol w:w="850"/>
        <w:gridCol w:w="817"/>
        <w:gridCol w:w="709"/>
      </w:tblGrid>
      <w:tr w:rsidR="00EC4E7C" w:rsidRPr="00A07C22" w:rsidTr="00EC4E7C">
        <w:trPr>
          <w:jc w:val="center"/>
        </w:trPr>
        <w:tc>
          <w:tcPr>
            <w:tcW w:w="620" w:type="dxa"/>
            <w:tcBorders>
              <w:top w:val="single" w:sz="4" w:space="0" w:color="000000"/>
              <w:left w:val="single" w:sz="4" w:space="0" w:color="000000"/>
              <w:bottom w:val="single" w:sz="4" w:space="0" w:color="000000"/>
              <w:right w:val="single" w:sz="4" w:space="0" w:color="000000"/>
            </w:tcBorders>
          </w:tcPr>
          <w:p w:rsidR="00EC4E7C" w:rsidRPr="00A07C22" w:rsidRDefault="00EC4E7C" w:rsidP="00EC4E7C">
            <w:pPr>
              <w:spacing w:after="0" w:line="240" w:lineRule="auto"/>
              <w:jc w:val="both"/>
              <w:rPr>
                <w:rFonts w:ascii="Arial" w:eastAsia="Times New Roman" w:hAnsi="Arial" w:cs="Arial"/>
                <w:sz w:val="24"/>
                <w:szCs w:val="24"/>
                <w:lang w:val="es-ES" w:eastAsia="es-ES"/>
              </w:rPr>
            </w:pPr>
          </w:p>
        </w:tc>
        <w:tc>
          <w:tcPr>
            <w:tcW w:w="850" w:type="dxa"/>
            <w:tcBorders>
              <w:top w:val="single" w:sz="4" w:space="0" w:color="000000"/>
              <w:left w:val="single" w:sz="4" w:space="0" w:color="000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vertAlign w:val="subscript"/>
                <w:lang w:val="es-ES" w:eastAsia="es-ES"/>
              </w:rPr>
            </w:pPr>
            <w:r w:rsidRPr="00A07C22">
              <w:rPr>
                <w:rFonts w:ascii="Arial" w:eastAsia="Times New Roman" w:hAnsi="Arial" w:cs="Arial"/>
                <w:sz w:val="24"/>
                <w:szCs w:val="24"/>
                <w:lang w:val="es-ES" w:eastAsia="es-ES"/>
              </w:rPr>
              <w:t>X</w:t>
            </w:r>
            <w:r w:rsidRPr="00A07C22">
              <w:rPr>
                <w:rFonts w:ascii="Arial" w:eastAsia="Times New Roman" w:hAnsi="Arial" w:cs="Arial"/>
                <w:sz w:val="24"/>
                <w:szCs w:val="24"/>
                <w:vertAlign w:val="subscript"/>
                <w:lang w:val="es-ES" w:eastAsia="es-ES"/>
              </w:rPr>
              <w:t>1</w:t>
            </w:r>
          </w:p>
        </w:tc>
        <w:tc>
          <w:tcPr>
            <w:tcW w:w="711" w:type="dxa"/>
            <w:tcBorders>
              <w:top w:val="single" w:sz="4" w:space="0" w:color="000000"/>
              <w:left w:val="single" w:sz="4" w:space="0" w:color="000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vertAlign w:val="subscript"/>
                <w:lang w:val="es-ES" w:eastAsia="es-ES"/>
              </w:rPr>
            </w:pPr>
            <w:r w:rsidRPr="00A07C22">
              <w:rPr>
                <w:rFonts w:ascii="Arial" w:eastAsia="Times New Roman" w:hAnsi="Arial" w:cs="Arial"/>
                <w:sz w:val="24"/>
                <w:szCs w:val="24"/>
                <w:lang w:val="es-ES" w:eastAsia="es-ES"/>
              </w:rPr>
              <w:t>X</w:t>
            </w:r>
            <w:r w:rsidRPr="00A07C22">
              <w:rPr>
                <w:rFonts w:ascii="Arial" w:eastAsia="Times New Roman" w:hAnsi="Arial" w:cs="Arial"/>
                <w:sz w:val="24"/>
                <w:szCs w:val="24"/>
                <w:vertAlign w:val="subscript"/>
                <w:lang w:val="es-ES" w:eastAsia="es-ES"/>
              </w:rPr>
              <w:t>2</w:t>
            </w:r>
          </w:p>
        </w:tc>
        <w:tc>
          <w:tcPr>
            <w:tcW w:w="709" w:type="dxa"/>
            <w:tcBorders>
              <w:top w:val="single" w:sz="4" w:space="0" w:color="000000"/>
              <w:left w:val="single" w:sz="4" w:space="0" w:color="000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vertAlign w:val="subscript"/>
                <w:lang w:val="es-ES" w:eastAsia="es-ES"/>
              </w:rPr>
            </w:pPr>
            <w:r w:rsidRPr="00A07C22">
              <w:rPr>
                <w:rFonts w:ascii="Arial" w:eastAsia="Times New Roman" w:hAnsi="Arial" w:cs="Arial"/>
                <w:sz w:val="24"/>
                <w:szCs w:val="24"/>
                <w:lang w:val="es-ES" w:eastAsia="es-ES"/>
              </w:rPr>
              <w:t>X</w:t>
            </w:r>
            <w:r w:rsidRPr="00A07C22">
              <w:rPr>
                <w:rFonts w:ascii="Arial" w:eastAsia="Times New Roman" w:hAnsi="Arial" w:cs="Arial"/>
                <w:sz w:val="24"/>
                <w:szCs w:val="24"/>
                <w:vertAlign w:val="subscript"/>
                <w:lang w:val="es-ES" w:eastAsia="es-ES"/>
              </w:rPr>
              <w:t>3</w:t>
            </w:r>
          </w:p>
        </w:tc>
      </w:tr>
      <w:tr w:rsidR="00EC4E7C" w:rsidRPr="00A07C22" w:rsidTr="00EC4E7C">
        <w:trPr>
          <w:jc w:val="center"/>
        </w:trPr>
        <w:tc>
          <w:tcPr>
            <w:tcW w:w="620" w:type="dxa"/>
            <w:tcBorders>
              <w:top w:val="single" w:sz="4" w:space="0" w:color="000000"/>
              <w:left w:val="single" w:sz="4" w:space="0" w:color="000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w:t>
            </w:r>
          </w:p>
        </w:tc>
        <w:tc>
          <w:tcPr>
            <w:tcW w:w="850" w:type="dxa"/>
            <w:tcBorders>
              <w:top w:val="single" w:sz="4" w:space="0" w:color="000000"/>
              <w:left w:val="single" w:sz="4" w:space="0" w:color="000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18</w:t>
            </w:r>
          </w:p>
        </w:tc>
        <w:tc>
          <w:tcPr>
            <w:tcW w:w="711" w:type="dxa"/>
            <w:tcBorders>
              <w:top w:val="single" w:sz="4" w:space="0" w:color="000000"/>
              <w:left w:val="single" w:sz="4" w:space="0" w:color="000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15.35</w:t>
            </w:r>
          </w:p>
        </w:tc>
        <w:tc>
          <w:tcPr>
            <w:tcW w:w="709" w:type="dxa"/>
            <w:tcBorders>
              <w:top w:val="single" w:sz="4" w:space="0" w:color="000000"/>
              <w:left w:val="single" w:sz="4" w:space="0" w:color="000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w:t>
            </w:r>
          </w:p>
        </w:tc>
      </w:tr>
      <w:tr w:rsidR="00EC4E7C" w:rsidRPr="00A07C22" w:rsidTr="00EC4E7C">
        <w:trPr>
          <w:jc w:val="center"/>
        </w:trPr>
        <w:tc>
          <w:tcPr>
            <w:tcW w:w="620" w:type="dxa"/>
            <w:tcBorders>
              <w:top w:val="single" w:sz="4" w:space="0" w:color="000000"/>
              <w:left w:val="single" w:sz="4" w:space="0" w:color="000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2</w:t>
            </w:r>
          </w:p>
        </w:tc>
        <w:tc>
          <w:tcPr>
            <w:tcW w:w="850" w:type="dxa"/>
            <w:tcBorders>
              <w:top w:val="single" w:sz="4" w:space="0" w:color="000000"/>
              <w:left w:val="single" w:sz="4" w:space="0" w:color="000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18</w:t>
            </w:r>
          </w:p>
        </w:tc>
        <w:tc>
          <w:tcPr>
            <w:tcW w:w="711" w:type="dxa"/>
            <w:tcBorders>
              <w:top w:val="single" w:sz="4" w:space="0" w:color="000000"/>
              <w:left w:val="single" w:sz="4" w:space="0" w:color="000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14.33</w:t>
            </w:r>
          </w:p>
        </w:tc>
        <w:tc>
          <w:tcPr>
            <w:tcW w:w="709" w:type="dxa"/>
            <w:tcBorders>
              <w:top w:val="single" w:sz="4" w:space="0" w:color="000000"/>
              <w:left w:val="single" w:sz="4" w:space="0" w:color="000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w:t>
            </w:r>
          </w:p>
        </w:tc>
      </w:tr>
      <w:tr w:rsidR="00EC4E7C" w:rsidRPr="00A07C22" w:rsidTr="00EC4E7C">
        <w:trPr>
          <w:jc w:val="center"/>
        </w:trPr>
        <w:tc>
          <w:tcPr>
            <w:tcW w:w="620" w:type="dxa"/>
            <w:tcBorders>
              <w:top w:val="single" w:sz="4" w:space="0" w:color="000000"/>
              <w:left w:val="single" w:sz="4" w:space="0" w:color="000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3</w:t>
            </w:r>
          </w:p>
        </w:tc>
        <w:tc>
          <w:tcPr>
            <w:tcW w:w="850" w:type="dxa"/>
            <w:tcBorders>
              <w:top w:val="single" w:sz="4" w:space="0" w:color="000000"/>
              <w:left w:val="single" w:sz="4" w:space="0" w:color="000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19</w:t>
            </w:r>
          </w:p>
        </w:tc>
        <w:tc>
          <w:tcPr>
            <w:tcW w:w="711" w:type="dxa"/>
            <w:tcBorders>
              <w:top w:val="single" w:sz="4" w:space="0" w:color="000000"/>
              <w:left w:val="single" w:sz="4" w:space="0" w:color="000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11.45</w:t>
            </w:r>
          </w:p>
        </w:tc>
        <w:tc>
          <w:tcPr>
            <w:tcW w:w="709" w:type="dxa"/>
            <w:tcBorders>
              <w:top w:val="single" w:sz="4" w:space="0" w:color="000000"/>
              <w:left w:val="single" w:sz="4" w:space="0" w:color="000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0</w:t>
            </w:r>
          </w:p>
        </w:tc>
      </w:tr>
    </w:tbl>
    <w:p w:rsidR="00EC4E7C" w:rsidRPr="00A07C22" w:rsidRDefault="00EC4E7C" w:rsidP="00EC4E7C">
      <w:pPr>
        <w:spacing w:after="0" w:line="240" w:lineRule="auto"/>
        <w:jc w:val="both"/>
        <w:rPr>
          <w:rFonts w:ascii="Arial" w:eastAsia="Times New Roman" w:hAnsi="Arial" w:cs="Arial"/>
          <w:sz w:val="24"/>
          <w:szCs w:val="24"/>
          <w:lang w:val="es-ES" w:eastAsia="es-ES"/>
        </w:rPr>
      </w:pPr>
    </w:p>
    <w:p w:rsidR="00EC4E7C" w:rsidRPr="00A07C22" w:rsidRDefault="00EC4E7C" w:rsidP="00EC4E7C">
      <w:pPr>
        <w:spacing w:after="0" w:line="240" w:lineRule="auto"/>
        <w:ind w:left="284"/>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Cualquier matriz se representa por letras mayúsculas y su orden es el número de filas y columnas. Así, la siguiente  Matriz de 3x3 (3 filas, 3 columnas). El primer número representa el número de filas y el segundo el número de columnas.</w:t>
      </w:r>
    </w:p>
    <w:p w:rsidR="00EC4E7C" w:rsidRPr="00A07C22" w:rsidRDefault="003A102A" w:rsidP="00EC4E7C">
      <w:pPr>
        <w:spacing w:after="0" w:line="240" w:lineRule="auto"/>
        <w:ind w:left="284"/>
        <w:jc w:val="both"/>
        <w:rPr>
          <w:rFonts w:ascii="Arial" w:eastAsia="Times New Roman" w:hAnsi="Arial" w:cs="Arial"/>
          <w:sz w:val="24"/>
          <w:szCs w:val="24"/>
          <w:lang w:val="es-ES" w:eastAsia="es-ES"/>
        </w:rPr>
      </w:pPr>
      <w:r>
        <w:rPr>
          <w:rFonts w:ascii="Arial" w:eastAsia="Times New Roman" w:hAnsi="Arial" w:cs="Arial"/>
          <w:noProof/>
          <w:sz w:val="24"/>
          <w:szCs w:val="24"/>
        </w:rPr>
        <w:pict>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AutoShape 5" o:spid="_x0000_s1286" type="#_x0000_t85" style="position:absolute;left:0;text-align:left;margin-left:170.55pt;margin-top:6.1pt;width:7.15pt;height:50.25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"/>
        </w:pict>
      </w:r>
      <w:r>
        <w:rPr>
          <w:rFonts w:ascii="Arial" w:eastAsia="Times New Roman" w:hAnsi="Arial" w:cs="Arial"/>
          <w:noProof/>
          <w:sz w:val="24"/>
          <w:szCs w:val="24"/>
        </w:rPr>
        <w:pict>
          <v:shapetype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AutoShape 9" o:spid="_x0000_s1285" type="#_x0000_t86" style="position:absolute;left:0;text-align:left;margin-left:259.8pt;margin-top:6.1pt;width:12.75pt;height:50.25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"/>
        </w:pict>
      </w:r>
    </w:p>
    <w:tbl>
      <w:tblPr>
        <w:tblW w:w="0" w:type="auto"/>
        <w:jc w:val="center"/>
        <w:tblInd w:w="339" w:type="dxa"/>
        <w:tblLook w:val="04A0" w:firstRow="1" w:lastRow="0" w:firstColumn="1" w:lastColumn="0" w:noHBand="0" w:noVBand="1"/>
      </w:tblPr>
      <w:tblGrid>
        <w:gridCol w:w="850"/>
        <w:gridCol w:w="817"/>
        <w:gridCol w:w="709"/>
      </w:tblGrid>
      <w:tr w:rsidR="00EC4E7C" w:rsidRPr="00A07C22" w:rsidTr="00EC4E7C">
        <w:trPr>
          <w:jc w:val="center"/>
        </w:trPr>
        <w:tc>
          <w:tcPr>
            <w:tcW w:w="850" w:type="dxa"/>
            <w:hideMark/>
          </w:tcPr>
          <w:p w:rsidR="00EC4E7C" w:rsidRPr="00A07C22" w:rsidRDefault="003A102A" w:rsidP="00EC4E7C">
            <w:pPr>
              <w:spacing w:after="0" w:line="240" w:lineRule="auto"/>
              <w:jc w:val="both"/>
              <w:rPr>
                <w:rFonts w:ascii="Arial" w:eastAsia="Times New Roman" w:hAnsi="Arial" w:cs="Arial"/>
                <w:sz w:val="24"/>
                <w:szCs w:val="24"/>
                <w:lang w:val="es-ES" w:eastAsia="es-ES"/>
              </w:rPr>
            </w:pPr>
            <w:r>
              <w:rPr>
                <w:rFonts w:ascii="Arial" w:eastAsia="Times New Roman" w:hAnsi="Arial" w:cs="Arial"/>
                <w:noProof/>
                <w:sz w:val="24"/>
                <w:szCs w:val="24"/>
              </w:rPr>
              <w:pict>
                <v:shapetype id="_x0000_t202" coordsize="21600,21600" o:spt="202" path="m,l,21600r21600,l21600,xe">
                  <v:stroke joinstyle="miter"/>
                  <v:path gradientshapeok="t" o:connecttype="rect"/>
                </v:shapetype>
                <v:shape id="Text Box 7" o:spid="_x0000_s1135" type="#_x0000_t202" style="position:absolute;left:0;text-align:left;margin-left:-50.25pt;margin-top:9.15pt;width:33.4pt;height:33.4pt;z-index:25159577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" strokecolor="white">
                  <v:textbox style="mso-fit-shape-to-text:t">
                    <w:txbxContent>
                      <w:p w:rsidR="000901CC" w:rsidRDefault="000901CC" w:rsidP="001108F6">
                        <w:pPr>
                          <w:rPr>
                            <w:rFonts w:eastAsia="Times New Roman"/>
                          </w:rPr>
                        </w:pPr>
                      </w:p>
                    </w:txbxContent>
                  </v:textbox>
                </v:shape>
              </w:pict>
            </w:r>
            <w:r w:rsidR="00EC4E7C" w:rsidRPr="00A07C22">
              <w:rPr>
                <w:rFonts w:ascii="Arial" w:eastAsia="Times New Roman" w:hAnsi="Arial" w:cs="Arial"/>
                <w:sz w:val="24"/>
                <w:szCs w:val="24"/>
                <w:lang w:val="es-ES" w:eastAsia="es-ES"/>
              </w:rPr>
              <w:t>18</w:t>
            </w:r>
          </w:p>
        </w:tc>
        <w:tc>
          <w:tcPr>
            <w:tcW w:w="711" w:type="dxa"/>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15.35</w:t>
            </w:r>
          </w:p>
        </w:tc>
        <w:tc>
          <w:tcPr>
            <w:tcW w:w="709" w:type="dxa"/>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w:t>
            </w:r>
          </w:p>
        </w:tc>
      </w:tr>
      <w:tr w:rsidR="00EC4E7C" w:rsidRPr="00A07C22" w:rsidTr="00EC4E7C">
        <w:trPr>
          <w:jc w:val="center"/>
        </w:trPr>
        <w:tc>
          <w:tcPr>
            <w:tcW w:w="850" w:type="dxa"/>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18</w:t>
            </w:r>
          </w:p>
        </w:tc>
        <w:tc>
          <w:tcPr>
            <w:tcW w:w="711" w:type="dxa"/>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14.33</w:t>
            </w:r>
          </w:p>
        </w:tc>
        <w:tc>
          <w:tcPr>
            <w:tcW w:w="709" w:type="dxa"/>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w:t>
            </w:r>
          </w:p>
        </w:tc>
      </w:tr>
      <w:tr w:rsidR="00EC4E7C" w:rsidRPr="00A07C22" w:rsidTr="00EC4E7C">
        <w:trPr>
          <w:jc w:val="center"/>
        </w:trPr>
        <w:tc>
          <w:tcPr>
            <w:tcW w:w="850" w:type="dxa"/>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19</w:t>
            </w:r>
          </w:p>
        </w:tc>
        <w:tc>
          <w:tcPr>
            <w:tcW w:w="711" w:type="dxa"/>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11.45</w:t>
            </w:r>
          </w:p>
        </w:tc>
        <w:tc>
          <w:tcPr>
            <w:tcW w:w="709" w:type="dxa"/>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0</w:t>
            </w:r>
          </w:p>
        </w:tc>
      </w:tr>
    </w:tbl>
    <w:p w:rsidR="00EC4E7C" w:rsidRPr="00A07C22" w:rsidRDefault="00EC4E7C" w:rsidP="00EC4E7C">
      <w:pPr>
        <w:spacing w:after="0" w:line="240" w:lineRule="auto"/>
        <w:jc w:val="both"/>
        <w:rPr>
          <w:rFonts w:ascii="Arial" w:eastAsia="Times New Roman" w:hAnsi="Arial" w:cs="Arial"/>
          <w:sz w:val="24"/>
          <w:szCs w:val="24"/>
          <w:lang w:val="es-ES" w:eastAsia="es-ES"/>
        </w:rPr>
      </w:pPr>
    </w:p>
    <w:p w:rsidR="00EC4E7C" w:rsidRPr="00A07C22" w:rsidRDefault="00EC4E7C" w:rsidP="00EC4E7C">
      <w:pPr>
        <w:autoSpaceDE w:val="0"/>
        <w:autoSpaceDN w:val="0"/>
        <w:adjustRightInd w:val="0"/>
        <w:spacing w:after="0" w:line="240" w:lineRule="auto"/>
        <w:ind w:left="284"/>
        <w:jc w:val="both"/>
        <w:rPr>
          <w:rFonts w:ascii="Arial" w:eastAsia="Times New Roman" w:hAnsi="Arial" w:cs="Arial"/>
          <w:sz w:val="24"/>
          <w:szCs w:val="24"/>
        </w:rPr>
      </w:pPr>
      <w:r w:rsidRPr="00A07C22">
        <w:rPr>
          <w:rFonts w:ascii="Arial" w:eastAsia="Times New Roman" w:hAnsi="Arial" w:cs="Arial"/>
          <w:sz w:val="24"/>
          <w:szCs w:val="24"/>
        </w:rPr>
        <w:t xml:space="preserve">Estas 3 personas son una muestra aleatoria extraída de una población muy grande y se consideran variables aleatorias en el sentido de que su valor (por ej. </w:t>
      </w:r>
      <w:r w:rsidRPr="00A07C22">
        <w:rPr>
          <w:rFonts w:ascii="Arial" w:eastAsia="Cmmi12" w:hAnsi="Arial" w:cs="Arial"/>
          <w:sz w:val="24"/>
          <w:szCs w:val="24"/>
        </w:rPr>
        <w:t>X</w:t>
      </w:r>
      <w:r w:rsidRPr="00A07C22">
        <w:rPr>
          <w:rFonts w:ascii="Arial" w:eastAsia="Times New Roman" w:hAnsi="Arial" w:cs="Arial"/>
          <w:sz w:val="24"/>
          <w:szCs w:val="24"/>
          <w:vertAlign w:val="subscript"/>
        </w:rPr>
        <w:t>2</w:t>
      </w:r>
      <w:r w:rsidRPr="00A07C22">
        <w:rPr>
          <w:rFonts w:ascii="Arial" w:eastAsia="Times New Roman" w:hAnsi="Arial" w:cs="Arial"/>
          <w:sz w:val="24"/>
          <w:szCs w:val="24"/>
        </w:rPr>
        <w:t>: promedio ponderado) no puede ser determinado previamente, sino que depende de muchos factores.</w:t>
      </w:r>
    </w:p>
    <w:p w:rsidR="00EC4E7C" w:rsidRPr="00A07C22" w:rsidRDefault="00EC4E7C" w:rsidP="00EC4E7C">
      <w:pPr>
        <w:autoSpaceDE w:val="0"/>
        <w:autoSpaceDN w:val="0"/>
        <w:adjustRightInd w:val="0"/>
        <w:spacing w:after="0" w:line="240" w:lineRule="auto"/>
        <w:ind w:left="284"/>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ind w:left="284"/>
        <w:jc w:val="both"/>
        <w:rPr>
          <w:rFonts w:ascii="Arial" w:eastAsia="Times New Roman" w:hAnsi="Arial" w:cs="Arial"/>
          <w:sz w:val="24"/>
          <w:szCs w:val="24"/>
          <w:lang w:val="es-ES" w:eastAsia="es-ES"/>
        </w:rPr>
      </w:pPr>
      <w:r w:rsidRPr="00A07C22">
        <w:rPr>
          <w:rFonts w:ascii="Arial" w:eastAsia="Times New Roman" w:hAnsi="Arial" w:cs="Arial"/>
          <w:sz w:val="24"/>
          <w:szCs w:val="24"/>
        </w:rPr>
        <w:t xml:space="preserve">Una matriz es un conjunto de vectores: cuando en lugar de medir una variable en cada elemento observamos los valores de </w:t>
      </w:r>
      <w:r w:rsidRPr="00A07C22">
        <w:rPr>
          <w:rFonts w:ascii="Arial" w:eastAsia="Cmmi12" w:hAnsi="Arial" w:cs="Arial"/>
          <w:sz w:val="24"/>
          <w:szCs w:val="24"/>
        </w:rPr>
        <w:t xml:space="preserve">k </w:t>
      </w:r>
      <w:r w:rsidRPr="00A07C22">
        <w:rPr>
          <w:rFonts w:ascii="Arial" w:eastAsia="Times New Roman" w:hAnsi="Arial" w:cs="Arial"/>
          <w:sz w:val="24"/>
          <w:szCs w:val="24"/>
        </w:rPr>
        <w:t xml:space="preserve">variables, podemos representar la muestra de datos </w:t>
      </w:r>
      <w:proofErr w:type="spellStart"/>
      <w:r w:rsidRPr="00A07C22">
        <w:rPr>
          <w:rFonts w:ascii="Arial" w:eastAsia="Times New Roman" w:hAnsi="Arial" w:cs="Arial"/>
          <w:sz w:val="24"/>
          <w:szCs w:val="24"/>
        </w:rPr>
        <w:t>multivariantes</w:t>
      </w:r>
      <w:proofErr w:type="spellEnd"/>
      <w:r w:rsidRPr="00A07C22">
        <w:rPr>
          <w:rFonts w:ascii="Arial" w:eastAsia="Times New Roman" w:hAnsi="Arial" w:cs="Arial"/>
          <w:sz w:val="24"/>
          <w:szCs w:val="24"/>
        </w:rPr>
        <w:t xml:space="preserve"> mediante una matriz. Entonces, una variable se </w:t>
      </w:r>
      <w:r w:rsidRPr="00A07C22">
        <w:rPr>
          <w:rFonts w:ascii="Arial" w:eastAsia="Times New Roman" w:hAnsi="Arial" w:cs="Arial"/>
          <w:sz w:val="24"/>
          <w:szCs w:val="24"/>
        </w:rPr>
        <w:lastRenderedPageBreak/>
        <w:t>representa por un vector, y la matriz está formado por uno o varios vectores, es decir por una o varias variables.</w:t>
      </w:r>
    </w:p>
    <w:p w:rsidR="00EC4E7C" w:rsidRPr="00A07C22" w:rsidRDefault="00EC4E7C" w:rsidP="00EC4E7C">
      <w:pPr>
        <w:spacing w:after="0" w:line="240" w:lineRule="auto"/>
        <w:ind w:left="284"/>
        <w:jc w:val="both"/>
        <w:rPr>
          <w:rFonts w:ascii="Arial" w:eastAsia="Times New Roman" w:hAnsi="Arial" w:cs="Arial"/>
          <w:sz w:val="24"/>
          <w:szCs w:val="24"/>
          <w:lang w:val="es-ES" w:eastAsia="es-ES"/>
        </w:rPr>
      </w:pPr>
    </w:p>
    <w:p w:rsidR="00EC4E7C" w:rsidRPr="00A07C22" w:rsidRDefault="00EC4E7C" w:rsidP="00EC4E7C">
      <w:pPr>
        <w:spacing w:after="0" w:line="240" w:lineRule="auto"/>
        <w:ind w:left="284"/>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Si se intercambian las filas por las columnas se tiene la transpuesta de la matriz y se representa por A’</w:t>
      </w:r>
    </w:p>
    <w:p w:rsidR="00EC4E7C" w:rsidRPr="00A07C22" w:rsidRDefault="00EC4E7C" w:rsidP="00EC4E7C">
      <w:pPr>
        <w:autoSpaceDE w:val="0"/>
        <w:autoSpaceDN w:val="0"/>
        <w:adjustRightInd w:val="0"/>
        <w:spacing w:after="0" w:line="240" w:lineRule="auto"/>
        <w:ind w:left="284"/>
        <w:jc w:val="both"/>
        <w:rPr>
          <w:rFonts w:ascii="Arial" w:eastAsia="Times New Roman" w:hAnsi="Arial" w:cs="Arial"/>
          <w:b/>
          <w:sz w:val="24"/>
          <w:szCs w:val="24"/>
          <w:lang w:val="es-ES"/>
        </w:rPr>
      </w:pPr>
    </w:p>
    <w:p w:rsidR="005A3A4E" w:rsidRDefault="005A3A4E" w:rsidP="00EC4E7C">
      <w:pPr>
        <w:autoSpaceDE w:val="0"/>
        <w:autoSpaceDN w:val="0"/>
        <w:adjustRightInd w:val="0"/>
        <w:spacing w:after="0" w:line="240" w:lineRule="auto"/>
        <w:ind w:left="284"/>
        <w:jc w:val="both"/>
        <w:rPr>
          <w:rFonts w:ascii="Arial" w:eastAsia="Times New Roman" w:hAnsi="Arial" w:cs="Arial"/>
          <w:b/>
          <w:sz w:val="24"/>
          <w:szCs w:val="24"/>
        </w:rPr>
      </w:pPr>
    </w:p>
    <w:p w:rsidR="00EC4E7C" w:rsidRPr="00673BD6" w:rsidRDefault="00EC4E7C" w:rsidP="00EC4E7C">
      <w:pPr>
        <w:autoSpaceDE w:val="0"/>
        <w:autoSpaceDN w:val="0"/>
        <w:adjustRightInd w:val="0"/>
        <w:spacing w:after="0" w:line="240" w:lineRule="auto"/>
        <w:ind w:left="284"/>
        <w:jc w:val="both"/>
        <w:rPr>
          <w:rFonts w:ascii="Arial" w:eastAsia="Times New Roman" w:hAnsi="Arial" w:cs="Arial"/>
          <w:b/>
          <w:color w:val="FF0000"/>
          <w:sz w:val="24"/>
          <w:szCs w:val="24"/>
        </w:rPr>
      </w:pPr>
      <w:r w:rsidRPr="00673BD6">
        <w:rPr>
          <w:rFonts w:ascii="Arial" w:eastAsia="Times New Roman" w:hAnsi="Arial" w:cs="Arial"/>
          <w:b/>
          <w:color w:val="FF0000"/>
          <w:sz w:val="24"/>
          <w:szCs w:val="24"/>
        </w:rPr>
        <w:t>Vectores</w:t>
      </w:r>
    </w:p>
    <w:p w:rsidR="00EC4E7C" w:rsidRPr="00A07C22" w:rsidRDefault="00EC4E7C" w:rsidP="00EC4E7C">
      <w:pPr>
        <w:autoSpaceDE w:val="0"/>
        <w:autoSpaceDN w:val="0"/>
        <w:adjustRightInd w:val="0"/>
        <w:spacing w:after="0" w:line="240" w:lineRule="auto"/>
        <w:ind w:left="284"/>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ind w:left="284"/>
        <w:jc w:val="both"/>
        <w:rPr>
          <w:rFonts w:ascii="Arial" w:eastAsia="Times New Roman" w:hAnsi="Arial" w:cs="Arial"/>
          <w:sz w:val="24"/>
          <w:szCs w:val="24"/>
        </w:rPr>
      </w:pPr>
      <w:r w:rsidRPr="00A07C22">
        <w:rPr>
          <w:rFonts w:ascii="Arial" w:eastAsia="Times New Roman" w:hAnsi="Arial" w:cs="Arial"/>
          <w:sz w:val="24"/>
          <w:szCs w:val="24"/>
        </w:rPr>
        <w:t xml:space="preserve">Una muestra de </w:t>
      </w:r>
      <w:r w:rsidRPr="00A07C22">
        <w:rPr>
          <w:rFonts w:ascii="Arial" w:eastAsia="Cmmi12" w:hAnsi="Arial" w:cs="Arial"/>
          <w:b/>
          <w:sz w:val="24"/>
          <w:szCs w:val="24"/>
        </w:rPr>
        <w:t>n</w:t>
      </w:r>
      <w:r w:rsidR="00425966">
        <w:rPr>
          <w:rFonts w:ascii="Arial" w:eastAsia="Cmmi12" w:hAnsi="Arial" w:cs="Arial"/>
          <w:b/>
          <w:sz w:val="24"/>
          <w:szCs w:val="24"/>
        </w:rPr>
        <w:t xml:space="preserve"> </w:t>
      </w:r>
      <w:r w:rsidRPr="00A07C22">
        <w:rPr>
          <w:rFonts w:ascii="Arial" w:eastAsia="Times New Roman" w:hAnsi="Arial" w:cs="Arial"/>
          <w:sz w:val="24"/>
          <w:szCs w:val="24"/>
        </w:rPr>
        <w:t xml:space="preserve">elementos de una variable se representa mediante un vector, aun cuando en general un vector es una matriz de una fila o de una columna. La longitud de un vector se denomina </w:t>
      </w:r>
      <w:r w:rsidRPr="00A07C22">
        <w:rPr>
          <w:rFonts w:ascii="Arial" w:eastAsia="Times New Roman" w:hAnsi="Arial" w:cs="Arial"/>
          <w:i/>
          <w:sz w:val="24"/>
          <w:szCs w:val="24"/>
        </w:rPr>
        <w:t>módulo</w:t>
      </w:r>
      <w:r w:rsidRPr="00A07C22">
        <w:rPr>
          <w:rFonts w:ascii="Arial" w:eastAsia="Times New Roman" w:hAnsi="Arial" w:cs="Arial"/>
          <w:sz w:val="24"/>
          <w:szCs w:val="24"/>
        </w:rPr>
        <w:t>. En una muestra, el módulo del vector diferencia entre el vector asociado a la muestra y el vector que representa una constante es la desviación típica de la variable. Si el vector representa los valores de una variable de media cero, el módulo del vector es directamente la desviación típica.</w:t>
      </w:r>
    </w:p>
    <w:p w:rsidR="00B3543C" w:rsidRPr="00A07C22" w:rsidRDefault="00B3543C" w:rsidP="00EC4E7C">
      <w:pPr>
        <w:autoSpaceDE w:val="0"/>
        <w:autoSpaceDN w:val="0"/>
        <w:adjustRightInd w:val="0"/>
        <w:spacing w:after="0" w:line="240" w:lineRule="auto"/>
        <w:ind w:left="284"/>
        <w:jc w:val="both"/>
        <w:rPr>
          <w:rFonts w:ascii="Arial" w:eastAsia="Times New Roman" w:hAnsi="Arial" w:cs="Arial"/>
          <w:sz w:val="24"/>
          <w:szCs w:val="24"/>
        </w:rPr>
      </w:pPr>
    </w:p>
    <w:p w:rsidR="00EC4E7C" w:rsidRPr="00A07C22" w:rsidRDefault="003A102A" w:rsidP="00EC4E7C">
      <w:pPr>
        <w:autoSpaceDE w:val="0"/>
        <w:autoSpaceDN w:val="0"/>
        <w:adjustRightInd w:val="0"/>
        <w:spacing w:after="0" w:line="240" w:lineRule="auto"/>
        <w:jc w:val="both"/>
        <w:rPr>
          <w:rFonts w:ascii="Arial" w:eastAsia="Times New Roman" w:hAnsi="Arial" w:cs="Arial"/>
          <w:sz w:val="24"/>
          <w:szCs w:val="24"/>
        </w:rPr>
      </w:pPr>
      <w:r>
        <w:rPr>
          <w:rFonts w:ascii="Arial" w:eastAsia="Times New Roman" w:hAnsi="Arial" w:cs="Arial"/>
          <w:noProof/>
          <w:sz w:val="24"/>
          <w:szCs w:val="24"/>
        </w:rPr>
        <w:pict>
          <v:shape id="Text Box 10" o:spid="_x0000_s1136" type="#_x0000_t202" style="position:absolute;left:0;text-align:left;margin-left:360.8pt;margin-top:5.9pt;width:89.25pt;height:33.4pt;z-index:251596800;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" strokecolor="white">
            <v:textbox style="mso-fit-shape-to-text:t">
              <w:txbxContent>
                <w:p w:rsidR="000901CC" w:rsidRDefault="000901CC" w:rsidP="001108F6">
                  <w:pPr>
                    <w:rPr>
                      <w:rFonts w:eastAsia="Times New Roman"/>
                    </w:rPr>
                  </w:pPr>
                </w:p>
              </w:txbxContent>
            </v:textbox>
          </v:shape>
        </w:pict>
      </w:r>
    </w:p>
    <w:p w:rsidR="00EC4E7C" w:rsidRPr="00A07C22" w:rsidRDefault="003A102A" w:rsidP="00EC4E7C">
      <w:pPr>
        <w:autoSpaceDE w:val="0"/>
        <w:autoSpaceDN w:val="0"/>
        <w:adjustRightInd w:val="0"/>
        <w:spacing w:after="0" w:line="240" w:lineRule="auto"/>
        <w:jc w:val="center"/>
        <w:rPr>
          <w:rFonts w:ascii="Arial" w:eastAsia="Times New Roman" w:hAnsi="Arial" w:cs="Arial"/>
          <w:sz w:val="24"/>
          <w:szCs w:val="24"/>
        </w:rPr>
      </w:pPr>
      <w:r>
        <w:rPr>
          <w:rFonts w:ascii="Arial" w:eastAsia="Times New Roman" w:hAnsi="Arial" w:cs="Arial"/>
          <w:noProof/>
          <w:sz w:val="24"/>
          <w:szCs w:val="24"/>
        </w:rPr>
        <w:pict>
          <v:shape id="_x0000_s1137" type="#_x0000_t202" style="position:absolute;left:0;text-align:left;margin-left:334pt;margin-top:-4.5pt;width:69.75pt;height:22.5pt;z-index:2517135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" fillcolor="white [3212]" strokecolor="white [3212]">
            <v:textbox>
              <w:txbxContent>
                <w:p w:rsidR="000901CC" w:rsidRDefault="000901CC">
                  <w:r>
                    <w:t>Columna</w:t>
                  </w:r>
                </w:p>
              </w:txbxContent>
            </v:textbox>
          </v:shape>
        </w:pict>
      </w:r>
      <w:r>
        <w:rPr>
          <w:rFonts w:ascii="Arial" w:eastAsia="Times New Roman" w:hAnsi="Arial" w:cs="Arial"/>
          <w:noProof/>
          <w:sz w:val="24"/>
          <w:szCs w:val="24"/>
        </w:rPr>
        <w:pict>
          <v:shapetype id="_x0000_t32" coordsize="21600,21600" o:spt="32" o:oned="t" path="m,l21600,21600e" filled="f">
            <v:path arrowok="t" fillok="f" o:connecttype="none"/>
            <o:lock v:ext="edit" shapetype="t"/>
          </v:shapetype>
          <v:shape id="AutoShape 3" o:spid="_x0000_s1284" type="#_x0000_t32" style="position:absolute;left:0;text-align:left;margin-left:209.55pt;margin-top:10.5pt;width:124.5pt;height:12pt;flip:x;z-index:251594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">
            <v:stroke endarrow="block"/>
          </v:shape>
        </w:pict>
      </w:r>
      <w:r w:rsidR="00EC4E7C" w:rsidRPr="00A07C22">
        <w:rPr>
          <w:rFonts w:ascii="Arial" w:eastAsia="Times New Roman" w:hAnsi="Arial" w:cs="Arial"/>
          <w:sz w:val="24"/>
          <w:szCs w:val="24"/>
        </w:rPr>
        <w:t>Cuadro N° 2: Matriz de 5x3</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20"/>
        <w:gridCol w:w="850"/>
        <w:gridCol w:w="817"/>
        <w:gridCol w:w="709"/>
      </w:tblGrid>
      <w:tr w:rsidR="00EC4E7C" w:rsidRPr="00A07C22" w:rsidTr="00EC4E7C">
        <w:trPr>
          <w:jc w:val="center"/>
        </w:trPr>
        <w:tc>
          <w:tcPr>
            <w:tcW w:w="620" w:type="dxa"/>
            <w:tcBorders>
              <w:top w:val="single" w:sz="4" w:space="0" w:color="000000"/>
              <w:left w:val="single" w:sz="4" w:space="0" w:color="000000"/>
              <w:bottom w:val="single" w:sz="4" w:space="0" w:color="000000"/>
              <w:right w:val="single" w:sz="4" w:space="0" w:color="FFC000"/>
            </w:tcBorders>
          </w:tcPr>
          <w:p w:rsidR="00EC4E7C" w:rsidRPr="00A07C22" w:rsidRDefault="00EC4E7C" w:rsidP="00EC4E7C">
            <w:pPr>
              <w:spacing w:after="0" w:line="240" w:lineRule="auto"/>
              <w:jc w:val="both"/>
              <w:rPr>
                <w:rFonts w:ascii="Arial" w:eastAsia="Times New Roman" w:hAnsi="Arial" w:cs="Arial"/>
                <w:sz w:val="24"/>
                <w:szCs w:val="24"/>
                <w:lang w:val="es-ES" w:eastAsia="es-ES"/>
              </w:rPr>
            </w:pPr>
          </w:p>
        </w:tc>
        <w:tc>
          <w:tcPr>
            <w:tcW w:w="850" w:type="dxa"/>
            <w:tcBorders>
              <w:top w:val="single" w:sz="4" w:space="0" w:color="FFC000"/>
              <w:left w:val="single" w:sz="4" w:space="0" w:color="FFC000"/>
              <w:bottom w:val="single" w:sz="4" w:space="0" w:color="FFC000"/>
              <w:right w:val="single" w:sz="4" w:space="0" w:color="FFC000"/>
            </w:tcBorders>
            <w:shd w:val="clear" w:color="auto" w:fill="FFFF00"/>
            <w:hideMark/>
          </w:tcPr>
          <w:p w:rsidR="00EC4E7C" w:rsidRPr="00A07C22" w:rsidRDefault="00EC4E7C" w:rsidP="00EC4E7C">
            <w:pPr>
              <w:spacing w:after="0" w:line="240" w:lineRule="auto"/>
              <w:jc w:val="both"/>
              <w:rPr>
                <w:rFonts w:ascii="Arial" w:eastAsia="Times New Roman" w:hAnsi="Arial" w:cs="Arial"/>
                <w:sz w:val="24"/>
                <w:szCs w:val="24"/>
                <w:vertAlign w:val="subscript"/>
                <w:lang w:val="es-ES" w:eastAsia="es-ES"/>
              </w:rPr>
            </w:pPr>
            <w:r w:rsidRPr="00A07C22">
              <w:rPr>
                <w:rFonts w:ascii="Arial" w:eastAsia="Times New Roman" w:hAnsi="Arial" w:cs="Arial"/>
                <w:sz w:val="24"/>
                <w:szCs w:val="24"/>
                <w:lang w:val="es-ES" w:eastAsia="es-ES"/>
              </w:rPr>
              <w:t>X</w:t>
            </w:r>
            <w:r w:rsidRPr="00A07C22">
              <w:rPr>
                <w:rFonts w:ascii="Arial" w:eastAsia="Times New Roman" w:hAnsi="Arial" w:cs="Arial"/>
                <w:sz w:val="24"/>
                <w:szCs w:val="24"/>
                <w:vertAlign w:val="subscript"/>
                <w:lang w:val="es-ES" w:eastAsia="es-ES"/>
              </w:rPr>
              <w:t>1</w:t>
            </w:r>
          </w:p>
        </w:tc>
        <w:tc>
          <w:tcPr>
            <w:tcW w:w="709" w:type="dxa"/>
            <w:tcBorders>
              <w:top w:val="single" w:sz="4" w:space="0" w:color="000000"/>
              <w:left w:val="single" w:sz="4" w:space="0" w:color="FFC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vertAlign w:val="subscript"/>
                <w:lang w:val="es-ES" w:eastAsia="es-ES"/>
              </w:rPr>
            </w:pPr>
            <w:r w:rsidRPr="00A07C22">
              <w:rPr>
                <w:rFonts w:ascii="Arial" w:eastAsia="Times New Roman" w:hAnsi="Arial" w:cs="Arial"/>
                <w:sz w:val="24"/>
                <w:szCs w:val="24"/>
                <w:lang w:val="es-ES" w:eastAsia="es-ES"/>
              </w:rPr>
              <w:t>X</w:t>
            </w:r>
            <w:r w:rsidRPr="00A07C22">
              <w:rPr>
                <w:rFonts w:ascii="Arial" w:eastAsia="Times New Roman" w:hAnsi="Arial" w:cs="Arial"/>
                <w:sz w:val="24"/>
                <w:szCs w:val="24"/>
                <w:vertAlign w:val="subscript"/>
                <w:lang w:val="es-ES" w:eastAsia="es-ES"/>
              </w:rPr>
              <w:t>2</w:t>
            </w:r>
          </w:p>
        </w:tc>
        <w:tc>
          <w:tcPr>
            <w:tcW w:w="709" w:type="dxa"/>
            <w:tcBorders>
              <w:top w:val="single" w:sz="4" w:space="0" w:color="000000"/>
              <w:left w:val="single" w:sz="4" w:space="0" w:color="000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vertAlign w:val="subscript"/>
                <w:lang w:val="es-ES" w:eastAsia="es-ES"/>
              </w:rPr>
            </w:pPr>
            <w:r w:rsidRPr="00A07C22">
              <w:rPr>
                <w:rFonts w:ascii="Arial" w:eastAsia="Times New Roman" w:hAnsi="Arial" w:cs="Arial"/>
                <w:sz w:val="24"/>
                <w:szCs w:val="24"/>
                <w:lang w:val="es-ES" w:eastAsia="es-ES"/>
              </w:rPr>
              <w:t>X</w:t>
            </w:r>
            <w:r w:rsidRPr="00A07C22">
              <w:rPr>
                <w:rFonts w:ascii="Arial" w:eastAsia="Times New Roman" w:hAnsi="Arial" w:cs="Arial"/>
                <w:sz w:val="24"/>
                <w:szCs w:val="24"/>
                <w:vertAlign w:val="subscript"/>
                <w:lang w:val="es-ES" w:eastAsia="es-ES"/>
              </w:rPr>
              <w:t>3</w:t>
            </w:r>
          </w:p>
        </w:tc>
      </w:tr>
      <w:tr w:rsidR="00EC4E7C" w:rsidRPr="00A07C22" w:rsidTr="00EC4E7C">
        <w:trPr>
          <w:jc w:val="center"/>
        </w:trPr>
        <w:tc>
          <w:tcPr>
            <w:tcW w:w="620" w:type="dxa"/>
            <w:tcBorders>
              <w:top w:val="single" w:sz="4" w:space="0" w:color="000000"/>
              <w:left w:val="single" w:sz="4" w:space="0" w:color="000000"/>
              <w:bottom w:val="single" w:sz="4" w:space="0" w:color="000000"/>
              <w:right w:val="single" w:sz="4" w:space="0" w:color="FFC000"/>
            </w:tcBorders>
            <w:hideMark/>
          </w:tcPr>
          <w:p w:rsidR="00EC4E7C" w:rsidRPr="00A07C22" w:rsidRDefault="003A102A" w:rsidP="00EC4E7C">
            <w:pPr>
              <w:spacing w:after="0" w:line="240" w:lineRule="auto"/>
              <w:jc w:val="both"/>
              <w:rPr>
                <w:rFonts w:ascii="Arial" w:eastAsia="Times New Roman" w:hAnsi="Arial" w:cs="Arial"/>
                <w:sz w:val="24"/>
                <w:szCs w:val="24"/>
                <w:lang w:val="es-ES" w:eastAsia="es-ES"/>
              </w:rPr>
            </w:pPr>
            <w:r>
              <w:rPr>
                <w:rFonts w:ascii="Arial" w:eastAsia="Times New Roman" w:hAnsi="Arial" w:cs="Arial"/>
                <w:noProof/>
                <w:sz w:val="24"/>
                <w:szCs w:val="24"/>
              </w:rPr>
              <w:pict>
                <v:shape id="_x0000_s1138" type="#_x0000_t202" style="position:absolute;left:0;text-align:left;margin-left:-102.4pt;margin-top:6.75pt;width:31.5pt;height:21pt;z-index:25171456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" strokecolor="white [3212]">
                  <v:textbox>
                    <w:txbxContent>
                      <w:p w:rsidR="000901CC" w:rsidRDefault="000901CC">
                        <w:r>
                          <w:t>Fila</w:t>
                        </w:r>
                      </w:p>
                    </w:txbxContent>
                  </v:textbox>
                </v:shape>
              </w:pict>
            </w:r>
            <w:r w:rsidR="00EC4E7C" w:rsidRPr="00A07C22">
              <w:rPr>
                <w:rFonts w:ascii="Arial" w:eastAsia="Times New Roman" w:hAnsi="Arial" w:cs="Arial"/>
                <w:sz w:val="24"/>
                <w:szCs w:val="24"/>
                <w:lang w:val="es-ES" w:eastAsia="es-ES"/>
              </w:rPr>
              <w:t>1</w:t>
            </w:r>
          </w:p>
        </w:tc>
        <w:tc>
          <w:tcPr>
            <w:tcW w:w="850" w:type="dxa"/>
            <w:tcBorders>
              <w:top w:val="single" w:sz="4" w:space="0" w:color="FFC000"/>
              <w:left w:val="single" w:sz="4" w:space="0" w:color="FFC000"/>
              <w:bottom w:val="single" w:sz="4" w:space="0" w:color="FFC000"/>
              <w:right w:val="single" w:sz="4" w:space="0" w:color="FFC000"/>
            </w:tcBorders>
            <w:shd w:val="clear" w:color="auto" w:fill="FFFF00"/>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18</w:t>
            </w:r>
          </w:p>
        </w:tc>
        <w:tc>
          <w:tcPr>
            <w:tcW w:w="709" w:type="dxa"/>
            <w:tcBorders>
              <w:top w:val="single" w:sz="4" w:space="0" w:color="000000"/>
              <w:left w:val="single" w:sz="4" w:space="0" w:color="FFC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15.35</w:t>
            </w:r>
          </w:p>
        </w:tc>
        <w:tc>
          <w:tcPr>
            <w:tcW w:w="709" w:type="dxa"/>
            <w:tcBorders>
              <w:top w:val="single" w:sz="4" w:space="0" w:color="000000"/>
              <w:left w:val="single" w:sz="4" w:space="0" w:color="000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w:t>
            </w:r>
          </w:p>
        </w:tc>
      </w:tr>
      <w:tr w:rsidR="00EC4E7C" w:rsidRPr="00A07C22" w:rsidTr="00EC4E7C">
        <w:trPr>
          <w:jc w:val="center"/>
        </w:trPr>
        <w:tc>
          <w:tcPr>
            <w:tcW w:w="620" w:type="dxa"/>
            <w:tcBorders>
              <w:top w:val="single" w:sz="4" w:space="0" w:color="000000"/>
              <w:left w:val="single" w:sz="4" w:space="0" w:color="000000"/>
              <w:bottom w:val="single" w:sz="4" w:space="0" w:color="000000"/>
              <w:right w:val="single" w:sz="4" w:space="0" w:color="FFC000"/>
            </w:tcBorders>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2</w:t>
            </w:r>
          </w:p>
        </w:tc>
        <w:tc>
          <w:tcPr>
            <w:tcW w:w="850" w:type="dxa"/>
            <w:tcBorders>
              <w:top w:val="single" w:sz="4" w:space="0" w:color="FFC000"/>
              <w:left w:val="single" w:sz="4" w:space="0" w:color="FFC000"/>
              <w:bottom w:val="single" w:sz="4" w:space="0" w:color="FFC000"/>
              <w:right w:val="single" w:sz="4" w:space="0" w:color="FFC000"/>
            </w:tcBorders>
            <w:shd w:val="clear" w:color="auto" w:fill="FFFF00"/>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18</w:t>
            </w:r>
          </w:p>
        </w:tc>
        <w:tc>
          <w:tcPr>
            <w:tcW w:w="709" w:type="dxa"/>
            <w:tcBorders>
              <w:top w:val="single" w:sz="4" w:space="0" w:color="000000"/>
              <w:left w:val="single" w:sz="4" w:space="0" w:color="FFC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14.33</w:t>
            </w:r>
          </w:p>
        </w:tc>
        <w:tc>
          <w:tcPr>
            <w:tcW w:w="709" w:type="dxa"/>
            <w:tcBorders>
              <w:top w:val="single" w:sz="4" w:space="0" w:color="000000"/>
              <w:left w:val="single" w:sz="4" w:space="0" w:color="000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w:t>
            </w:r>
          </w:p>
        </w:tc>
      </w:tr>
      <w:tr w:rsidR="00EC4E7C" w:rsidRPr="00A07C22" w:rsidTr="00EC4E7C">
        <w:trPr>
          <w:jc w:val="center"/>
        </w:trPr>
        <w:tc>
          <w:tcPr>
            <w:tcW w:w="620" w:type="dxa"/>
            <w:tcBorders>
              <w:top w:val="single" w:sz="4" w:space="0" w:color="000000"/>
              <w:left w:val="single" w:sz="4" w:space="0" w:color="000000"/>
              <w:bottom w:val="single" w:sz="4" w:space="0" w:color="000000"/>
              <w:right w:val="single" w:sz="4" w:space="0" w:color="FFC000"/>
            </w:tcBorders>
            <w:hideMark/>
          </w:tcPr>
          <w:p w:rsidR="00EC4E7C" w:rsidRPr="00A07C22" w:rsidRDefault="003A102A" w:rsidP="00EC4E7C">
            <w:pPr>
              <w:spacing w:after="0" w:line="240" w:lineRule="auto"/>
              <w:jc w:val="both"/>
              <w:rPr>
                <w:rFonts w:ascii="Arial" w:eastAsia="Times New Roman" w:hAnsi="Arial" w:cs="Arial"/>
                <w:sz w:val="24"/>
                <w:szCs w:val="24"/>
                <w:lang w:val="es-ES" w:eastAsia="es-ES"/>
              </w:rPr>
            </w:pPr>
            <w:r>
              <w:rPr>
                <w:rFonts w:ascii="Arial" w:eastAsia="Times New Roman" w:hAnsi="Arial" w:cs="Arial"/>
                <w:noProof/>
                <w:sz w:val="24"/>
                <w:szCs w:val="24"/>
              </w:rPr>
              <w:pict>
                <v:shape id="AutoShape 11" o:spid="_x0000_s1283" type="#_x0000_t32" style="position:absolute;left:0;text-align:left;margin-left:-61.3pt;margin-top:1.8pt;width:50.25pt;height:16.7pt;z-index:2516869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">
                  <v:stroke endarrow="block"/>
                </v:shape>
              </w:pict>
            </w:r>
            <w:r w:rsidR="00EC4E7C" w:rsidRPr="00A07C22">
              <w:rPr>
                <w:rFonts w:ascii="Arial" w:eastAsia="Times New Roman" w:hAnsi="Arial" w:cs="Arial"/>
                <w:sz w:val="24"/>
                <w:szCs w:val="24"/>
                <w:lang w:val="es-ES" w:eastAsia="es-ES"/>
              </w:rPr>
              <w:t>3</w:t>
            </w:r>
          </w:p>
        </w:tc>
        <w:tc>
          <w:tcPr>
            <w:tcW w:w="850" w:type="dxa"/>
            <w:tcBorders>
              <w:top w:val="single" w:sz="4" w:space="0" w:color="FFC000"/>
              <w:left w:val="single" w:sz="4" w:space="0" w:color="FFC000"/>
              <w:bottom w:val="single" w:sz="4" w:space="0" w:color="FFC000"/>
              <w:right w:val="single" w:sz="4" w:space="0" w:color="FFC000"/>
            </w:tcBorders>
            <w:shd w:val="clear" w:color="auto" w:fill="FFFF00"/>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19</w:t>
            </w:r>
          </w:p>
        </w:tc>
        <w:tc>
          <w:tcPr>
            <w:tcW w:w="709" w:type="dxa"/>
            <w:tcBorders>
              <w:top w:val="single" w:sz="4" w:space="0" w:color="000000"/>
              <w:left w:val="single" w:sz="4" w:space="0" w:color="FFC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11.45</w:t>
            </w:r>
          </w:p>
        </w:tc>
        <w:tc>
          <w:tcPr>
            <w:tcW w:w="709" w:type="dxa"/>
            <w:tcBorders>
              <w:top w:val="single" w:sz="4" w:space="0" w:color="000000"/>
              <w:left w:val="single" w:sz="4" w:space="0" w:color="000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0</w:t>
            </w:r>
          </w:p>
        </w:tc>
      </w:tr>
      <w:tr w:rsidR="00EC4E7C" w:rsidRPr="00A07C22" w:rsidTr="00EC4E7C">
        <w:trPr>
          <w:jc w:val="center"/>
        </w:trPr>
        <w:tc>
          <w:tcPr>
            <w:tcW w:w="620" w:type="dxa"/>
            <w:tcBorders>
              <w:top w:val="single" w:sz="4" w:space="0" w:color="000000"/>
              <w:left w:val="single" w:sz="4" w:space="0" w:color="000000"/>
              <w:bottom w:val="single" w:sz="4" w:space="0" w:color="000000"/>
              <w:right w:val="single" w:sz="4" w:space="0" w:color="FFC000"/>
            </w:tcBorders>
            <w:shd w:val="clear" w:color="auto" w:fill="00FF00"/>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4</w:t>
            </w:r>
          </w:p>
        </w:tc>
        <w:tc>
          <w:tcPr>
            <w:tcW w:w="850" w:type="dxa"/>
            <w:tcBorders>
              <w:top w:val="single" w:sz="4" w:space="0" w:color="FFC000"/>
              <w:left w:val="single" w:sz="4" w:space="0" w:color="FFC000"/>
              <w:bottom w:val="single" w:sz="4" w:space="0" w:color="FFC000"/>
              <w:right w:val="single" w:sz="4" w:space="0" w:color="FFC000"/>
            </w:tcBorders>
            <w:shd w:val="clear" w:color="auto" w:fill="00FF00"/>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21</w:t>
            </w:r>
          </w:p>
        </w:tc>
        <w:tc>
          <w:tcPr>
            <w:tcW w:w="709" w:type="dxa"/>
            <w:tcBorders>
              <w:top w:val="single" w:sz="4" w:space="0" w:color="000000"/>
              <w:left w:val="single" w:sz="4" w:space="0" w:color="FFC000"/>
              <w:bottom w:val="single" w:sz="4" w:space="0" w:color="000000"/>
              <w:right w:val="single" w:sz="4" w:space="0" w:color="000000"/>
            </w:tcBorders>
            <w:shd w:val="clear" w:color="auto" w:fill="00FF00"/>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14.23</w:t>
            </w:r>
          </w:p>
        </w:tc>
        <w:tc>
          <w:tcPr>
            <w:tcW w:w="709" w:type="dxa"/>
            <w:tcBorders>
              <w:top w:val="single" w:sz="4" w:space="0" w:color="000000"/>
              <w:left w:val="single" w:sz="4" w:space="0" w:color="000000"/>
              <w:bottom w:val="single" w:sz="4" w:space="0" w:color="000000"/>
              <w:right w:val="single" w:sz="4" w:space="0" w:color="000000"/>
            </w:tcBorders>
            <w:shd w:val="clear" w:color="auto" w:fill="00FF00"/>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w:t>
            </w:r>
          </w:p>
        </w:tc>
      </w:tr>
      <w:tr w:rsidR="00EC4E7C" w:rsidRPr="00A07C22" w:rsidTr="00EC4E7C">
        <w:trPr>
          <w:jc w:val="center"/>
        </w:trPr>
        <w:tc>
          <w:tcPr>
            <w:tcW w:w="620" w:type="dxa"/>
            <w:tcBorders>
              <w:top w:val="single" w:sz="4" w:space="0" w:color="000000"/>
              <w:left w:val="single" w:sz="4" w:space="0" w:color="000000"/>
              <w:bottom w:val="single" w:sz="4" w:space="0" w:color="000000"/>
              <w:right w:val="single" w:sz="4" w:space="0" w:color="FFC000"/>
            </w:tcBorders>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5</w:t>
            </w:r>
          </w:p>
        </w:tc>
        <w:tc>
          <w:tcPr>
            <w:tcW w:w="850" w:type="dxa"/>
            <w:tcBorders>
              <w:top w:val="single" w:sz="4" w:space="0" w:color="FFC000"/>
              <w:left w:val="single" w:sz="4" w:space="0" w:color="FFC000"/>
              <w:bottom w:val="single" w:sz="4" w:space="0" w:color="FFC000"/>
              <w:right w:val="single" w:sz="4" w:space="0" w:color="FFC000"/>
            </w:tcBorders>
            <w:shd w:val="clear" w:color="auto" w:fill="FFFF00"/>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17</w:t>
            </w:r>
          </w:p>
        </w:tc>
        <w:tc>
          <w:tcPr>
            <w:tcW w:w="709" w:type="dxa"/>
            <w:tcBorders>
              <w:top w:val="single" w:sz="4" w:space="0" w:color="000000"/>
              <w:left w:val="single" w:sz="4" w:space="0" w:color="FFC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10.22</w:t>
            </w:r>
          </w:p>
        </w:tc>
        <w:tc>
          <w:tcPr>
            <w:tcW w:w="709" w:type="dxa"/>
            <w:tcBorders>
              <w:top w:val="single" w:sz="4" w:space="0" w:color="000000"/>
              <w:left w:val="single" w:sz="4" w:space="0" w:color="000000"/>
              <w:bottom w:val="single" w:sz="4" w:space="0" w:color="000000"/>
              <w:right w:val="single" w:sz="4" w:space="0" w:color="000000"/>
            </w:tcBorders>
            <w:hideMark/>
          </w:tcPr>
          <w:p w:rsidR="00EC4E7C" w:rsidRPr="00A07C22" w:rsidRDefault="00EC4E7C" w:rsidP="00EC4E7C">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0</w:t>
            </w:r>
          </w:p>
        </w:tc>
      </w:tr>
    </w:tbl>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ind w:left="284"/>
        <w:jc w:val="both"/>
        <w:rPr>
          <w:rFonts w:ascii="Arial" w:eastAsia="Times New Roman" w:hAnsi="Arial" w:cs="Arial"/>
          <w:sz w:val="24"/>
          <w:szCs w:val="24"/>
        </w:rPr>
      </w:pPr>
      <w:r w:rsidRPr="00A07C22">
        <w:rPr>
          <w:rFonts w:ascii="Arial" w:eastAsia="Times New Roman" w:hAnsi="Arial" w:cs="Arial"/>
          <w:sz w:val="24"/>
          <w:szCs w:val="24"/>
        </w:rPr>
        <w:t xml:space="preserve">La dependencia lineal entre dos variables cuantitativas se mide por la covarianza o, más específicamente por la correlación. El concepto análogo vectorial es el de producto escalar, que es la herramienta principal para estudiar la relación entre dos vectores. Dados dos vectores, el producto escalar es el producto de sus longitudes por el coseno del ángulo que forman. De acuerdo con esta definición, si consideramos vectores de longitud unidad el producto escalar es el coseno de su ángulo en el espacio, y será, en consecuencia, un número entre </w:t>
      </w:r>
      <w:r w:rsidRPr="00A07C22">
        <w:rPr>
          <w:rFonts w:ascii="Arial" w:eastAsia="cmsy10" w:hAnsi="Arial" w:cs="Arial"/>
          <w:sz w:val="24"/>
          <w:szCs w:val="24"/>
        </w:rPr>
        <w:t>−</w:t>
      </w:r>
      <w:r w:rsidRPr="00A07C22">
        <w:rPr>
          <w:rFonts w:ascii="Arial" w:eastAsia="Times New Roman" w:hAnsi="Arial" w:cs="Arial"/>
          <w:sz w:val="24"/>
          <w:szCs w:val="24"/>
        </w:rPr>
        <w:t xml:space="preserve">1 y 1. Si los vectores son perpendiculares u ortogonales su producto escalar es cero. Si son </w:t>
      </w:r>
      <w:proofErr w:type="spellStart"/>
      <w:r w:rsidRPr="00A07C22">
        <w:rPr>
          <w:rFonts w:ascii="Arial" w:eastAsia="Times New Roman" w:hAnsi="Arial" w:cs="Arial"/>
          <w:sz w:val="24"/>
          <w:szCs w:val="24"/>
        </w:rPr>
        <w:t>colineales</w:t>
      </w:r>
      <w:proofErr w:type="spellEnd"/>
      <w:r w:rsidRPr="00A07C22">
        <w:rPr>
          <w:rFonts w:ascii="Arial" w:eastAsia="Times New Roman" w:hAnsi="Arial" w:cs="Arial"/>
          <w:sz w:val="24"/>
          <w:szCs w:val="24"/>
        </w:rPr>
        <w:t xml:space="preserve"> (es decir, están sobre la misma línea) su producto escalar es uno o menos uno.</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ind w:left="284"/>
        <w:jc w:val="both"/>
        <w:rPr>
          <w:rFonts w:ascii="Arial" w:eastAsia="Times New Roman" w:hAnsi="Arial" w:cs="Arial"/>
          <w:sz w:val="24"/>
          <w:szCs w:val="24"/>
        </w:rPr>
      </w:pPr>
      <w:r w:rsidRPr="00A07C22">
        <w:rPr>
          <w:rFonts w:ascii="Arial" w:eastAsia="Times New Roman" w:hAnsi="Arial" w:cs="Arial"/>
          <w:sz w:val="24"/>
          <w:szCs w:val="24"/>
        </w:rPr>
        <w:t xml:space="preserve">Si dos vectores representan los valores de dos variables estandarizadas (las dos variables tienen media cero y varianza unidad) en los mismos </w:t>
      </w:r>
      <w:r w:rsidRPr="00A07C22">
        <w:rPr>
          <w:rFonts w:ascii="Arial" w:eastAsia="Cmmi12" w:hAnsi="Arial" w:cs="Arial"/>
          <w:sz w:val="24"/>
          <w:szCs w:val="24"/>
        </w:rPr>
        <w:t xml:space="preserve">n </w:t>
      </w:r>
      <w:r w:rsidRPr="00A07C22">
        <w:rPr>
          <w:rFonts w:ascii="Arial" w:eastAsia="Times New Roman" w:hAnsi="Arial" w:cs="Arial"/>
          <w:sz w:val="24"/>
          <w:szCs w:val="24"/>
        </w:rPr>
        <w:t>elementos de una población, el producto escalar es equivalente al coeficiente de correlación entre las dos variables.</w:t>
      </w:r>
    </w:p>
    <w:p w:rsidR="00EC4E7C" w:rsidRDefault="00EC4E7C" w:rsidP="00EC4E7C">
      <w:pPr>
        <w:spacing w:after="0" w:line="240" w:lineRule="auto"/>
        <w:jc w:val="both"/>
        <w:rPr>
          <w:rFonts w:ascii="Arial" w:eastAsia="Times New Roman" w:hAnsi="Arial" w:cs="Arial"/>
          <w:sz w:val="24"/>
          <w:szCs w:val="24"/>
          <w:u w:val="single"/>
          <w:lang w:val="es-ES" w:eastAsia="es-ES"/>
        </w:rPr>
      </w:pPr>
    </w:p>
    <w:p w:rsidR="00027DBD" w:rsidRDefault="00027DBD" w:rsidP="00EC4E7C">
      <w:pPr>
        <w:spacing w:after="0" w:line="240" w:lineRule="auto"/>
        <w:jc w:val="both"/>
        <w:rPr>
          <w:rFonts w:ascii="Arial" w:eastAsia="Times New Roman" w:hAnsi="Arial" w:cs="Arial"/>
          <w:sz w:val="24"/>
          <w:szCs w:val="24"/>
          <w:u w:val="single"/>
          <w:lang w:val="es-ES" w:eastAsia="es-ES"/>
        </w:rPr>
      </w:pPr>
    </w:p>
    <w:p w:rsidR="00027DBD" w:rsidRDefault="00027DBD" w:rsidP="00EC4E7C">
      <w:pPr>
        <w:spacing w:after="0" w:line="240" w:lineRule="auto"/>
        <w:jc w:val="both"/>
        <w:rPr>
          <w:rFonts w:ascii="Arial" w:eastAsia="Times New Roman" w:hAnsi="Arial" w:cs="Arial"/>
          <w:sz w:val="24"/>
          <w:szCs w:val="24"/>
          <w:u w:val="single"/>
          <w:lang w:val="es-ES" w:eastAsia="es-ES"/>
        </w:rPr>
      </w:pPr>
    </w:p>
    <w:p w:rsidR="00027DBD" w:rsidRDefault="00027DBD" w:rsidP="00EC4E7C">
      <w:pPr>
        <w:spacing w:after="0" w:line="240" w:lineRule="auto"/>
        <w:jc w:val="both"/>
        <w:rPr>
          <w:rFonts w:ascii="Arial" w:eastAsia="Times New Roman" w:hAnsi="Arial" w:cs="Arial"/>
          <w:sz w:val="24"/>
          <w:szCs w:val="24"/>
          <w:u w:val="single"/>
          <w:lang w:val="es-ES" w:eastAsia="es-ES"/>
        </w:rPr>
      </w:pPr>
    </w:p>
    <w:p w:rsidR="00755DC1" w:rsidRPr="00A07C22" w:rsidRDefault="00755DC1" w:rsidP="00EC4E7C">
      <w:pPr>
        <w:spacing w:after="0" w:line="240" w:lineRule="auto"/>
        <w:jc w:val="both"/>
        <w:rPr>
          <w:rFonts w:ascii="Arial" w:eastAsia="Times New Roman" w:hAnsi="Arial" w:cs="Arial"/>
          <w:sz w:val="24"/>
          <w:szCs w:val="24"/>
          <w:u w:val="single"/>
          <w:lang w:val="es-ES" w:eastAsia="es-ES"/>
        </w:rPr>
      </w:pPr>
    </w:p>
    <w:p w:rsidR="00EC4E7C" w:rsidRPr="00673BD6" w:rsidRDefault="00EC4E7C" w:rsidP="00EC4E7C">
      <w:pPr>
        <w:autoSpaceDE w:val="0"/>
        <w:autoSpaceDN w:val="0"/>
        <w:adjustRightInd w:val="0"/>
        <w:spacing w:after="0" w:line="240" w:lineRule="auto"/>
        <w:jc w:val="both"/>
        <w:rPr>
          <w:rFonts w:ascii="Arial" w:eastAsia="Times New Roman" w:hAnsi="Arial" w:cs="Arial"/>
          <w:b/>
          <w:color w:val="FF0000"/>
          <w:sz w:val="24"/>
          <w:szCs w:val="24"/>
        </w:rPr>
      </w:pPr>
      <w:r w:rsidRPr="00673BD6">
        <w:rPr>
          <w:rFonts w:ascii="Arial" w:eastAsia="Times New Roman" w:hAnsi="Arial" w:cs="Arial"/>
          <w:b/>
          <w:color w:val="FF0000"/>
          <w:sz w:val="24"/>
          <w:szCs w:val="24"/>
        </w:rPr>
        <w:lastRenderedPageBreak/>
        <w:t>Matrices</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Para trabajar conjuntamente con </w:t>
      </w:r>
      <w:r w:rsidRPr="00A07C22">
        <w:rPr>
          <w:rFonts w:ascii="Arial" w:eastAsia="Cmmi12" w:hAnsi="Arial" w:cs="Arial"/>
          <w:sz w:val="24"/>
          <w:szCs w:val="24"/>
        </w:rPr>
        <w:t xml:space="preserve">k </w:t>
      </w:r>
      <w:r w:rsidRPr="00A07C22">
        <w:rPr>
          <w:rFonts w:ascii="Arial" w:eastAsia="Times New Roman" w:hAnsi="Arial" w:cs="Arial"/>
          <w:sz w:val="24"/>
          <w:szCs w:val="24"/>
        </w:rPr>
        <w:t xml:space="preserve">variables o vectores definimos el concepto de matriz. Una </w:t>
      </w:r>
      <w:r w:rsidRPr="00A07C22">
        <w:rPr>
          <w:rFonts w:ascii="Arial" w:eastAsia="Times New Roman" w:hAnsi="Arial" w:cs="Arial"/>
          <w:b/>
          <w:sz w:val="24"/>
          <w:szCs w:val="24"/>
        </w:rPr>
        <w:t xml:space="preserve">matriz, </w:t>
      </w:r>
      <w:r w:rsidRPr="00A07C22">
        <w:rPr>
          <w:rFonts w:ascii="Arial" w:eastAsia="Times New Roman" w:hAnsi="Arial" w:cs="Arial"/>
          <w:sz w:val="24"/>
          <w:szCs w:val="24"/>
        </w:rPr>
        <w:t xml:space="preserve">como se dijo, es un conjunto de números dispuestos en filas y columnas y puede verse también como un conjunto de vectores columna o un conjunto de vectores fila. Si se intercambian las filas de una matriz por las columnas se obtiene una nueva matriz que se denomina la traspuesta de la primera. En particular, un vector columna de orden </w:t>
      </w:r>
      <w:r w:rsidRPr="00A07C22">
        <w:rPr>
          <w:rFonts w:ascii="Arial" w:eastAsia="Cmmi12" w:hAnsi="Arial" w:cs="Arial"/>
          <w:sz w:val="24"/>
          <w:szCs w:val="24"/>
        </w:rPr>
        <w:t xml:space="preserve">n </w:t>
      </w:r>
      <w:r w:rsidRPr="00A07C22">
        <w:rPr>
          <w:rFonts w:ascii="Arial" w:eastAsia="Times New Roman" w:hAnsi="Arial" w:cs="Arial"/>
          <w:sz w:val="24"/>
          <w:szCs w:val="24"/>
        </w:rPr>
        <w:t xml:space="preserve">es una matriz de dimensiones </w:t>
      </w:r>
      <w:r w:rsidRPr="00A07C22">
        <w:rPr>
          <w:rFonts w:ascii="Arial" w:eastAsia="Cmmi12" w:hAnsi="Arial" w:cs="Arial"/>
          <w:sz w:val="24"/>
          <w:szCs w:val="24"/>
        </w:rPr>
        <w:t xml:space="preserve">n </w:t>
      </w:r>
      <w:r w:rsidRPr="00A07C22">
        <w:rPr>
          <w:rFonts w:ascii="Arial" w:eastAsia="cmsy10" w:hAnsi="Arial" w:cs="Arial"/>
          <w:sz w:val="24"/>
          <w:szCs w:val="24"/>
        </w:rPr>
        <w:t xml:space="preserve">× </w:t>
      </w:r>
      <w:r w:rsidRPr="00A07C22">
        <w:rPr>
          <w:rFonts w:ascii="Arial" w:eastAsia="Times New Roman" w:hAnsi="Arial" w:cs="Arial"/>
          <w:sz w:val="24"/>
          <w:szCs w:val="24"/>
        </w:rPr>
        <w:t xml:space="preserve">1 (su traspuesta es un vector fila), y un escalar es una matriz de dimensiones 1 </w:t>
      </w:r>
      <w:r w:rsidRPr="00A07C22">
        <w:rPr>
          <w:rFonts w:ascii="Arial" w:eastAsia="cmsy10" w:hAnsi="Arial" w:cs="Arial"/>
          <w:sz w:val="24"/>
          <w:szCs w:val="24"/>
        </w:rPr>
        <w:t xml:space="preserve">× </w:t>
      </w:r>
      <w:r w:rsidRPr="00A07C22">
        <w:rPr>
          <w:rFonts w:ascii="Arial" w:eastAsia="Times New Roman" w:hAnsi="Arial" w:cs="Arial"/>
          <w:sz w:val="24"/>
          <w:szCs w:val="24"/>
        </w:rPr>
        <w:t>1 (e igual a su traspuesta).</w:t>
      </w:r>
    </w:p>
    <w:p w:rsidR="00EC4E7C" w:rsidRPr="00A07C22" w:rsidRDefault="00EC4E7C" w:rsidP="00EC4E7C">
      <w:pPr>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Una propiedad básica de una matriz es el rango, que indica el número máximo de vectores fila o columna linealmente independientes que la forman. En una matriz con </w:t>
      </w:r>
      <w:r w:rsidRPr="00A07C22">
        <w:rPr>
          <w:rFonts w:ascii="Arial" w:eastAsia="Cmmi12" w:hAnsi="Arial" w:cs="Arial"/>
          <w:b/>
          <w:i/>
          <w:sz w:val="24"/>
          <w:szCs w:val="24"/>
        </w:rPr>
        <w:t>n</w:t>
      </w:r>
      <w:r w:rsidR="0000488A" w:rsidRPr="00A07C22">
        <w:rPr>
          <w:rFonts w:ascii="Arial" w:eastAsia="Cmmi12" w:hAnsi="Arial" w:cs="Arial"/>
          <w:b/>
          <w:i/>
          <w:sz w:val="24"/>
          <w:szCs w:val="24"/>
        </w:rPr>
        <w:t xml:space="preserve"> </w:t>
      </w:r>
      <w:r w:rsidRPr="00A07C22">
        <w:rPr>
          <w:rFonts w:ascii="Arial" w:eastAsia="Times New Roman" w:hAnsi="Arial" w:cs="Arial"/>
          <w:sz w:val="24"/>
          <w:szCs w:val="24"/>
        </w:rPr>
        <w:t xml:space="preserve">filas y </w:t>
      </w:r>
      <w:r w:rsidRPr="00A07C22">
        <w:rPr>
          <w:rFonts w:ascii="Arial" w:eastAsia="Cmmi12" w:hAnsi="Arial" w:cs="Arial"/>
          <w:b/>
          <w:i/>
          <w:sz w:val="24"/>
          <w:szCs w:val="24"/>
        </w:rPr>
        <w:t>k</w:t>
      </w:r>
      <w:r w:rsidR="0000488A" w:rsidRPr="00A07C22">
        <w:rPr>
          <w:rFonts w:ascii="Arial" w:eastAsia="Cmmi12" w:hAnsi="Arial" w:cs="Arial"/>
          <w:b/>
          <w:i/>
          <w:sz w:val="24"/>
          <w:szCs w:val="24"/>
        </w:rPr>
        <w:t xml:space="preserve"> </w:t>
      </w:r>
      <w:r w:rsidRPr="00A07C22">
        <w:rPr>
          <w:rFonts w:ascii="Arial" w:eastAsia="Times New Roman" w:hAnsi="Arial" w:cs="Arial"/>
          <w:sz w:val="24"/>
          <w:szCs w:val="24"/>
        </w:rPr>
        <w:t>columnas (</w:t>
      </w:r>
      <w:proofErr w:type="spellStart"/>
      <w:r w:rsidRPr="00A07C22">
        <w:rPr>
          <w:rFonts w:ascii="Arial" w:eastAsia="Cmmi12" w:hAnsi="Arial" w:cs="Arial"/>
          <w:sz w:val="24"/>
          <w:szCs w:val="24"/>
        </w:rPr>
        <w:t>n</w:t>
      </w:r>
      <w:r w:rsidRPr="00A07C22">
        <w:rPr>
          <w:rFonts w:ascii="Arial" w:eastAsia="cmsy10" w:hAnsi="Arial" w:cs="Arial"/>
          <w:sz w:val="24"/>
          <w:szCs w:val="24"/>
        </w:rPr>
        <w:t>≥</w:t>
      </w:r>
      <w:r w:rsidRPr="00A07C22">
        <w:rPr>
          <w:rFonts w:ascii="Arial" w:eastAsia="Cmmi12" w:hAnsi="Arial" w:cs="Arial"/>
          <w:sz w:val="24"/>
          <w:szCs w:val="24"/>
        </w:rPr>
        <w:t>k</w:t>
      </w:r>
      <w:proofErr w:type="spellEnd"/>
      <w:r w:rsidRPr="00A07C22">
        <w:rPr>
          <w:rFonts w:ascii="Arial" w:eastAsia="Times New Roman" w:hAnsi="Arial" w:cs="Arial"/>
          <w:sz w:val="24"/>
          <w:szCs w:val="24"/>
        </w:rPr>
        <w:t xml:space="preserve">), las </w:t>
      </w:r>
      <w:r w:rsidRPr="00A07C22">
        <w:rPr>
          <w:rFonts w:ascii="Arial" w:eastAsia="Cmmi12" w:hAnsi="Arial" w:cs="Arial"/>
          <w:sz w:val="24"/>
          <w:szCs w:val="24"/>
        </w:rPr>
        <w:t xml:space="preserve">k </w:t>
      </w:r>
      <w:r w:rsidRPr="00A07C22">
        <w:rPr>
          <w:rFonts w:ascii="Arial" w:eastAsia="Times New Roman" w:hAnsi="Arial" w:cs="Arial"/>
          <w:sz w:val="24"/>
          <w:szCs w:val="24"/>
        </w:rPr>
        <w:t xml:space="preserve">columnas pueden ser vectores linealmente independientes y, así, el número máximo de vectores linealmente independientes es </w:t>
      </w:r>
      <w:r w:rsidRPr="00A07C22">
        <w:rPr>
          <w:rFonts w:ascii="Arial" w:eastAsia="Cmmi12" w:hAnsi="Arial" w:cs="Arial"/>
          <w:b/>
          <w:i/>
          <w:sz w:val="24"/>
          <w:szCs w:val="24"/>
        </w:rPr>
        <w:t>k</w:t>
      </w:r>
      <w:r w:rsidRPr="00A07C22">
        <w:rPr>
          <w:rFonts w:ascii="Arial" w:eastAsia="Times New Roman" w:hAnsi="Arial" w:cs="Arial"/>
          <w:b/>
          <w:i/>
          <w:sz w:val="24"/>
          <w:szCs w:val="24"/>
        </w:rPr>
        <w:t>.</w:t>
      </w:r>
      <w:r w:rsidRPr="00A07C22">
        <w:rPr>
          <w:rFonts w:ascii="Arial" w:eastAsia="Times New Roman" w:hAnsi="Arial" w:cs="Arial"/>
          <w:sz w:val="24"/>
          <w:szCs w:val="24"/>
        </w:rPr>
        <w:t xml:space="preserve"> Su rango máximo es </w:t>
      </w:r>
      <w:r w:rsidRPr="00A07C22">
        <w:rPr>
          <w:rFonts w:ascii="Arial" w:eastAsia="Cmmi12" w:hAnsi="Arial" w:cs="Arial"/>
          <w:b/>
          <w:i/>
          <w:sz w:val="24"/>
          <w:szCs w:val="24"/>
        </w:rPr>
        <w:t>k</w:t>
      </w:r>
      <w:r w:rsidR="0000488A" w:rsidRPr="00A07C22">
        <w:rPr>
          <w:rFonts w:ascii="Arial" w:eastAsia="Cmmi12" w:hAnsi="Arial" w:cs="Arial"/>
          <w:b/>
          <w:i/>
          <w:sz w:val="24"/>
          <w:szCs w:val="24"/>
        </w:rPr>
        <w:t xml:space="preserve"> </w:t>
      </w:r>
      <w:r w:rsidRPr="00A07C22">
        <w:rPr>
          <w:rFonts w:ascii="Arial" w:eastAsia="Times New Roman" w:hAnsi="Arial" w:cs="Arial"/>
          <w:sz w:val="24"/>
          <w:szCs w:val="24"/>
        </w:rPr>
        <w:t>y cuando esto ocurre decimos que la matriz tiene rango completo.</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El rango de una matriz es igual al de su traspuesta. La generalización del concepto de producto escalar entre dos vectores es el producto matricial, que se define como una nueva matriz que contiene todos los productos escalares entre los vectores fila de la primera matriz y los vectores columna de la segunda. Para que este producto sea posible la primera matriz tiene que tener tantas columnas como filas tenga la segunda matriz. Por la propia definición se deduce que este producto no es conmutativo. Diremos que pre-multiplicamos la matriz </w:t>
      </w:r>
      <w:r w:rsidRPr="00A07C22">
        <w:rPr>
          <w:rFonts w:ascii="Arial" w:eastAsia="Cmmi12" w:hAnsi="Arial" w:cs="Arial"/>
          <w:b/>
          <w:sz w:val="24"/>
          <w:szCs w:val="24"/>
        </w:rPr>
        <w:t>A</w:t>
      </w:r>
      <w:r w:rsidR="0000488A" w:rsidRPr="00A07C22">
        <w:rPr>
          <w:rFonts w:ascii="Arial" w:eastAsia="Cmmi12" w:hAnsi="Arial" w:cs="Arial"/>
          <w:b/>
          <w:sz w:val="24"/>
          <w:szCs w:val="24"/>
        </w:rPr>
        <w:t xml:space="preserve"> </w:t>
      </w:r>
      <w:r w:rsidRPr="00A07C22">
        <w:rPr>
          <w:rFonts w:ascii="Arial" w:eastAsia="Times New Roman" w:hAnsi="Arial" w:cs="Arial"/>
          <w:sz w:val="24"/>
          <w:szCs w:val="24"/>
        </w:rPr>
        <w:t xml:space="preserve">por la </w:t>
      </w:r>
      <w:r w:rsidRPr="00A07C22">
        <w:rPr>
          <w:rFonts w:ascii="Arial" w:eastAsia="Cmmi12" w:hAnsi="Arial" w:cs="Arial"/>
          <w:b/>
          <w:sz w:val="24"/>
          <w:szCs w:val="24"/>
        </w:rPr>
        <w:t>B</w:t>
      </w:r>
      <w:r w:rsidR="0000488A" w:rsidRPr="00A07C22">
        <w:rPr>
          <w:rFonts w:ascii="Arial" w:eastAsia="Cmmi12" w:hAnsi="Arial" w:cs="Arial"/>
          <w:b/>
          <w:sz w:val="24"/>
          <w:szCs w:val="24"/>
        </w:rPr>
        <w:t xml:space="preserve"> </w:t>
      </w:r>
      <w:r w:rsidRPr="00A07C22">
        <w:rPr>
          <w:rFonts w:ascii="Arial" w:eastAsia="Times New Roman" w:hAnsi="Arial" w:cs="Arial"/>
          <w:sz w:val="24"/>
          <w:szCs w:val="24"/>
        </w:rPr>
        <w:t xml:space="preserve">cuando realizamos el producto </w:t>
      </w:r>
      <w:r w:rsidRPr="00A07C22">
        <w:rPr>
          <w:rFonts w:ascii="Arial" w:eastAsia="Cmmi12" w:hAnsi="Arial" w:cs="Arial"/>
          <w:b/>
          <w:sz w:val="24"/>
          <w:szCs w:val="24"/>
        </w:rPr>
        <w:t>B</w:t>
      </w:r>
      <w:r w:rsidRPr="00A07C22">
        <w:rPr>
          <w:rFonts w:ascii="Arial" w:eastAsia="cmsy10" w:hAnsi="Arial" w:cs="Arial"/>
          <w:b/>
          <w:sz w:val="24"/>
          <w:szCs w:val="24"/>
        </w:rPr>
        <w:t>·</w:t>
      </w:r>
      <w:r w:rsidRPr="00A07C22">
        <w:rPr>
          <w:rFonts w:ascii="Arial" w:eastAsia="Cmmi12" w:hAnsi="Arial" w:cs="Arial"/>
          <w:b/>
          <w:sz w:val="24"/>
          <w:szCs w:val="24"/>
        </w:rPr>
        <w:t>A</w:t>
      </w:r>
      <w:r w:rsidR="0000488A" w:rsidRPr="00A07C22">
        <w:rPr>
          <w:rFonts w:ascii="Arial" w:eastAsia="Cmmi12" w:hAnsi="Arial" w:cs="Arial"/>
          <w:b/>
          <w:sz w:val="24"/>
          <w:szCs w:val="24"/>
        </w:rPr>
        <w:t xml:space="preserve"> </w:t>
      </w:r>
      <w:r w:rsidRPr="00A07C22">
        <w:rPr>
          <w:rFonts w:ascii="Arial" w:eastAsia="Times New Roman" w:hAnsi="Arial" w:cs="Arial"/>
          <w:sz w:val="24"/>
          <w:szCs w:val="24"/>
        </w:rPr>
        <w:t xml:space="preserve">y que post-multiplicamos la </w:t>
      </w:r>
      <w:r w:rsidRPr="00A07C22">
        <w:rPr>
          <w:rFonts w:ascii="Arial" w:eastAsia="Cmmi12" w:hAnsi="Arial" w:cs="Arial"/>
          <w:b/>
          <w:sz w:val="24"/>
          <w:szCs w:val="24"/>
        </w:rPr>
        <w:t>A</w:t>
      </w:r>
      <w:r w:rsidR="0000488A" w:rsidRPr="00A07C22">
        <w:rPr>
          <w:rFonts w:ascii="Arial" w:eastAsia="Cmmi12" w:hAnsi="Arial" w:cs="Arial"/>
          <w:b/>
          <w:sz w:val="24"/>
          <w:szCs w:val="24"/>
        </w:rPr>
        <w:t xml:space="preserve"> </w:t>
      </w:r>
      <w:r w:rsidRPr="00A07C22">
        <w:rPr>
          <w:rFonts w:ascii="Arial" w:eastAsia="Times New Roman" w:hAnsi="Arial" w:cs="Arial"/>
          <w:sz w:val="24"/>
          <w:szCs w:val="24"/>
        </w:rPr>
        <w:t xml:space="preserve">por la </w:t>
      </w:r>
      <w:r w:rsidRPr="00A07C22">
        <w:rPr>
          <w:rFonts w:ascii="Arial" w:eastAsia="Cmmi12" w:hAnsi="Arial" w:cs="Arial"/>
          <w:b/>
          <w:sz w:val="24"/>
          <w:szCs w:val="24"/>
        </w:rPr>
        <w:t>B</w:t>
      </w:r>
      <w:r w:rsidR="0000488A" w:rsidRPr="00A07C22">
        <w:rPr>
          <w:rFonts w:ascii="Arial" w:eastAsia="Cmmi12" w:hAnsi="Arial" w:cs="Arial"/>
          <w:b/>
          <w:sz w:val="24"/>
          <w:szCs w:val="24"/>
        </w:rPr>
        <w:t xml:space="preserve"> </w:t>
      </w:r>
      <w:r w:rsidRPr="00A07C22">
        <w:rPr>
          <w:rFonts w:ascii="Arial" w:eastAsia="Times New Roman" w:hAnsi="Arial" w:cs="Arial"/>
          <w:sz w:val="24"/>
          <w:szCs w:val="24"/>
        </w:rPr>
        <w:t xml:space="preserve">si realizamos el producto </w:t>
      </w:r>
      <w:r w:rsidRPr="00A07C22">
        <w:rPr>
          <w:rFonts w:ascii="Arial" w:eastAsia="Cmmi12" w:hAnsi="Arial" w:cs="Arial"/>
          <w:b/>
          <w:sz w:val="24"/>
          <w:szCs w:val="24"/>
        </w:rPr>
        <w:t>A</w:t>
      </w:r>
      <w:r w:rsidRPr="00A07C22">
        <w:rPr>
          <w:rFonts w:ascii="Arial" w:eastAsia="cmsy10" w:hAnsi="Arial" w:cs="Arial"/>
          <w:b/>
          <w:sz w:val="24"/>
          <w:szCs w:val="24"/>
        </w:rPr>
        <w:t>·</w:t>
      </w:r>
      <w:r w:rsidRPr="00A07C22">
        <w:rPr>
          <w:rFonts w:ascii="Arial" w:eastAsia="Cmmi12" w:hAnsi="Arial" w:cs="Arial"/>
          <w:b/>
          <w:sz w:val="24"/>
          <w:szCs w:val="24"/>
        </w:rPr>
        <w:t>B</w:t>
      </w:r>
      <w:r w:rsidRPr="00A07C22">
        <w:rPr>
          <w:rFonts w:ascii="Arial" w:eastAsia="Times New Roman" w:hAnsi="Arial" w:cs="Arial"/>
          <w:b/>
          <w:sz w:val="24"/>
          <w:szCs w:val="24"/>
        </w:rPr>
        <w:t>.</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Se denominará matriz </w:t>
      </w:r>
      <w:r w:rsidRPr="00A07C22">
        <w:rPr>
          <w:rFonts w:ascii="Arial" w:eastAsia="Times New Roman" w:hAnsi="Arial" w:cs="Arial"/>
          <w:b/>
          <w:sz w:val="24"/>
          <w:szCs w:val="24"/>
        </w:rPr>
        <w:t>A</w:t>
      </w:r>
      <w:r w:rsidRPr="00A07C22">
        <w:rPr>
          <w:rFonts w:ascii="Arial" w:eastAsia="Times New Roman" w:hAnsi="Arial" w:cs="Arial"/>
          <w:sz w:val="24"/>
          <w:szCs w:val="24"/>
        </w:rPr>
        <w:t>, de dimensiones (</w:t>
      </w:r>
      <w:proofErr w:type="spellStart"/>
      <w:r w:rsidRPr="00A07C22">
        <w:rPr>
          <w:rFonts w:ascii="Arial" w:eastAsia="Cmmi12" w:hAnsi="Arial" w:cs="Arial"/>
          <w:sz w:val="24"/>
          <w:szCs w:val="24"/>
        </w:rPr>
        <w:t>n</w:t>
      </w:r>
      <w:r w:rsidRPr="00A07C22">
        <w:rPr>
          <w:rFonts w:ascii="Arial" w:eastAsia="cmsy10" w:hAnsi="Arial" w:cs="Arial"/>
          <w:sz w:val="24"/>
          <w:szCs w:val="24"/>
        </w:rPr>
        <w:t>×</w:t>
      </w:r>
      <w:r w:rsidRPr="00A07C22">
        <w:rPr>
          <w:rFonts w:ascii="Arial" w:eastAsia="Cmmi12" w:hAnsi="Arial" w:cs="Arial"/>
          <w:sz w:val="24"/>
          <w:szCs w:val="24"/>
        </w:rPr>
        <w:t>k</w:t>
      </w:r>
      <w:proofErr w:type="spellEnd"/>
      <w:r w:rsidRPr="00A07C22">
        <w:rPr>
          <w:rFonts w:ascii="Arial" w:eastAsia="Times New Roman" w:hAnsi="Arial" w:cs="Arial"/>
          <w:sz w:val="24"/>
          <w:szCs w:val="24"/>
        </w:rPr>
        <w:t xml:space="preserve">) a un conjunto de </w:t>
      </w:r>
      <w:proofErr w:type="spellStart"/>
      <w:r w:rsidRPr="00A07C22">
        <w:rPr>
          <w:rFonts w:ascii="Arial" w:eastAsia="Cmmi12" w:hAnsi="Arial" w:cs="Arial"/>
          <w:sz w:val="24"/>
          <w:szCs w:val="24"/>
        </w:rPr>
        <w:t>n</w:t>
      </w:r>
      <w:r w:rsidRPr="00A07C22">
        <w:rPr>
          <w:rFonts w:ascii="Arial" w:eastAsia="cmsy10" w:hAnsi="Arial" w:cs="Arial"/>
          <w:sz w:val="24"/>
          <w:szCs w:val="24"/>
        </w:rPr>
        <w:t>×</w:t>
      </w:r>
      <w:r w:rsidRPr="00A07C22">
        <w:rPr>
          <w:rFonts w:ascii="Arial" w:eastAsia="Cmmi12" w:hAnsi="Arial" w:cs="Arial"/>
          <w:sz w:val="24"/>
          <w:szCs w:val="24"/>
        </w:rPr>
        <w:t>k</w:t>
      </w:r>
      <w:proofErr w:type="spellEnd"/>
      <w:r w:rsidRPr="00A07C22">
        <w:rPr>
          <w:rFonts w:ascii="Arial" w:eastAsia="Cmmi12" w:hAnsi="Arial" w:cs="Arial"/>
          <w:sz w:val="24"/>
          <w:szCs w:val="24"/>
        </w:rPr>
        <w:t xml:space="preserve"> </w:t>
      </w:r>
      <w:r w:rsidRPr="00A07C22">
        <w:rPr>
          <w:rFonts w:ascii="Arial" w:eastAsia="Times New Roman" w:hAnsi="Arial" w:cs="Arial"/>
          <w:sz w:val="24"/>
          <w:szCs w:val="24"/>
        </w:rPr>
        <w:t xml:space="preserve">números reales, ordenados en </w:t>
      </w:r>
      <w:r w:rsidRPr="00A07C22">
        <w:rPr>
          <w:rFonts w:ascii="Arial" w:eastAsia="Cmmi12" w:hAnsi="Arial" w:cs="Arial"/>
          <w:sz w:val="24"/>
          <w:szCs w:val="24"/>
        </w:rPr>
        <w:t xml:space="preserve">n </w:t>
      </w:r>
      <w:r w:rsidRPr="00A07C22">
        <w:rPr>
          <w:rFonts w:ascii="Arial" w:eastAsia="Times New Roman" w:hAnsi="Arial" w:cs="Arial"/>
          <w:sz w:val="24"/>
          <w:szCs w:val="24"/>
        </w:rPr>
        <w:t xml:space="preserve">filas y </w:t>
      </w:r>
      <w:r w:rsidRPr="00A07C22">
        <w:rPr>
          <w:rFonts w:ascii="Arial" w:eastAsia="Cmmi12" w:hAnsi="Arial" w:cs="Arial"/>
          <w:sz w:val="24"/>
          <w:szCs w:val="24"/>
        </w:rPr>
        <w:t xml:space="preserve">k </w:t>
      </w:r>
      <w:r w:rsidRPr="00A07C22">
        <w:rPr>
          <w:rFonts w:ascii="Arial" w:eastAsia="Times New Roman" w:hAnsi="Arial" w:cs="Arial"/>
          <w:sz w:val="24"/>
          <w:szCs w:val="24"/>
        </w:rPr>
        <w:t xml:space="preserve">columnas. Por ejemplo, si se mide </w:t>
      </w:r>
      <w:r w:rsidRPr="00A07C22">
        <w:rPr>
          <w:rFonts w:ascii="Arial" w:eastAsia="Cmmi12" w:hAnsi="Arial" w:cs="Arial"/>
          <w:b/>
          <w:sz w:val="24"/>
          <w:szCs w:val="24"/>
        </w:rPr>
        <w:t>k</w:t>
      </w:r>
      <w:r w:rsidR="0000488A" w:rsidRPr="00A07C22">
        <w:rPr>
          <w:rFonts w:ascii="Arial" w:eastAsia="Cmmi12" w:hAnsi="Arial" w:cs="Arial"/>
          <w:b/>
          <w:sz w:val="24"/>
          <w:szCs w:val="24"/>
        </w:rPr>
        <w:t xml:space="preserve"> </w:t>
      </w:r>
      <w:r w:rsidRPr="00A07C22">
        <w:rPr>
          <w:rFonts w:ascii="Arial" w:eastAsia="Times New Roman" w:hAnsi="Arial" w:cs="Arial"/>
          <w:sz w:val="24"/>
          <w:szCs w:val="24"/>
        </w:rPr>
        <w:t xml:space="preserve">variables en </w:t>
      </w:r>
      <w:r w:rsidRPr="00A07C22">
        <w:rPr>
          <w:rFonts w:ascii="Arial" w:eastAsia="Cmmi12" w:hAnsi="Arial" w:cs="Arial"/>
          <w:b/>
          <w:sz w:val="24"/>
          <w:szCs w:val="24"/>
        </w:rPr>
        <w:t>n</w:t>
      </w:r>
      <w:r w:rsidR="0000488A" w:rsidRPr="00A07C22">
        <w:rPr>
          <w:rFonts w:ascii="Arial" w:eastAsia="Cmmi12" w:hAnsi="Arial" w:cs="Arial"/>
          <w:b/>
          <w:sz w:val="24"/>
          <w:szCs w:val="24"/>
        </w:rPr>
        <w:t xml:space="preserve"> </w:t>
      </w:r>
      <w:r w:rsidRPr="00A07C22">
        <w:rPr>
          <w:rFonts w:ascii="Arial" w:eastAsia="Times New Roman" w:hAnsi="Arial" w:cs="Arial"/>
          <w:sz w:val="24"/>
          <w:szCs w:val="24"/>
        </w:rPr>
        <w:t xml:space="preserve">individuos de una población se puede representar cada variable por un vector columna de dimensión </w:t>
      </w:r>
      <w:r w:rsidRPr="00A07C22">
        <w:rPr>
          <w:rFonts w:ascii="Arial" w:eastAsia="Cmmi12" w:hAnsi="Arial" w:cs="Arial"/>
          <w:b/>
          <w:sz w:val="24"/>
          <w:szCs w:val="24"/>
        </w:rPr>
        <w:t>n</w:t>
      </w:r>
      <w:r w:rsidR="0000488A" w:rsidRPr="00A07C22">
        <w:rPr>
          <w:rFonts w:ascii="Arial" w:eastAsia="Cmmi12" w:hAnsi="Arial" w:cs="Arial"/>
          <w:b/>
          <w:sz w:val="24"/>
          <w:szCs w:val="24"/>
        </w:rPr>
        <w:t xml:space="preserve"> </w:t>
      </w:r>
      <w:r w:rsidRPr="00A07C22">
        <w:rPr>
          <w:rFonts w:ascii="Arial" w:eastAsia="Times New Roman" w:hAnsi="Arial" w:cs="Arial"/>
          <w:sz w:val="24"/>
          <w:szCs w:val="24"/>
        </w:rPr>
        <w:t>y cada vector columna es pues una matriz (</w:t>
      </w:r>
      <w:r w:rsidRPr="00A07C22">
        <w:rPr>
          <w:rFonts w:ascii="Arial" w:eastAsia="Cmmi12" w:hAnsi="Arial" w:cs="Arial"/>
          <w:sz w:val="24"/>
          <w:szCs w:val="24"/>
        </w:rPr>
        <w:t xml:space="preserve">n </w:t>
      </w:r>
      <w:r w:rsidRPr="00A07C22">
        <w:rPr>
          <w:rFonts w:ascii="Arial" w:eastAsia="cmsy10" w:hAnsi="Arial" w:cs="Arial"/>
          <w:sz w:val="24"/>
          <w:szCs w:val="24"/>
        </w:rPr>
        <w:t xml:space="preserve">× </w:t>
      </w:r>
      <w:r w:rsidRPr="00A07C22">
        <w:rPr>
          <w:rFonts w:ascii="Arial" w:eastAsia="Times New Roman" w:hAnsi="Arial" w:cs="Arial"/>
          <w:sz w:val="24"/>
          <w:szCs w:val="24"/>
        </w:rPr>
        <w:t>1)</w:t>
      </w:r>
      <w:r w:rsidRPr="00A07C22">
        <w:rPr>
          <w:rFonts w:ascii="Arial" w:eastAsia="Cmmi12" w:hAnsi="Arial" w:cs="Arial"/>
          <w:sz w:val="24"/>
          <w:szCs w:val="24"/>
        </w:rPr>
        <w:t xml:space="preserve">. </w:t>
      </w:r>
      <w:r w:rsidRPr="00A07C22">
        <w:rPr>
          <w:rFonts w:ascii="Arial" w:eastAsia="Times New Roman" w:hAnsi="Arial" w:cs="Arial"/>
          <w:sz w:val="24"/>
          <w:szCs w:val="24"/>
        </w:rPr>
        <w:t xml:space="preserve">El conjunto de los </w:t>
      </w:r>
      <w:r w:rsidRPr="00A07C22">
        <w:rPr>
          <w:rFonts w:ascii="Arial" w:eastAsia="Cmmi12" w:hAnsi="Arial" w:cs="Arial"/>
          <w:b/>
          <w:sz w:val="24"/>
          <w:szCs w:val="24"/>
        </w:rPr>
        <w:t>k</w:t>
      </w:r>
      <w:r w:rsidR="0000488A" w:rsidRPr="00A07C22">
        <w:rPr>
          <w:rFonts w:ascii="Arial" w:eastAsia="Cmmi12" w:hAnsi="Arial" w:cs="Arial"/>
          <w:b/>
          <w:sz w:val="24"/>
          <w:szCs w:val="24"/>
        </w:rPr>
        <w:t xml:space="preserve"> </w:t>
      </w:r>
      <w:r w:rsidRPr="00A07C22">
        <w:rPr>
          <w:rFonts w:ascii="Arial" w:eastAsia="Times New Roman" w:hAnsi="Arial" w:cs="Arial"/>
          <w:sz w:val="24"/>
          <w:szCs w:val="24"/>
        </w:rPr>
        <w:t>vectores es un matriz (</w:t>
      </w:r>
      <w:r w:rsidRPr="00A07C22">
        <w:rPr>
          <w:rFonts w:ascii="Arial" w:eastAsia="Cmmi12" w:hAnsi="Arial" w:cs="Arial"/>
          <w:b/>
          <w:sz w:val="24"/>
          <w:szCs w:val="24"/>
        </w:rPr>
        <w:t xml:space="preserve">n </w:t>
      </w:r>
      <w:r w:rsidRPr="00A07C22">
        <w:rPr>
          <w:rFonts w:ascii="Arial" w:eastAsia="cmsy10" w:hAnsi="Arial" w:cs="Arial"/>
          <w:b/>
          <w:sz w:val="24"/>
          <w:szCs w:val="24"/>
        </w:rPr>
        <w:t xml:space="preserve">× </w:t>
      </w:r>
      <w:r w:rsidRPr="00A07C22">
        <w:rPr>
          <w:rFonts w:ascii="Arial" w:eastAsia="Cmmi12" w:hAnsi="Arial" w:cs="Arial"/>
          <w:b/>
          <w:sz w:val="24"/>
          <w:szCs w:val="24"/>
        </w:rPr>
        <w:t>k</w:t>
      </w:r>
      <w:r w:rsidRPr="00A07C22">
        <w:rPr>
          <w:rFonts w:ascii="Arial" w:eastAsia="Times New Roman" w:hAnsi="Arial" w:cs="Arial"/>
          <w:sz w:val="24"/>
          <w:szCs w:val="24"/>
        </w:rPr>
        <w:t>)</w:t>
      </w:r>
      <w:r w:rsidRPr="00A07C22">
        <w:rPr>
          <w:rFonts w:ascii="Arial" w:eastAsia="Cmmi12" w:hAnsi="Arial" w:cs="Arial"/>
          <w:sz w:val="24"/>
          <w:szCs w:val="24"/>
        </w:rPr>
        <w:t xml:space="preserve">, </w:t>
      </w:r>
      <w:r w:rsidRPr="00A07C22">
        <w:rPr>
          <w:rFonts w:ascii="Arial" w:eastAsia="Times New Roman" w:hAnsi="Arial" w:cs="Arial"/>
          <w:sz w:val="24"/>
          <w:szCs w:val="24"/>
        </w:rPr>
        <w:t xml:space="preserve">y esta matriz puede verse como un conjunto de </w:t>
      </w:r>
      <w:r w:rsidRPr="00A07C22">
        <w:rPr>
          <w:rFonts w:ascii="Arial" w:eastAsia="Cmmi12" w:hAnsi="Arial" w:cs="Arial"/>
          <w:b/>
          <w:sz w:val="24"/>
          <w:szCs w:val="24"/>
        </w:rPr>
        <w:t xml:space="preserve">k </w:t>
      </w:r>
      <w:r w:rsidRPr="00A07C22">
        <w:rPr>
          <w:rFonts w:ascii="Arial" w:eastAsia="Times New Roman" w:hAnsi="Arial" w:cs="Arial"/>
          <w:sz w:val="24"/>
          <w:szCs w:val="24"/>
        </w:rPr>
        <w:t xml:space="preserve">vectores columna, o como un conjunto de </w:t>
      </w:r>
      <w:r w:rsidRPr="00A07C22">
        <w:rPr>
          <w:rFonts w:ascii="Arial" w:eastAsia="Cmmi12" w:hAnsi="Arial" w:cs="Arial"/>
          <w:b/>
          <w:sz w:val="24"/>
          <w:szCs w:val="24"/>
        </w:rPr>
        <w:t>n</w:t>
      </w:r>
      <w:r w:rsidR="0000488A" w:rsidRPr="00A07C22">
        <w:rPr>
          <w:rFonts w:ascii="Arial" w:eastAsia="Cmmi12" w:hAnsi="Arial" w:cs="Arial"/>
          <w:b/>
          <w:sz w:val="24"/>
          <w:szCs w:val="24"/>
        </w:rPr>
        <w:t xml:space="preserve"> </w:t>
      </w:r>
      <w:r w:rsidRPr="00A07C22">
        <w:rPr>
          <w:rFonts w:ascii="Arial" w:eastAsia="Times New Roman" w:hAnsi="Arial" w:cs="Arial"/>
          <w:sz w:val="24"/>
          <w:szCs w:val="24"/>
        </w:rPr>
        <w:t xml:space="preserve">vectores fila, cada uno de ellos de dimensión </w:t>
      </w:r>
      <w:r w:rsidRPr="00A07C22">
        <w:rPr>
          <w:rFonts w:ascii="Arial" w:eastAsia="Cmmi12" w:hAnsi="Arial" w:cs="Arial"/>
          <w:b/>
          <w:sz w:val="24"/>
          <w:szCs w:val="24"/>
        </w:rPr>
        <w:t>k</w:t>
      </w:r>
      <w:r w:rsidRPr="00A07C22">
        <w:rPr>
          <w:rFonts w:ascii="Arial" w:eastAsia="Times New Roman" w:hAnsi="Arial" w:cs="Arial"/>
          <w:sz w:val="24"/>
          <w:szCs w:val="24"/>
        </w:rPr>
        <w:t xml:space="preserve">. Llamaremos matriz transpuesta A’ a la matriz obtenida a partir de A intercambiando filas por columnas. Si </w:t>
      </w:r>
      <w:r w:rsidRPr="00A07C22">
        <w:rPr>
          <w:rFonts w:ascii="Arial" w:eastAsia="Times New Roman" w:hAnsi="Arial" w:cs="Arial"/>
          <w:b/>
          <w:sz w:val="24"/>
          <w:szCs w:val="24"/>
        </w:rPr>
        <w:t>A</w:t>
      </w:r>
      <w:r w:rsidRPr="00A07C22">
        <w:rPr>
          <w:rFonts w:ascii="Arial" w:eastAsia="Times New Roman" w:hAnsi="Arial" w:cs="Arial"/>
          <w:sz w:val="24"/>
          <w:szCs w:val="24"/>
        </w:rPr>
        <w:t xml:space="preserve"> es </w:t>
      </w:r>
      <w:r w:rsidRPr="00A07C22">
        <w:rPr>
          <w:rFonts w:ascii="Arial" w:eastAsia="Cmmi12" w:hAnsi="Arial" w:cs="Arial"/>
          <w:b/>
          <w:sz w:val="24"/>
          <w:szCs w:val="24"/>
        </w:rPr>
        <w:t>n</w:t>
      </w:r>
      <w:r w:rsidRPr="00A07C22">
        <w:rPr>
          <w:rFonts w:ascii="Arial" w:eastAsia="cmsy10" w:hAnsi="Arial" w:cs="Arial"/>
          <w:sz w:val="24"/>
          <w:szCs w:val="24"/>
        </w:rPr>
        <w:t xml:space="preserve">× </w:t>
      </w:r>
      <w:r w:rsidRPr="00A07C22">
        <w:rPr>
          <w:rFonts w:ascii="Arial" w:eastAsia="Cmmi12" w:hAnsi="Arial" w:cs="Arial"/>
          <w:b/>
          <w:sz w:val="24"/>
          <w:szCs w:val="24"/>
        </w:rPr>
        <w:t>k</w:t>
      </w:r>
      <w:r w:rsidRPr="00A07C22">
        <w:rPr>
          <w:rFonts w:ascii="Arial" w:eastAsia="Times New Roman" w:hAnsi="Arial" w:cs="Arial"/>
          <w:sz w:val="24"/>
          <w:szCs w:val="24"/>
        </w:rPr>
        <w:t xml:space="preserve">, </w:t>
      </w:r>
      <w:r w:rsidRPr="00A07C22">
        <w:rPr>
          <w:rFonts w:ascii="Arial" w:eastAsia="Times New Roman" w:hAnsi="Arial" w:cs="Arial"/>
          <w:b/>
          <w:sz w:val="24"/>
          <w:szCs w:val="24"/>
        </w:rPr>
        <w:t>A’</w:t>
      </w:r>
      <w:r w:rsidRPr="00A07C22">
        <w:rPr>
          <w:rFonts w:ascii="Arial" w:eastAsia="Times New Roman" w:hAnsi="Arial" w:cs="Arial"/>
          <w:sz w:val="24"/>
          <w:szCs w:val="24"/>
        </w:rPr>
        <w:t xml:space="preserve"> será </w:t>
      </w:r>
      <w:r w:rsidRPr="00A07C22">
        <w:rPr>
          <w:rFonts w:ascii="Arial" w:eastAsia="Cmmi12" w:hAnsi="Arial" w:cs="Arial"/>
          <w:b/>
          <w:sz w:val="24"/>
          <w:szCs w:val="24"/>
        </w:rPr>
        <w:t>k</w:t>
      </w:r>
      <w:r w:rsidRPr="00A07C22">
        <w:rPr>
          <w:rFonts w:ascii="Arial" w:eastAsia="cmsy10" w:hAnsi="Arial" w:cs="Arial"/>
          <w:sz w:val="24"/>
          <w:szCs w:val="24"/>
        </w:rPr>
        <w:t xml:space="preserve">× </w:t>
      </w:r>
      <w:r w:rsidRPr="00A07C22">
        <w:rPr>
          <w:rFonts w:ascii="Arial" w:eastAsia="Cmmi12" w:hAnsi="Arial" w:cs="Arial"/>
          <w:b/>
          <w:sz w:val="24"/>
          <w:szCs w:val="24"/>
        </w:rPr>
        <w:t>n</w:t>
      </w:r>
      <w:r w:rsidRPr="00A07C22">
        <w:rPr>
          <w:rFonts w:ascii="Arial" w:eastAsia="Times New Roman" w:hAnsi="Arial" w:cs="Arial"/>
          <w:sz w:val="24"/>
          <w:szCs w:val="24"/>
        </w:rPr>
        <w:t xml:space="preserve">. La transpuesta también se suele representar por </w:t>
      </w:r>
      <w:r w:rsidRPr="00A07C22">
        <w:rPr>
          <w:rFonts w:ascii="Arial" w:eastAsia="Times New Roman" w:hAnsi="Arial" w:cs="Arial"/>
          <w:b/>
          <w:sz w:val="24"/>
          <w:szCs w:val="24"/>
        </w:rPr>
        <w:t>A</w:t>
      </w:r>
      <w:r w:rsidRPr="00A07C22">
        <w:rPr>
          <w:rFonts w:ascii="Arial" w:eastAsia="Times New Roman" w:hAnsi="Arial" w:cs="Arial"/>
          <w:b/>
          <w:sz w:val="24"/>
          <w:szCs w:val="24"/>
          <w:vertAlign w:val="superscript"/>
        </w:rPr>
        <w:t>t</w:t>
      </w:r>
      <w:r w:rsidRPr="00A07C22">
        <w:rPr>
          <w:rFonts w:ascii="Arial" w:eastAsia="Times New Roman" w:hAnsi="Arial" w:cs="Arial"/>
          <w:sz w:val="24"/>
          <w:szCs w:val="24"/>
        </w:rPr>
        <w:t>.</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374249">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La suma de dos matrices se define sólo cuando ambas tienen las mismas dimensiones u órdenes. Cada elemento de la matriz suma se obtiene sumando los elementos correspondientes de los sumandos</w:t>
      </w:r>
      <w:r w:rsidR="0000488A" w:rsidRPr="00A07C22">
        <w:rPr>
          <w:rFonts w:ascii="Arial" w:eastAsia="Times New Roman" w:hAnsi="Arial" w:cs="Arial"/>
          <w:sz w:val="24"/>
          <w:szCs w:val="24"/>
        </w:rPr>
        <w:t xml:space="preserve"> </w:t>
      </w:r>
      <w:r w:rsidRPr="00A07C22">
        <w:rPr>
          <w:rFonts w:ascii="Arial" w:eastAsia="Times New Roman" w:hAnsi="Arial" w:cs="Arial"/>
          <w:sz w:val="24"/>
          <w:szCs w:val="24"/>
        </w:rPr>
        <w:t xml:space="preserve">con </w:t>
      </w:r>
      <w:proofErr w:type="spellStart"/>
      <w:r w:rsidRPr="00A07C22">
        <w:rPr>
          <w:rFonts w:ascii="Arial" w:eastAsia="Cmmi12" w:hAnsi="Arial" w:cs="Arial"/>
          <w:sz w:val="24"/>
          <w:szCs w:val="24"/>
        </w:rPr>
        <w:t>c</w:t>
      </w:r>
      <w:r w:rsidRPr="00A07C22">
        <w:rPr>
          <w:rFonts w:ascii="Arial" w:eastAsia="Cmmi8" w:hAnsi="Arial" w:cs="Arial"/>
          <w:sz w:val="24"/>
          <w:szCs w:val="24"/>
          <w:vertAlign w:val="subscript"/>
        </w:rPr>
        <w:t>ij</w:t>
      </w:r>
      <w:proofErr w:type="spellEnd"/>
      <w:r w:rsidRPr="00A07C22">
        <w:rPr>
          <w:rFonts w:ascii="Arial" w:eastAsia="Times New Roman" w:hAnsi="Arial" w:cs="Arial"/>
          <w:sz w:val="24"/>
          <w:szCs w:val="24"/>
        </w:rPr>
        <w:t xml:space="preserve">= </w:t>
      </w:r>
      <w:proofErr w:type="spellStart"/>
      <w:r w:rsidRPr="00A07C22">
        <w:rPr>
          <w:rFonts w:ascii="Arial" w:eastAsia="Cmmi12" w:hAnsi="Arial" w:cs="Arial"/>
          <w:sz w:val="24"/>
          <w:szCs w:val="24"/>
        </w:rPr>
        <w:t>a</w:t>
      </w:r>
      <w:r w:rsidRPr="00A07C22">
        <w:rPr>
          <w:rFonts w:ascii="Arial" w:eastAsia="Cmmi8" w:hAnsi="Arial" w:cs="Arial"/>
          <w:sz w:val="24"/>
          <w:szCs w:val="24"/>
          <w:vertAlign w:val="subscript"/>
        </w:rPr>
        <w:t>ij</w:t>
      </w:r>
      <w:proofErr w:type="spellEnd"/>
      <w:r w:rsidRPr="00A07C22">
        <w:rPr>
          <w:rFonts w:ascii="Arial" w:eastAsia="Times New Roman" w:hAnsi="Arial" w:cs="Arial"/>
          <w:sz w:val="24"/>
          <w:szCs w:val="24"/>
        </w:rPr>
        <w:t xml:space="preserve">+ </w:t>
      </w:r>
      <w:proofErr w:type="spellStart"/>
      <w:r w:rsidRPr="00A07C22">
        <w:rPr>
          <w:rFonts w:ascii="Arial" w:eastAsia="Cmmi12" w:hAnsi="Arial" w:cs="Arial"/>
          <w:sz w:val="24"/>
          <w:szCs w:val="24"/>
        </w:rPr>
        <w:t>b</w:t>
      </w:r>
      <w:r w:rsidRPr="00A07C22">
        <w:rPr>
          <w:rFonts w:ascii="Arial" w:eastAsia="Cmmi8" w:hAnsi="Arial" w:cs="Arial"/>
          <w:sz w:val="24"/>
          <w:szCs w:val="24"/>
          <w:vertAlign w:val="subscript"/>
        </w:rPr>
        <w:t>ij</w:t>
      </w:r>
      <w:proofErr w:type="spellEnd"/>
      <w:r w:rsidRPr="00A07C22">
        <w:rPr>
          <w:rFonts w:ascii="Arial" w:eastAsia="Times New Roman" w:hAnsi="Arial" w:cs="Arial"/>
          <w:sz w:val="24"/>
          <w:szCs w:val="24"/>
        </w:rPr>
        <w:t>. Se verifica:</w:t>
      </w:r>
    </w:p>
    <w:p w:rsidR="00EC4E7C" w:rsidRPr="00A07C22" w:rsidRDefault="00EC4E7C" w:rsidP="00EC4E7C">
      <w:pPr>
        <w:autoSpaceDE w:val="0"/>
        <w:autoSpaceDN w:val="0"/>
        <w:adjustRightInd w:val="0"/>
        <w:spacing w:after="0" w:line="240" w:lineRule="auto"/>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rPr>
          <w:rFonts w:ascii="Arial" w:eastAsia="Times New Roman" w:hAnsi="Arial" w:cs="Arial"/>
          <w:sz w:val="24"/>
          <w:szCs w:val="24"/>
        </w:rPr>
      </w:pPr>
      <w:r w:rsidRPr="00A07C22">
        <w:rPr>
          <w:rFonts w:ascii="Arial" w:eastAsia="Times New Roman" w:hAnsi="Arial" w:cs="Arial"/>
          <w:sz w:val="24"/>
          <w:szCs w:val="24"/>
        </w:rPr>
        <w:t>A + B = B + A</w:t>
      </w:r>
    </w:p>
    <w:p w:rsidR="00EC4E7C" w:rsidRPr="00A07C22" w:rsidRDefault="00EC4E7C" w:rsidP="00EC4E7C">
      <w:pPr>
        <w:spacing w:after="0" w:line="240" w:lineRule="auto"/>
        <w:jc w:val="both"/>
        <w:rPr>
          <w:rFonts w:ascii="Arial" w:eastAsia="Times New Roman" w:hAnsi="Arial" w:cs="Arial"/>
          <w:sz w:val="24"/>
          <w:szCs w:val="24"/>
          <w:u w:val="single"/>
          <w:lang w:eastAsia="es-ES"/>
        </w:rPr>
      </w:pPr>
      <w:r w:rsidRPr="00A07C22">
        <w:rPr>
          <w:rFonts w:ascii="Arial" w:eastAsia="Times New Roman" w:hAnsi="Arial" w:cs="Arial"/>
          <w:sz w:val="24"/>
          <w:szCs w:val="24"/>
        </w:rPr>
        <w:t>(A+ B)</w:t>
      </w:r>
      <w:r w:rsidRPr="00A07C22">
        <w:rPr>
          <w:rFonts w:ascii="Arial" w:eastAsia="Times New Roman" w:hAnsi="Arial" w:cs="Arial"/>
          <w:sz w:val="24"/>
          <w:szCs w:val="24"/>
          <w:vertAlign w:val="superscript"/>
        </w:rPr>
        <w:t>’</w:t>
      </w:r>
      <w:r w:rsidRPr="00A07C22">
        <w:rPr>
          <w:rFonts w:ascii="Arial" w:eastAsia="Times New Roman" w:hAnsi="Arial" w:cs="Arial"/>
          <w:sz w:val="24"/>
          <w:szCs w:val="24"/>
        </w:rPr>
        <w:t xml:space="preserve"> = A</w:t>
      </w:r>
      <w:r w:rsidRPr="00A07C22">
        <w:rPr>
          <w:rFonts w:ascii="Arial" w:eastAsia="Times New Roman" w:hAnsi="Arial" w:cs="Arial"/>
          <w:sz w:val="24"/>
          <w:szCs w:val="24"/>
          <w:vertAlign w:val="superscript"/>
        </w:rPr>
        <w:t>’</w:t>
      </w:r>
      <w:r w:rsidRPr="00A07C22">
        <w:rPr>
          <w:rFonts w:ascii="Arial" w:eastAsia="Times New Roman" w:hAnsi="Arial" w:cs="Arial"/>
          <w:sz w:val="24"/>
          <w:szCs w:val="24"/>
        </w:rPr>
        <w:t>+B</w:t>
      </w:r>
      <w:r w:rsidRPr="00A07C22">
        <w:rPr>
          <w:rFonts w:ascii="Arial" w:eastAsia="Times New Roman" w:hAnsi="Arial" w:cs="Arial"/>
          <w:sz w:val="24"/>
          <w:szCs w:val="24"/>
          <w:vertAlign w:val="superscript"/>
        </w:rPr>
        <w:t>’</w:t>
      </w:r>
      <w:r w:rsidRPr="00A07C22">
        <w:rPr>
          <w:rFonts w:ascii="Arial" w:eastAsia="Cmmi12" w:hAnsi="Arial" w:cs="Arial"/>
          <w:sz w:val="24"/>
          <w:szCs w:val="24"/>
        </w:rPr>
        <w:t>.</w:t>
      </w:r>
    </w:p>
    <w:p w:rsidR="00EC4E7C" w:rsidRPr="00A07C22" w:rsidRDefault="00EC4E7C" w:rsidP="00EC4E7C">
      <w:pPr>
        <w:spacing w:after="0" w:line="240" w:lineRule="auto"/>
        <w:jc w:val="both"/>
        <w:rPr>
          <w:rFonts w:ascii="Arial" w:eastAsia="Times New Roman" w:hAnsi="Arial" w:cs="Arial"/>
          <w:sz w:val="24"/>
          <w:szCs w:val="24"/>
          <w:u w:val="single"/>
          <w:lang w:eastAsia="es-ES"/>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Sumar dos matrices equivale en términos estadísticos a sumar los valores de las variables correspondientes a las columnas de las matrices. El producto de dos matrices A</w:t>
      </w:r>
      <w:r w:rsidRPr="00A07C22">
        <w:rPr>
          <w:rFonts w:ascii="Arial" w:eastAsia="cmsy10" w:hAnsi="Arial" w:cs="Arial"/>
          <w:sz w:val="24"/>
          <w:szCs w:val="24"/>
        </w:rPr>
        <w:t>·</w:t>
      </w:r>
      <w:r w:rsidRPr="00A07C22">
        <w:rPr>
          <w:rFonts w:ascii="Arial" w:eastAsia="Times New Roman" w:hAnsi="Arial" w:cs="Arial"/>
          <w:sz w:val="24"/>
          <w:szCs w:val="24"/>
        </w:rPr>
        <w:t xml:space="preserve">B sólo es posible cuando el número de columnas de A es igual al número de filas de B. Entonces, si </w:t>
      </w:r>
      <w:proofErr w:type="gramStart"/>
      <w:r w:rsidRPr="00A07C22">
        <w:rPr>
          <w:rFonts w:ascii="Arial" w:eastAsia="Times New Roman" w:hAnsi="Arial" w:cs="Arial"/>
          <w:sz w:val="24"/>
          <w:szCs w:val="24"/>
        </w:rPr>
        <w:t>A(</w:t>
      </w:r>
      <w:proofErr w:type="spellStart"/>
      <w:proofErr w:type="gramEnd"/>
      <w:r w:rsidRPr="00A07C22">
        <w:rPr>
          <w:rFonts w:ascii="Arial" w:eastAsia="Cmmi12" w:hAnsi="Arial" w:cs="Arial"/>
          <w:sz w:val="24"/>
          <w:szCs w:val="24"/>
        </w:rPr>
        <w:t>n</w:t>
      </w:r>
      <w:r w:rsidRPr="00A07C22">
        <w:rPr>
          <w:rFonts w:ascii="Arial" w:eastAsia="cmsy10" w:hAnsi="Arial" w:cs="Arial"/>
          <w:sz w:val="24"/>
          <w:szCs w:val="24"/>
        </w:rPr>
        <w:t>×</w:t>
      </w:r>
      <w:r w:rsidRPr="00A07C22">
        <w:rPr>
          <w:rFonts w:ascii="Arial" w:eastAsia="Cmmi12" w:hAnsi="Arial" w:cs="Arial"/>
          <w:sz w:val="24"/>
          <w:szCs w:val="24"/>
        </w:rPr>
        <w:t>k</w:t>
      </w:r>
      <w:proofErr w:type="spellEnd"/>
      <w:r w:rsidRPr="00A07C22">
        <w:rPr>
          <w:rFonts w:ascii="Arial" w:eastAsia="Times New Roman" w:hAnsi="Arial" w:cs="Arial"/>
          <w:sz w:val="24"/>
          <w:szCs w:val="24"/>
        </w:rPr>
        <w:t>) y B(</w:t>
      </w:r>
      <w:proofErr w:type="spellStart"/>
      <w:r w:rsidRPr="00A07C22">
        <w:rPr>
          <w:rFonts w:ascii="Arial" w:eastAsia="Cmmi12" w:hAnsi="Arial" w:cs="Arial"/>
          <w:sz w:val="24"/>
          <w:szCs w:val="24"/>
        </w:rPr>
        <w:t>k</w:t>
      </w:r>
      <w:r w:rsidRPr="00A07C22">
        <w:rPr>
          <w:rFonts w:ascii="Arial" w:eastAsia="cmsy10" w:hAnsi="Arial" w:cs="Arial"/>
          <w:sz w:val="24"/>
          <w:szCs w:val="24"/>
        </w:rPr>
        <w:t>×</w:t>
      </w:r>
      <w:r w:rsidRPr="00A07C22">
        <w:rPr>
          <w:rFonts w:ascii="Arial" w:eastAsia="Cmmi12" w:hAnsi="Arial" w:cs="Arial"/>
          <w:sz w:val="24"/>
          <w:szCs w:val="24"/>
        </w:rPr>
        <w:t>h</w:t>
      </w:r>
      <w:proofErr w:type="spellEnd"/>
      <w:r w:rsidRPr="00A07C22">
        <w:rPr>
          <w:rFonts w:ascii="Arial" w:eastAsia="Times New Roman" w:hAnsi="Arial" w:cs="Arial"/>
          <w:sz w:val="24"/>
          <w:szCs w:val="24"/>
        </w:rPr>
        <w:t>), el producto es una matriz C(</w:t>
      </w:r>
      <w:r w:rsidRPr="00A07C22">
        <w:rPr>
          <w:rFonts w:ascii="Arial" w:eastAsia="Cmmi12" w:hAnsi="Arial" w:cs="Arial"/>
          <w:sz w:val="24"/>
          <w:szCs w:val="24"/>
        </w:rPr>
        <w:t xml:space="preserve">n </w:t>
      </w:r>
      <w:r w:rsidRPr="00A07C22">
        <w:rPr>
          <w:rFonts w:ascii="Arial" w:eastAsia="cmsy10" w:hAnsi="Arial" w:cs="Arial"/>
          <w:sz w:val="24"/>
          <w:szCs w:val="24"/>
        </w:rPr>
        <w:t xml:space="preserve">× </w:t>
      </w:r>
      <w:r w:rsidRPr="00A07C22">
        <w:rPr>
          <w:rFonts w:ascii="Arial" w:eastAsia="Cmmi12" w:hAnsi="Arial" w:cs="Arial"/>
          <w:sz w:val="24"/>
          <w:szCs w:val="24"/>
        </w:rPr>
        <w:t>h</w:t>
      </w:r>
      <w:r w:rsidRPr="00A07C22">
        <w:rPr>
          <w:rFonts w:ascii="Arial" w:eastAsia="Times New Roman" w:hAnsi="Arial" w:cs="Arial"/>
          <w:sz w:val="24"/>
          <w:szCs w:val="24"/>
        </w:rPr>
        <w:t>) con términos:</w:t>
      </w:r>
    </w:p>
    <w:p w:rsidR="00EC4E7C" w:rsidRPr="00A07C22" w:rsidRDefault="00EC4E7C" w:rsidP="00EC4E7C">
      <w:pPr>
        <w:spacing w:after="0" w:line="240" w:lineRule="auto"/>
        <w:rPr>
          <w:rFonts w:ascii="Arial" w:eastAsia="Times New Roman" w:hAnsi="Arial" w:cs="Arial"/>
          <w:sz w:val="24"/>
          <w:szCs w:val="24"/>
        </w:rPr>
      </w:pPr>
      <w:r w:rsidRPr="00A07C22">
        <w:rPr>
          <w:rFonts w:ascii="Arial" w:eastAsia="Times New Roman" w:hAnsi="Arial" w:cs="Arial"/>
          <w:noProof/>
          <w:sz w:val="24"/>
          <w:szCs w:val="24"/>
          <w:lang w:val="es-ES" w:eastAsia="es-ES"/>
        </w:rPr>
        <w:lastRenderedPageBreak/>
        <w:drawing>
          <wp:inline distT="0" distB="0" distL="0" distR="0">
            <wp:extent cx="1028700" cy="485775"/>
            <wp:effectExtent l="0" t="0" r="0" b="9525"/>
            <wp:docPr id="21553" name="Imagen 2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 cstate="print">
                      <a:extLst>
                        <a:ext uri="{28A0092B-C50C-407E-A947-70E740481C1C}">
                          <a14:useLocalDpi xmlns:a14="http://schemas.microsoft.com/office/drawing/2010/main" val="0"/>
                        </a:ext>
                      </a:extLst>
                    </a:blip>
                    <a:srcRect l="46719" t="72250" r="39063" b="17000"/>
                    <a:stretch>
                      <a:fillRect/>
                    </a:stretch>
                  </pic:blipFill>
                  <pic:spPr bwMode="auto">
                    <a:xfrm>
                      <a:off x="0" y="0"/>
                      <a:ext cx="1028700" cy="485775"/>
                    </a:xfrm>
                    <a:prstGeom prst="rect">
                      <a:avLst/>
                    </a:prstGeom>
                    <a:noFill/>
                    <a:ln>
                      <a:noFill/>
                    </a:ln>
                  </pic:spPr>
                </pic:pic>
              </a:graphicData>
            </a:graphic>
          </wp:inline>
        </w:drawing>
      </w:r>
    </w:p>
    <w:p w:rsidR="00EC4E7C" w:rsidRPr="00A07C22" w:rsidRDefault="00EC4E7C" w:rsidP="00EC4E7C">
      <w:pPr>
        <w:spacing w:after="0" w:line="240" w:lineRule="auto"/>
        <w:rPr>
          <w:rFonts w:ascii="Arial" w:eastAsia="Times New Roman" w:hAnsi="Arial" w:cs="Arial"/>
          <w:b/>
          <w:i/>
          <w:sz w:val="24"/>
          <w:szCs w:val="24"/>
          <w:lang w:val="es-ES" w:eastAsia="es-ES"/>
        </w:rPr>
      </w:pPr>
    </w:p>
    <w:p w:rsidR="00EC4E7C" w:rsidRPr="00A07C22" w:rsidRDefault="00EC4E7C" w:rsidP="00EC4E7C">
      <w:pPr>
        <w:autoSpaceDE w:val="0"/>
        <w:autoSpaceDN w:val="0"/>
        <w:adjustRightInd w:val="0"/>
        <w:spacing w:after="0" w:line="240" w:lineRule="auto"/>
        <w:rPr>
          <w:rFonts w:ascii="Arial" w:eastAsia="Times New Roman" w:hAnsi="Arial" w:cs="Arial"/>
          <w:sz w:val="24"/>
          <w:szCs w:val="24"/>
        </w:rPr>
      </w:pPr>
      <w:r w:rsidRPr="00A07C22">
        <w:rPr>
          <w:rFonts w:ascii="Arial" w:eastAsia="Times New Roman" w:hAnsi="Arial" w:cs="Arial"/>
          <w:sz w:val="24"/>
          <w:szCs w:val="24"/>
        </w:rPr>
        <w:t xml:space="preserve">Es decir, el término </w:t>
      </w:r>
      <w:proofErr w:type="spellStart"/>
      <w:r w:rsidRPr="00A07C22">
        <w:rPr>
          <w:rFonts w:ascii="Arial" w:eastAsia="Cmmi12" w:hAnsi="Arial" w:cs="Arial"/>
          <w:sz w:val="24"/>
          <w:szCs w:val="24"/>
        </w:rPr>
        <w:t>c</w:t>
      </w:r>
      <w:r w:rsidRPr="00A07C22">
        <w:rPr>
          <w:rFonts w:ascii="Arial" w:eastAsia="Cmmi8" w:hAnsi="Arial" w:cs="Arial"/>
          <w:sz w:val="24"/>
          <w:szCs w:val="24"/>
          <w:vertAlign w:val="subscript"/>
        </w:rPr>
        <w:t>ij</w:t>
      </w:r>
      <w:proofErr w:type="spellEnd"/>
      <w:r w:rsidR="0000488A" w:rsidRPr="00A07C22">
        <w:rPr>
          <w:rFonts w:ascii="Arial" w:eastAsia="Cmmi8" w:hAnsi="Arial" w:cs="Arial"/>
          <w:sz w:val="24"/>
          <w:szCs w:val="24"/>
          <w:vertAlign w:val="subscript"/>
        </w:rPr>
        <w:t xml:space="preserve"> </w:t>
      </w:r>
      <w:r w:rsidRPr="00A07C22">
        <w:rPr>
          <w:rFonts w:ascii="Arial" w:eastAsia="Times New Roman" w:hAnsi="Arial" w:cs="Arial"/>
          <w:sz w:val="24"/>
          <w:szCs w:val="24"/>
        </w:rPr>
        <w:t xml:space="preserve">representa el producto escalar del vector </w:t>
      </w:r>
      <w:proofErr w:type="spellStart"/>
      <w:r w:rsidRPr="00A07C22">
        <w:rPr>
          <w:rFonts w:ascii="Arial" w:eastAsia="Times New Roman" w:hAnsi="Arial" w:cs="Arial"/>
          <w:sz w:val="24"/>
          <w:szCs w:val="24"/>
        </w:rPr>
        <w:t>a</w:t>
      </w:r>
      <w:r w:rsidRPr="00A07C22">
        <w:rPr>
          <w:rFonts w:ascii="Arial" w:eastAsia="Cmmi8" w:hAnsi="Arial" w:cs="Arial"/>
          <w:sz w:val="24"/>
          <w:szCs w:val="24"/>
          <w:vertAlign w:val="subscript"/>
        </w:rPr>
        <w:t>i</w:t>
      </w:r>
      <w:proofErr w:type="spellEnd"/>
      <w:r w:rsidRPr="00A07C22">
        <w:rPr>
          <w:rFonts w:ascii="Arial" w:eastAsia="Times New Roman" w:hAnsi="Arial" w:cs="Arial"/>
          <w:sz w:val="24"/>
          <w:szCs w:val="24"/>
        </w:rPr>
        <w:t>, definido por la i-</w:t>
      </w:r>
      <w:proofErr w:type="spellStart"/>
      <w:r w:rsidRPr="00A07C22">
        <w:rPr>
          <w:rFonts w:ascii="Arial" w:eastAsia="Times New Roman" w:hAnsi="Arial" w:cs="Arial"/>
          <w:sz w:val="24"/>
          <w:szCs w:val="24"/>
        </w:rPr>
        <w:t>ésima</w:t>
      </w:r>
      <w:proofErr w:type="spellEnd"/>
      <w:r w:rsidRPr="00A07C22">
        <w:rPr>
          <w:rFonts w:ascii="Arial" w:eastAsia="Times New Roman" w:hAnsi="Arial" w:cs="Arial"/>
          <w:sz w:val="24"/>
          <w:szCs w:val="24"/>
        </w:rPr>
        <w:t xml:space="preserve"> fila de A, por el vector </w:t>
      </w:r>
      <w:proofErr w:type="spellStart"/>
      <w:r w:rsidRPr="00A07C22">
        <w:rPr>
          <w:rFonts w:ascii="Arial" w:eastAsia="Times New Roman" w:hAnsi="Arial" w:cs="Arial"/>
          <w:sz w:val="24"/>
          <w:szCs w:val="24"/>
        </w:rPr>
        <w:t>b</w:t>
      </w:r>
      <w:r w:rsidRPr="00A07C22">
        <w:rPr>
          <w:rFonts w:ascii="Arial" w:eastAsia="Cmmi8" w:hAnsi="Arial" w:cs="Arial"/>
          <w:sz w:val="24"/>
          <w:szCs w:val="24"/>
          <w:vertAlign w:val="subscript"/>
        </w:rPr>
        <w:t>j</w:t>
      </w:r>
      <w:proofErr w:type="spellEnd"/>
      <w:r w:rsidRPr="00A07C22">
        <w:rPr>
          <w:rFonts w:ascii="Arial" w:eastAsia="Times New Roman" w:hAnsi="Arial" w:cs="Arial"/>
          <w:sz w:val="24"/>
          <w:szCs w:val="24"/>
        </w:rPr>
        <w:t>, de la j -</w:t>
      </w:r>
      <w:proofErr w:type="spellStart"/>
      <w:r w:rsidRPr="00A07C22">
        <w:rPr>
          <w:rFonts w:ascii="Arial" w:eastAsia="Times New Roman" w:hAnsi="Arial" w:cs="Arial"/>
          <w:sz w:val="24"/>
          <w:szCs w:val="24"/>
        </w:rPr>
        <w:t>ésima</w:t>
      </w:r>
      <w:proofErr w:type="spellEnd"/>
      <w:r w:rsidRPr="00A07C22">
        <w:rPr>
          <w:rFonts w:ascii="Arial" w:eastAsia="Times New Roman" w:hAnsi="Arial" w:cs="Arial"/>
          <w:sz w:val="24"/>
          <w:szCs w:val="24"/>
        </w:rPr>
        <w:t xml:space="preserve"> columna de B.</w:t>
      </w:r>
    </w:p>
    <w:p w:rsidR="00EC4E7C" w:rsidRPr="00A07C22" w:rsidRDefault="00EC4E7C" w:rsidP="00EC4E7C">
      <w:pPr>
        <w:autoSpaceDE w:val="0"/>
        <w:autoSpaceDN w:val="0"/>
        <w:adjustRightInd w:val="0"/>
        <w:spacing w:after="0" w:line="240" w:lineRule="auto"/>
        <w:rPr>
          <w:rFonts w:ascii="Arial" w:eastAsia="Times New Roman" w:hAnsi="Arial" w:cs="Arial"/>
          <w:b/>
          <w:i/>
          <w:sz w:val="24"/>
          <w:szCs w:val="24"/>
          <w:lang w:val="es-ES" w:eastAsia="es-ES"/>
        </w:rPr>
      </w:pPr>
    </w:p>
    <w:p w:rsidR="00EC4E7C" w:rsidRPr="00A07C22" w:rsidRDefault="00EC4E7C" w:rsidP="00EC4E7C">
      <w:pPr>
        <w:autoSpaceDE w:val="0"/>
        <w:autoSpaceDN w:val="0"/>
        <w:adjustRightInd w:val="0"/>
        <w:spacing w:after="0" w:line="240" w:lineRule="auto"/>
        <w:rPr>
          <w:rFonts w:ascii="Arial" w:eastAsia="Times New Roman" w:hAnsi="Arial" w:cs="Arial"/>
          <w:b/>
          <w:i/>
          <w:sz w:val="24"/>
          <w:szCs w:val="24"/>
          <w:lang w:val="es-ES" w:eastAsia="es-ES"/>
        </w:rPr>
      </w:pPr>
    </w:p>
    <w:p w:rsidR="00425966" w:rsidRDefault="00425966" w:rsidP="006D44AB">
      <w:pPr>
        <w:autoSpaceDE w:val="0"/>
        <w:autoSpaceDN w:val="0"/>
        <w:adjustRightInd w:val="0"/>
        <w:ind w:left="360"/>
        <w:jc w:val="center"/>
        <w:rPr>
          <w:rFonts w:ascii="Arial" w:hAnsi="Arial" w:cs="Arial"/>
          <w:b/>
          <w:bCs/>
          <w:sz w:val="24"/>
          <w:szCs w:val="24"/>
        </w:rPr>
      </w:pPr>
    </w:p>
    <w:p w:rsidR="00425966" w:rsidRDefault="00425966" w:rsidP="006D44AB">
      <w:pPr>
        <w:autoSpaceDE w:val="0"/>
        <w:autoSpaceDN w:val="0"/>
        <w:adjustRightInd w:val="0"/>
        <w:ind w:left="360"/>
        <w:jc w:val="center"/>
        <w:rPr>
          <w:rFonts w:ascii="Arial" w:hAnsi="Arial" w:cs="Arial"/>
          <w:b/>
          <w:bCs/>
          <w:sz w:val="24"/>
          <w:szCs w:val="24"/>
        </w:rPr>
      </w:pPr>
    </w:p>
    <w:p w:rsidR="00413029" w:rsidRDefault="00413029" w:rsidP="006D44AB">
      <w:pPr>
        <w:autoSpaceDE w:val="0"/>
        <w:autoSpaceDN w:val="0"/>
        <w:adjustRightInd w:val="0"/>
        <w:ind w:left="360"/>
        <w:jc w:val="center"/>
        <w:rPr>
          <w:rFonts w:ascii="Arial" w:hAnsi="Arial" w:cs="Arial"/>
          <w:b/>
          <w:bCs/>
          <w:sz w:val="24"/>
          <w:szCs w:val="24"/>
        </w:rPr>
      </w:pPr>
    </w:p>
    <w:p w:rsidR="00413029" w:rsidRDefault="00413029" w:rsidP="006D44AB">
      <w:pPr>
        <w:autoSpaceDE w:val="0"/>
        <w:autoSpaceDN w:val="0"/>
        <w:adjustRightInd w:val="0"/>
        <w:ind w:left="360"/>
        <w:jc w:val="center"/>
        <w:rPr>
          <w:rFonts w:ascii="Arial" w:hAnsi="Arial" w:cs="Arial"/>
          <w:b/>
          <w:bCs/>
          <w:sz w:val="24"/>
          <w:szCs w:val="24"/>
        </w:rPr>
      </w:pPr>
    </w:p>
    <w:p w:rsidR="00027DBD" w:rsidRDefault="00027DBD" w:rsidP="006D44AB">
      <w:pPr>
        <w:autoSpaceDE w:val="0"/>
        <w:autoSpaceDN w:val="0"/>
        <w:adjustRightInd w:val="0"/>
        <w:ind w:left="360"/>
        <w:jc w:val="center"/>
        <w:rPr>
          <w:rFonts w:ascii="Arial" w:hAnsi="Arial" w:cs="Arial"/>
          <w:b/>
          <w:bCs/>
          <w:sz w:val="24"/>
          <w:szCs w:val="24"/>
        </w:rPr>
      </w:pPr>
    </w:p>
    <w:p w:rsidR="00027DBD" w:rsidRDefault="00027DBD" w:rsidP="006D44AB">
      <w:pPr>
        <w:autoSpaceDE w:val="0"/>
        <w:autoSpaceDN w:val="0"/>
        <w:adjustRightInd w:val="0"/>
        <w:ind w:left="360"/>
        <w:jc w:val="center"/>
        <w:rPr>
          <w:rFonts w:ascii="Arial" w:hAnsi="Arial" w:cs="Arial"/>
          <w:b/>
          <w:bCs/>
          <w:sz w:val="24"/>
          <w:szCs w:val="24"/>
        </w:rPr>
      </w:pPr>
    </w:p>
    <w:p w:rsidR="00027DBD" w:rsidRDefault="00027DBD" w:rsidP="006D44AB">
      <w:pPr>
        <w:autoSpaceDE w:val="0"/>
        <w:autoSpaceDN w:val="0"/>
        <w:adjustRightInd w:val="0"/>
        <w:ind w:left="360"/>
        <w:jc w:val="center"/>
        <w:rPr>
          <w:rFonts w:ascii="Arial" w:hAnsi="Arial" w:cs="Arial"/>
          <w:b/>
          <w:bCs/>
          <w:sz w:val="24"/>
          <w:szCs w:val="24"/>
        </w:rPr>
      </w:pPr>
    </w:p>
    <w:p w:rsidR="00027DBD" w:rsidRDefault="00027DBD" w:rsidP="006D44AB">
      <w:pPr>
        <w:autoSpaceDE w:val="0"/>
        <w:autoSpaceDN w:val="0"/>
        <w:adjustRightInd w:val="0"/>
        <w:ind w:left="360"/>
        <w:jc w:val="center"/>
        <w:rPr>
          <w:rFonts w:ascii="Arial" w:hAnsi="Arial" w:cs="Arial"/>
          <w:b/>
          <w:bCs/>
          <w:sz w:val="24"/>
          <w:szCs w:val="24"/>
        </w:rPr>
      </w:pPr>
    </w:p>
    <w:p w:rsidR="00027DBD" w:rsidRDefault="00027DBD" w:rsidP="006D44AB">
      <w:pPr>
        <w:autoSpaceDE w:val="0"/>
        <w:autoSpaceDN w:val="0"/>
        <w:adjustRightInd w:val="0"/>
        <w:ind w:left="360"/>
        <w:jc w:val="center"/>
        <w:rPr>
          <w:rFonts w:ascii="Arial" w:hAnsi="Arial" w:cs="Arial"/>
          <w:b/>
          <w:bCs/>
          <w:sz w:val="24"/>
          <w:szCs w:val="24"/>
        </w:rPr>
      </w:pPr>
    </w:p>
    <w:p w:rsidR="00027DBD" w:rsidRDefault="00027DBD" w:rsidP="006D44AB">
      <w:pPr>
        <w:autoSpaceDE w:val="0"/>
        <w:autoSpaceDN w:val="0"/>
        <w:adjustRightInd w:val="0"/>
        <w:ind w:left="360"/>
        <w:jc w:val="center"/>
        <w:rPr>
          <w:rFonts w:ascii="Arial" w:hAnsi="Arial" w:cs="Arial"/>
          <w:b/>
          <w:bCs/>
          <w:sz w:val="24"/>
          <w:szCs w:val="24"/>
        </w:rPr>
      </w:pPr>
    </w:p>
    <w:p w:rsidR="00027DBD" w:rsidRDefault="00027DBD" w:rsidP="006D44AB">
      <w:pPr>
        <w:autoSpaceDE w:val="0"/>
        <w:autoSpaceDN w:val="0"/>
        <w:adjustRightInd w:val="0"/>
        <w:ind w:left="360"/>
        <w:jc w:val="center"/>
        <w:rPr>
          <w:rFonts w:ascii="Arial" w:hAnsi="Arial" w:cs="Arial"/>
          <w:b/>
          <w:bCs/>
          <w:sz w:val="24"/>
          <w:szCs w:val="24"/>
        </w:rPr>
      </w:pPr>
    </w:p>
    <w:p w:rsidR="00027DBD" w:rsidRDefault="00027DBD" w:rsidP="006D44AB">
      <w:pPr>
        <w:autoSpaceDE w:val="0"/>
        <w:autoSpaceDN w:val="0"/>
        <w:adjustRightInd w:val="0"/>
        <w:ind w:left="360"/>
        <w:jc w:val="center"/>
        <w:rPr>
          <w:rFonts w:ascii="Arial" w:hAnsi="Arial" w:cs="Arial"/>
          <w:b/>
          <w:bCs/>
          <w:sz w:val="24"/>
          <w:szCs w:val="24"/>
        </w:rPr>
      </w:pPr>
    </w:p>
    <w:p w:rsidR="00027DBD" w:rsidRDefault="00027DBD" w:rsidP="006D44AB">
      <w:pPr>
        <w:autoSpaceDE w:val="0"/>
        <w:autoSpaceDN w:val="0"/>
        <w:adjustRightInd w:val="0"/>
        <w:ind w:left="360"/>
        <w:jc w:val="center"/>
        <w:rPr>
          <w:rFonts w:ascii="Arial" w:hAnsi="Arial" w:cs="Arial"/>
          <w:b/>
          <w:bCs/>
          <w:sz w:val="24"/>
          <w:szCs w:val="24"/>
        </w:rPr>
      </w:pPr>
    </w:p>
    <w:p w:rsidR="00027DBD" w:rsidRDefault="00027DBD" w:rsidP="006D44AB">
      <w:pPr>
        <w:autoSpaceDE w:val="0"/>
        <w:autoSpaceDN w:val="0"/>
        <w:adjustRightInd w:val="0"/>
        <w:ind w:left="360"/>
        <w:jc w:val="center"/>
        <w:rPr>
          <w:rFonts w:ascii="Arial" w:hAnsi="Arial" w:cs="Arial"/>
          <w:b/>
          <w:bCs/>
          <w:sz w:val="24"/>
          <w:szCs w:val="24"/>
        </w:rPr>
      </w:pPr>
    </w:p>
    <w:p w:rsidR="00027DBD" w:rsidRDefault="00027DBD" w:rsidP="006D44AB">
      <w:pPr>
        <w:autoSpaceDE w:val="0"/>
        <w:autoSpaceDN w:val="0"/>
        <w:adjustRightInd w:val="0"/>
        <w:ind w:left="360"/>
        <w:jc w:val="center"/>
        <w:rPr>
          <w:rFonts w:ascii="Arial" w:hAnsi="Arial" w:cs="Arial"/>
          <w:b/>
          <w:bCs/>
          <w:sz w:val="24"/>
          <w:szCs w:val="24"/>
        </w:rPr>
      </w:pPr>
    </w:p>
    <w:p w:rsidR="00027DBD" w:rsidRDefault="00027DBD" w:rsidP="006D44AB">
      <w:pPr>
        <w:autoSpaceDE w:val="0"/>
        <w:autoSpaceDN w:val="0"/>
        <w:adjustRightInd w:val="0"/>
        <w:ind w:left="360"/>
        <w:jc w:val="center"/>
        <w:rPr>
          <w:rFonts w:ascii="Arial" w:hAnsi="Arial" w:cs="Arial"/>
          <w:b/>
          <w:bCs/>
          <w:sz w:val="24"/>
          <w:szCs w:val="24"/>
        </w:rPr>
      </w:pPr>
    </w:p>
    <w:p w:rsidR="00027DBD" w:rsidRDefault="00027DBD" w:rsidP="006D44AB">
      <w:pPr>
        <w:autoSpaceDE w:val="0"/>
        <w:autoSpaceDN w:val="0"/>
        <w:adjustRightInd w:val="0"/>
        <w:ind w:left="360"/>
        <w:jc w:val="center"/>
        <w:rPr>
          <w:rFonts w:ascii="Arial" w:hAnsi="Arial" w:cs="Arial"/>
          <w:b/>
          <w:bCs/>
          <w:sz w:val="24"/>
          <w:szCs w:val="24"/>
        </w:rPr>
      </w:pPr>
    </w:p>
    <w:p w:rsidR="00027DBD" w:rsidRDefault="00027DBD" w:rsidP="006D44AB">
      <w:pPr>
        <w:autoSpaceDE w:val="0"/>
        <w:autoSpaceDN w:val="0"/>
        <w:adjustRightInd w:val="0"/>
        <w:ind w:left="360"/>
        <w:jc w:val="center"/>
        <w:rPr>
          <w:rFonts w:ascii="Arial" w:hAnsi="Arial" w:cs="Arial"/>
          <w:b/>
          <w:bCs/>
          <w:sz w:val="24"/>
          <w:szCs w:val="24"/>
        </w:rPr>
      </w:pPr>
    </w:p>
    <w:p w:rsidR="00027DBD" w:rsidRDefault="00027DBD" w:rsidP="006D44AB">
      <w:pPr>
        <w:autoSpaceDE w:val="0"/>
        <w:autoSpaceDN w:val="0"/>
        <w:adjustRightInd w:val="0"/>
        <w:ind w:left="360"/>
        <w:jc w:val="center"/>
        <w:rPr>
          <w:rFonts w:ascii="Arial" w:hAnsi="Arial" w:cs="Arial"/>
          <w:b/>
          <w:bCs/>
          <w:sz w:val="24"/>
          <w:szCs w:val="24"/>
        </w:rPr>
      </w:pPr>
    </w:p>
    <w:p w:rsidR="00027DBD" w:rsidRDefault="00027DBD" w:rsidP="006D44AB">
      <w:pPr>
        <w:autoSpaceDE w:val="0"/>
        <w:autoSpaceDN w:val="0"/>
        <w:adjustRightInd w:val="0"/>
        <w:ind w:left="360"/>
        <w:jc w:val="center"/>
        <w:rPr>
          <w:rFonts w:ascii="Arial" w:hAnsi="Arial" w:cs="Arial"/>
          <w:b/>
          <w:bCs/>
          <w:sz w:val="24"/>
          <w:szCs w:val="24"/>
        </w:rPr>
      </w:pPr>
    </w:p>
    <w:p w:rsidR="00755DC1" w:rsidRDefault="00755DC1" w:rsidP="006D44AB">
      <w:pPr>
        <w:autoSpaceDE w:val="0"/>
        <w:autoSpaceDN w:val="0"/>
        <w:adjustRightInd w:val="0"/>
        <w:ind w:left="360"/>
        <w:jc w:val="center"/>
        <w:rPr>
          <w:rFonts w:ascii="Arial" w:hAnsi="Arial" w:cs="Arial"/>
          <w:b/>
          <w:bCs/>
          <w:sz w:val="24"/>
          <w:szCs w:val="24"/>
        </w:rPr>
      </w:pPr>
    </w:p>
    <w:p w:rsidR="00755DC1" w:rsidRDefault="00755DC1" w:rsidP="006D44AB">
      <w:pPr>
        <w:autoSpaceDE w:val="0"/>
        <w:autoSpaceDN w:val="0"/>
        <w:adjustRightInd w:val="0"/>
        <w:ind w:left="360"/>
        <w:jc w:val="center"/>
        <w:rPr>
          <w:rFonts w:ascii="Arial" w:hAnsi="Arial" w:cs="Arial"/>
          <w:b/>
          <w:bCs/>
          <w:sz w:val="24"/>
          <w:szCs w:val="24"/>
        </w:rPr>
      </w:pPr>
    </w:p>
    <w:p w:rsidR="00EC4E7C" w:rsidRPr="00673BD6" w:rsidRDefault="00027DBD" w:rsidP="006D44AB">
      <w:pPr>
        <w:autoSpaceDE w:val="0"/>
        <w:autoSpaceDN w:val="0"/>
        <w:adjustRightInd w:val="0"/>
        <w:ind w:left="360"/>
        <w:jc w:val="center"/>
        <w:rPr>
          <w:rFonts w:ascii="Arial" w:hAnsi="Arial" w:cs="Arial"/>
          <w:b/>
          <w:color w:val="FF0000"/>
          <w:sz w:val="24"/>
          <w:szCs w:val="24"/>
          <w:lang w:val="es-ES" w:eastAsia="es-ES"/>
        </w:rPr>
      </w:pPr>
      <w:r>
        <w:rPr>
          <w:rFonts w:ascii="Arial" w:hAnsi="Arial" w:cs="Arial"/>
          <w:b/>
          <w:bCs/>
          <w:color w:val="FF0000"/>
          <w:sz w:val="24"/>
          <w:szCs w:val="24"/>
        </w:rPr>
        <w:t>10</w:t>
      </w:r>
      <w:r w:rsidR="00FD336A">
        <w:rPr>
          <w:rFonts w:ascii="Arial" w:hAnsi="Arial" w:cs="Arial"/>
          <w:b/>
          <w:bCs/>
          <w:color w:val="FF0000"/>
          <w:sz w:val="24"/>
          <w:szCs w:val="24"/>
        </w:rPr>
        <w:t xml:space="preserve">  </w:t>
      </w:r>
      <w:r w:rsidR="006D44AB" w:rsidRPr="00673BD6">
        <w:rPr>
          <w:rFonts w:ascii="Arial" w:hAnsi="Arial" w:cs="Arial"/>
          <w:b/>
          <w:bCs/>
          <w:color w:val="FF0000"/>
          <w:sz w:val="24"/>
          <w:szCs w:val="24"/>
        </w:rPr>
        <w:t xml:space="preserve"> </w:t>
      </w:r>
      <w:r w:rsidR="00EC4E7C" w:rsidRPr="00673BD6">
        <w:rPr>
          <w:rFonts w:ascii="Arial" w:hAnsi="Arial" w:cs="Arial"/>
          <w:b/>
          <w:bCs/>
          <w:color w:val="FF0000"/>
          <w:sz w:val="24"/>
          <w:szCs w:val="24"/>
        </w:rPr>
        <w:t>ANÁLISIS DE COMPONENTES PRINCIPALES</w:t>
      </w:r>
    </w:p>
    <w:p w:rsidR="00FD336A" w:rsidRDefault="00FD336A" w:rsidP="00EC4E7C">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Para analizar las </w:t>
      </w:r>
      <w:r w:rsidRPr="00A07C22">
        <w:rPr>
          <w:rFonts w:ascii="Arial" w:eastAsia="Times New Roman" w:hAnsi="Arial" w:cs="Arial"/>
          <w:i/>
          <w:iCs/>
          <w:sz w:val="24"/>
          <w:szCs w:val="24"/>
        </w:rPr>
        <w:t>p</w:t>
      </w:r>
      <w:r w:rsidRPr="00A07C22">
        <w:rPr>
          <w:rFonts w:ascii="Arial" w:eastAsia="Times New Roman" w:hAnsi="Arial" w:cs="Arial"/>
          <w:sz w:val="24"/>
          <w:szCs w:val="24"/>
        </w:rPr>
        <w:t xml:space="preserve">-variables (correlacionadas) de la matriz de datos, se realiza una transformación de las variables originales en un nuevo conjunto de variables no correlacionadas, mediante una rotación ortogonal en </w:t>
      </w:r>
      <w:proofErr w:type="spellStart"/>
      <w:r w:rsidRPr="00A07C22">
        <w:rPr>
          <w:rFonts w:ascii="Arial" w:eastAsia="Times New Roman" w:hAnsi="Arial" w:cs="Arial"/>
          <w:sz w:val="24"/>
          <w:szCs w:val="24"/>
        </w:rPr>
        <w:t>R</w:t>
      </w:r>
      <w:r w:rsidRPr="00A07C22">
        <w:rPr>
          <w:rFonts w:ascii="Arial" w:eastAsia="Times New Roman" w:hAnsi="Arial" w:cs="Arial"/>
          <w:sz w:val="24"/>
          <w:szCs w:val="24"/>
          <w:vertAlign w:val="superscript"/>
        </w:rPr>
        <w:t>p</w:t>
      </w:r>
      <w:proofErr w:type="spellEnd"/>
      <w:r w:rsidRPr="00A07C22">
        <w:rPr>
          <w:rFonts w:ascii="Arial" w:eastAsia="Times New Roman" w:hAnsi="Arial" w:cs="Arial"/>
          <w:sz w:val="24"/>
          <w:szCs w:val="24"/>
        </w:rPr>
        <w:t>, que llamamos componentes o factores principales. Estas quedarán expresadas como combinación lineal de las variables originales, y se expresan en orden decreciente de importancia en cuanto a explicar la incidencia de cada componente principal en la descripción del problema.</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El Análisis de Componentes Principales, ACP, tiene su origen en los trabajos de Karl Pearson a principios de siglo</w:t>
      </w:r>
      <w:r w:rsidR="000D1A49">
        <w:rPr>
          <w:rFonts w:ascii="Arial" w:eastAsia="Times New Roman" w:hAnsi="Arial" w:cs="Arial"/>
          <w:sz w:val="24"/>
          <w:szCs w:val="24"/>
        </w:rPr>
        <w:t xml:space="preserve"> XX</w:t>
      </w:r>
      <w:r w:rsidRPr="00A07C22">
        <w:rPr>
          <w:rFonts w:ascii="Arial" w:eastAsia="Times New Roman" w:hAnsi="Arial" w:cs="Arial"/>
          <w:sz w:val="24"/>
          <w:szCs w:val="24"/>
        </w:rPr>
        <w:t xml:space="preserve">, así como de Harold </w:t>
      </w:r>
      <w:proofErr w:type="spellStart"/>
      <w:r w:rsidRPr="00A07C22">
        <w:rPr>
          <w:rFonts w:ascii="Arial" w:eastAsia="Times New Roman" w:hAnsi="Arial" w:cs="Arial"/>
          <w:sz w:val="24"/>
          <w:szCs w:val="24"/>
        </w:rPr>
        <w:t>Hotelling</w:t>
      </w:r>
      <w:proofErr w:type="spellEnd"/>
      <w:r w:rsidRPr="00A07C22">
        <w:rPr>
          <w:rFonts w:ascii="Arial" w:eastAsia="Times New Roman" w:hAnsi="Arial" w:cs="Arial"/>
          <w:sz w:val="24"/>
          <w:szCs w:val="24"/>
        </w:rPr>
        <w:t xml:space="preserve"> por los años ‘30.</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La técnica del ACP es adecuada cuando no se dispone de variables dependientes que permitan explicar el problema mediante una regresión múltiple, es decir que estamos ante una situación en la que todas las variables tienen la misma importancia.</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El objetivo principal del análisis es averiguar cuantas variables  </w:t>
      </w:r>
      <w:r w:rsidRPr="00A07C22">
        <w:rPr>
          <w:rFonts w:ascii="Arial" w:eastAsia="Times New Roman" w:hAnsi="Arial" w:cs="Arial"/>
          <w:i/>
          <w:iCs/>
          <w:sz w:val="24"/>
          <w:szCs w:val="24"/>
        </w:rPr>
        <w:t>m</w:t>
      </w:r>
      <w:r w:rsidRPr="00A07C22">
        <w:rPr>
          <w:rFonts w:ascii="Arial" w:eastAsia="Times New Roman" w:hAnsi="Arial" w:cs="Arial"/>
          <w:sz w:val="24"/>
          <w:szCs w:val="24"/>
        </w:rPr>
        <w:t xml:space="preserve">, de entre las </w:t>
      </w:r>
      <w:r w:rsidRPr="00A07C22">
        <w:rPr>
          <w:rFonts w:ascii="Arial" w:eastAsia="Times New Roman" w:hAnsi="Arial" w:cs="Arial"/>
          <w:i/>
          <w:iCs/>
          <w:sz w:val="24"/>
          <w:szCs w:val="24"/>
        </w:rPr>
        <w:t>p</w:t>
      </w:r>
      <w:r w:rsidRPr="00A07C22">
        <w:rPr>
          <w:rFonts w:ascii="Arial" w:eastAsia="Times New Roman" w:hAnsi="Arial" w:cs="Arial"/>
          <w:sz w:val="24"/>
          <w:szCs w:val="24"/>
        </w:rPr>
        <w:t>, (</w:t>
      </w:r>
      <w:r w:rsidRPr="00A07C22">
        <w:rPr>
          <w:rFonts w:ascii="Arial" w:eastAsia="Times New Roman" w:hAnsi="Arial" w:cs="Arial"/>
          <w:i/>
          <w:iCs/>
          <w:sz w:val="24"/>
          <w:szCs w:val="24"/>
        </w:rPr>
        <w:t>m&lt;p</w:t>
      </w:r>
      <w:r w:rsidRPr="00A07C22">
        <w:rPr>
          <w:rFonts w:ascii="Arial" w:eastAsia="Times New Roman" w:hAnsi="Arial" w:cs="Arial"/>
          <w:sz w:val="24"/>
          <w:szCs w:val="24"/>
        </w:rPr>
        <w:t xml:space="preserve">), explican mejor la variabilidad de los datos representados por las variables originales. Si ello es posible, podemos afirmar que la </w:t>
      </w:r>
      <w:proofErr w:type="spellStart"/>
      <w:r w:rsidRPr="00A07C22">
        <w:rPr>
          <w:rFonts w:ascii="Arial" w:eastAsia="Times New Roman" w:hAnsi="Arial" w:cs="Arial"/>
          <w:sz w:val="24"/>
          <w:szCs w:val="24"/>
        </w:rPr>
        <w:t>dimensionalidad</w:t>
      </w:r>
      <w:proofErr w:type="spellEnd"/>
      <w:r w:rsidRPr="00A07C22">
        <w:rPr>
          <w:rFonts w:ascii="Arial" w:eastAsia="Times New Roman" w:hAnsi="Arial" w:cs="Arial"/>
          <w:sz w:val="24"/>
          <w:szCs w:val="24"/>
        </w:rPr>
        <w:t xml:space="preserve"> del problema es menor que </w:t>
      </w:r>
      <w:r w:rsidRPr="00A07C22">
        <w:rPr>
          <w:rFonts w:ascii="Arial" w:eastAsia="Times New Roman" w:hAnsi="Arial" w:cs="Arial"/>
          <w:i/>
          <w:iCs/>
          <w:sz w:val="24"/>
          <w:szCs w:val="24"/>
        </w:rPr>
        <w:t>p</w:t>
      </w:r>
      <w:r w:rsidRPr="00A07C22">
        <w:rPr>
          <w:rFonts w:ascii="Arial" w:eastAsia="Times New Roman" w:hAnsi="Arial" w:cs="Arial"/>
          <w:sz w:val="24"/>
          <w:szCs w:val="24"/>
        </w:rPr>
        <w:t>. Por ejemplo si alguna de las variables originales están fuertemente correlacionadas con otras se pueden “agrupar” en una única variable (componente principal) expresada como combinación lineal de aquellas, y de esta manera se reduce la dimensión del problema: Varias variables se agrupan en pocas variables.</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Así pues, el ACP transforma un conjunto de variables correlacionadas en un nuevo conjunto de variables  no correlacionadas, donde la importancia de estas últimas vienen determinadas por la parte de varianza asociadas a ellas. La técnica ACP no requiere el uso de modelos probabilísticos, siendo así una técnica de tipo descriptivo.</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p>
    <w:p w:rsidR="00EC4E7C" w:rsidRPr="00673BD6" w:rsidRDefault="00041561" w:rsidP="00EC4E7C">
      <w:pPr>
        <w:autoSpaceDE w:val="0"/>
        <w:autoSpaceDN w:val="0"/>
        <w:adjustRightInd w:val="0"/>
        <w:spacing w:after="0" w:line="240" w:lineRule="auto"/>
        <w:jc w:val="both"/>
        <w:rPr>
          <w:rFonts w:ascii="Arial" w:eastAsia="Times New Roman" w:hAnsi="Arial" w:cs="Arial"/>
          <w:b/>
          <w:bCs/>
          <w:i/>
          <w:iCs/>
          <w:color w:val="FF0000"/>
          <w:sz w:val="24"/>
          <w:szCs w:val="24"/>
        </w:rPr>
      </w:pPr>
      <w:r w:rsidRPr="00673BD6">
        <w:rPr>
          <w:rFonts w:ascii="Arial" w:eastAsia="Times New Roman" w:hAnsi="Arial" w:cs="Arial"/>
          <w:b/>
          <w:bCs/>
          <w:i/>
          <w:iCs/>
          <w:color w:val="FF0000"/>
          <w:sz w:val="24"/>
          <w:szCs w:val="24"/>
        </w:rPr>
        <w:t>Planteamiento</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lang w:val="es-ES" w:eastAsia="es-ES"/>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Véase la nube de puntos en el espacio </w:t>
      </w:r>
      <w:proofErr w:type="spellStart"/>
      <w:r w:rsidRPr="00A07C22">
        <w:rPr>
          <w:rFonts w:ascii="Arial" w:eastAsia="Times New Roman" w:hAnsi="Arial" w:cs="Arial"/>
          <w:sz w:val="24"/>
          <w:szCs w:val="24"/>
        </w:rPr>
        <w:t>R</w:t>
      </w:r>
      <w:r w:rsidRPr="00A07C22">
        <w:rPr>
          <w:rFonts w:ascii="Arial" w:eastAsia="Times New Roman" w:hAnsi="Arial" w:cs="Arial"/>
          <w:sz w:val="24"/>
          <w:szCs w:val="24"/>
          <w:vertAlign w:val="superscript"/>
        </w:rPr>
        <w:t>p</w:t>
      </w:r>
      <w:proofErr w:type="spellEnd"/>
      <w:r w:rsidRPr="00A07C22">
        <w:rPr>
          <w:rFonts w:ascii="Arial" w:eastAsia="Times New Roman" w:hAnsi="Arial" w:cs="Arial"/>
          <w:sz w:val="24"/>
          <w:szCs w:val="24"/>
        </w:rPr>
        <w:t xml:space="preserve"> de variables tipificadas. Se trata de buscar direcciones </w:t>
      </w:r>
      <w:r w:rsidRPr="00A07C22">
        <w:rPr>
          <w:rFonts w:ascii="Arial" w:eastAsia="Times New Roman" w:hAnsi="Arial" w:cs="Arial"/>
          <w:b/>
          <w:i/>
          <w:iCs/>
          <w:sz w:val="24"/>
          <w:szCs w:val="24"/>
        </w:rPr>
        <w:t>u</w:t>
      </w:r>
      <w:r w:rsidR="0000488A" w:rsidRPr="00A07C22">
        <w:rPr>
          <w:rFonts w:ascii="Arial" w:eastAsia="Times New Roman" w:hAnsi="Arial" w:cs="Arial"/>
          <w:b/>
          <w:i/>
          <w:iCs/>
          <w:sz w:val="24"/>
          <w:szCs w:val="24"/>
        </w:rPr>
        <w:t xml:space="preserve"> </w:t>
      </w:r>
      <w:r w:rsidRPr="00A07C22">
        <w:rPr>
          <w:rFonts w:ascii="Arial" w:eastAsia="Times New Roman" w:hAnsi="Arial" w:cs="Arial"/>
          <w:sz w:val="24"/>
          <w:szCs w:val="24"/>
        </w:rPr>
        <w:t xml:space="preserve">tales que </w:t>
      </w:r>
      <m:oMath>
        <m:acc>
          <m:accPr>
            <m:chr m:val="⃗"/>
            <m:ctrlPr>
              <w:rPr>
                <w:rFonts w:ascii="Cambria Math" w:eastAsia="Times New Roman" w:hAnsi="Arial" w:cs="Arial"/>
                <w:i/>
                <w:iCs/>
                <w:sz w:val="24"/>
                <w:szCs w:val="24"/>
                <w:lang w:val="es-ES" w:eastAsia="es-ES"/>
              </w:rPr>
            </m:ctrlPr>
          </m:accPr>
          <m:e>
            <m:sSub>
              <m:sSubPr>
                <m:ctrlPr>
                  <w:rPr>
                    <w:rFonts w:ascii="Cambria Math" w:eastAsia="Times New Roman" w:hAnsi="Arial" w:cs="Arial"/>
                    <w:i/>
                    <w:iCs/>
                    <w:sz w:val="24"/>
                    <w:szCs w:val="24"/>
                    <w:lang w:val="es-ES" w:eastAsia="es-ES"/>
                  </w:rPr>
                </m:ctrlPr>
              </m:sSubPr>
              <m:e>
                <m:r>
                  <w:rPr>
                    <w:rFonts w:ascii="Cambria Math" w:eastAsia="Times New Roman" w:hAnsi="Cambria Math" w:cs="Arial"/>
                    <w:sz w:val="24"/>
                    <w:szCs w:val="24"/>
                  </w:rPr>
                  <m:t>P</m:t>
                </m:r>
              </m:e>
              <m:sub>
                <m:r>
                  <w:rPr>
                    <w:rFonts w:ascii="Cambria Math" w:eastAsia="Times New Roman" w:hAnsi="Cambria Math" w:cs="Arial"/>
                    <w:sz w:val="24"/>
                    <w:szCs w:val="24"/>
                  </w:rPr>
                  <m:t>i</m:t>
                </m:r>
              </m:sub>
            </m:sSub>
            <m:sSub>
              <m:sSubPr>
                <m:ctrlPr>
                  <w:rPr>
                    <w:rFonts w:ascii="Cambria Math" w:eastAsia="Times New Roman" w:hAnsi="Arial" w:cs="Arial"/>
                    <w:i/>
                    <w:iCs/>
                    <w:sz w:val="24"/>
                    <w:szCs w:val="24"/>
                    <w:lang w:val="es-ES" w:eastAsia="es-ES"/>
                  </w:rPr>
                </m:ctrlPr>
              </m:sSubPr>
              <m:e>
                <m:r>
                  <w:rPr>
                    <w:rFonts w:ascii="Cambria Math" w:eastAsia="Times New Roman" w:hAnsi="Cambria Math" w:cs="Arial"/>
                    <w:sz w:val="24"/>
                    <w:szCs w:val="24"/>
                  </w:rPr>
                  <m:t>A</m:t>
                </m:r>
              </m:e>
              <m:sub>
                <m:r>
                  <w:rPr>
                    <w:rFonts w:ascii="Cambria Math" w:eastAsia="Times New Roman" w:hAnsi="Cambria Math" w:cs="Arial"/>
                    <w:sz w:val="24"/>
                    <w:szCs w:val="24"/>
                  </w:rPr>
                  <m:t>i</m:t>
                </m:r>
              </m:sub>
            </m:sSub>
          </m:e>
        </m:acc>
      </m:oMath>
      <w:r w:rsidRPr="00A07C22">
        <w:rPr>
          <w:rFonts w:ascii="Arial" w:eastAsia="Times New Roman" w:hAnsi="Arial" w:cs="Arial"/>
          <w:sz w:val="24"/>
          <w:szCs w:val="24"/>
        </w:rPr>
        <w:t>sea lo más pequeño posible (Gráf. 1)</w:t>
      </w:r>
    </w:p>
    <w:p w:rsidR="00D97078" w:rsidRDefault="00D97078" w:rsidP="00EC4E7C">
      <w:pPr>
        <w:autoSpaceDE w:val="0"/>
        <w:autoSpaceDN w:val="0"/>
        <w:adjustRightInd w:val="0"/>
        <w:spacing w:after="0" w:line="240" w:lineRule="auto"/>
        <w:jc w:val="center"/>
        <w:rPr>
          <w:rFonts w:ascii="Arial" w:eastAsia="Times New Roman" w:hAnsi="Arial" w:cs="Arial"/>
          <w:b/>
          <w:bCs/>
          <w:i/>
          <w:iCs/>
          <w:sz w:val="24"/>
          <w:szCs w:val="24"/>
        </w:rPr>
      </w:pPr>
    </w:p>
    <w:p w:rsidR="00027DBD" w:rsidRDefault="00027DBD" w:rsidP="00EC4E7C">
      <w:pPr>
        <w:autoSpaceDE w:val="0"/>
        <w:autoSpaceDN w:val="0"/>
        <w:adjustRightInd w:val="0"/>
        <w:spacing w:after="0" w:line="240" w:lineRule="auto"/>
        <w:jc w:val="center"/>
        <w:rPr>
          <w:rFonts w:ascii="Arial" w:eastAsia="Times New Roman" w:hAnsi="Arial" w:cs="Arial"/>
          <w:b/>
          <w:bCs/>
          <w:i/>
          <w:iCs/>
          <w:sz w:val="24"/>
          <w:szCs w:val="24"/>
        </w:rPr>
      </w:pPr>
    </w:p>
    <w:p w:rsidR="00027DBD" w:rsidRDefault="00027DBD" w:rsidP="00EC4E7C">
      <w:pPr>
        <w:autoSpaceDE w:val="0"/>
        <w:autoSpaceDN w:val="0"/>
        <w:adjustRightInd w:val="0"/>
        <w:spacing w:after="0" w:line="240" w:lineRule="auto"/>
        <w:jc w:val="center"/>
        <w:rPr>
          <w:rFonts w:ascii="Arial" w:eastAsia="Times New Roman" w:hAnsi="Arial" w:cs="Arial"/>
          <w:b/>
          <w:bCs/>
          <w:i/>
          <w:iCs/>
          <w:sz w:val="24"/>
          <w:szCs w:val="24"/>
        </w:rPr>
      </w:pPr>
    </w:p>
    <w:p w:rsidR="00027DBD" w:rsidRDefault="00027DBD" w:rsidP="00EC4E7C">
      <w:pPr>
        <w:autoSpaceDE w:val="0"/>
        <w:autoSpaceDN w:val="0"/>
        <w:adjustRightInd w:val="0"/>
        <w:spacing w:after="0" w:line="240" w:lineRule="auto"/>
        <w:jc w:val="center"/>
        <w:rPr>
          <w:rFonts w:ascii="Arial" w:eastAsia="Times New Roman" w:hAnsi="Arial" w:cs="Arial"/>
          <w:b/>
          <w:bCs/>
          <w:i/>
          <w:iCs/>
          <w:sz w:val="24"/>
          <w:szCs w:val="24"/>
        </w:rPr>
      </w:pPr>
    </w:p>
    <w:p w:rsidR="00027DBD" w:rsidRDefault="00027DBD" w:rsidP="00EC4E7C">
      <w:pPr>
        <w:autoSpaceDE w:val="0"/>
        <w:autoSpaceDN w:val="0"/>
        <w:adjustRightInd w:val="0"/>
        <w:spacing w:after="0" w:line="240" w:lineRule="auto"/>
        <w:jc w:val="center"/>
        <w:rPr>
          <w:rFonts w:ascii="Arial" w:eastAsia="Times New Roman" w:hAnsi="Arial" w:cs="Arial"/>
          <w:b/>
          <w:bCs/>
          <w:i/>
          <w:iCs/>
          <w:sz w:val="24"/>
          <w:szCs w:val="24"/>
        </w:rPr>
      </w:pPr>
    </w:p>
    <w:p w:rsidR="00027DBD" w:rsidRDefault="00027DBD" w:rsidP="00EC4E7C">
      <w:pPr>
        <w:autoSpaceDE w:val="0"/>
        <w:autoSpaceDN w:val="0"/>
        <w:adjustRightInd w:val="0"/>
        <w:spacing w:after="0" w:line="240" w:lineRule="auto"/>
        <w:jc w:val="center"/>
        <w:rPr>
          <w:rFonts w:ascii="Arial" w:eastAsia="Times New Roman" w:hAnsi="Arial" w:cs="Arial"/>
          <w:b/>
          <w:bCs/>
          <w:i/>
          <w:iCs/>
          <w:sz w:val="24"/>
          <w:szCs w:val="24"/>
        </w:rPr>
      </w:pPr>
    </w:p>
    <w:p w:rsidR="00027DBD" w:rsidRDefault="00027DBD" w:rsidP="00EC4E7C">
      <w:pPr>
        <w:autoSpaceDE w:val="0"/>
        <w:autoSpaceDN w:val="0"/>
        <w:adjustRightInd w:val="0"/>
        <w:spacing w:after="0" w:line="240" w:lineRule="auto"/>
        <w:jc w:val="center"/>
        <w:rPr>
          <w:rFonts w:ascii="Arial" w:eastAsia="Times New Roman" w:hAnsi="Arial" w:cs="Arial"/>
          <w:b/>
          <w:bCs/>
          <w:i/>
          <w:iCs/>
          <w:sz w:val="24"/>
          <w:szCs w:val="24"/>
        </w:rPr>
      </w:pPr>
    </w:p>
    <w:p w:rsidR="00027DBD" w:rsidRDefault="00027DBD" w:rsidP="00EC4E7C">
      <w:pPr>
        <w:autoSpaceDE w:val="0"/>
        <w:autoSpaceDN w:val="0"/>
        <w:adjustRightInd w:val="0"/>
        <w:spacing w:after="0" w:line="240" w:lineRule="auto"/>
        <w:jc w:val="center"/>
        <w:rPr>
          <w:rFonts w:ascii="Arial" w:eastAsia="Times New Roman" w:hAnsi="Arial" w:cs="Arial"/>
          <w:b/>
          <w:bCs/>
          <w:i/>
          <w:iCs/>
          <w:sz w:val="24"/>
          <w:szCs w:val="24"/>
        </w:rPr>
      </w:pPr>
    </w:p>
    <w:p w:rsidR="00027DBD" w:rsidRDefault="00027DBD" w:rsidP="00EC4E7C">
      <w:pPr>
        <w:autoSpaceDE w:val="0"/>
        <w:autoSpaceDN w:val="0"/>
        <w:adjustRightInd w:val="0"/>
        <w:spacing w:after="0" w:line="240" w:lineRule="auto"/>
        <w:jc w:val="center"/>
        <w:rPr>
          <w:rFonts w:ascii="Arial" w:eastAsia="Times New Roman" w:hAnsi="Arial" w:cs="Arial"/>
          <w:b/>
          <w:bCs/>
          <w:i/>
          <w:iCs/>
          <w:sz w:val="24"/>
          <w:szCs w:val="24"/>
        </w:rPr>
      </w:pPr>
    </w:p>
    <w:p w:rsidR="00027DBD" w:rsidRDefault="00027DBD" w:rsidP="00EC4E7C">
      <w:pPr>
        <w:autoSpaceDE w:val="0"/>
        <w:autoSpaceDN w:val="0"/>
        <w:adjustRightInd w:val="0"/>
        <w:spacing w:after="0" w:line="240" w:lineRule="auto"/>
        <w:jc w:val="center"/>
        <w:rPr>
          <w:rFonts w:ascii="Arial" w:eastAsia="Times New Roman" w:hAnsi="Arial" w:cs="Arial"/>
          <w:b/>
          <w:bCs/>
          <w:i/>
          <w:iCs/>
          <w:sz w:val="24"/>
          <w:szCs w:val="24"/>
        </w:rPr>
      </w:pPr>
    </w:p>
    <w:p w:rsidR="00027DBD" w:rsidRDefault="00027DBD" w:rsidP="00EC4E7C">
      <w:pPr>
        <w:autoSpaceDE w:val="0"/>
        <w:autoSpaceDN w:val="0"/>
        <w:adjustRightInd w:val="0"/>
        <w:spacing w:after="0" w:line="240" w:lineRule="auto"/>
        <w:jc w:val="center"/>
        <w:rPr>
          <w:rFonts w:ascii="Arial" w:eastAsia="Times New Roman" w:hAnsi="Arial" w:cs="Arial"/>
          <w:b/>
          <w:bCs/>
          <w:i/>
          <w:iCs/>
          <w:sz w:val="24"/>
          <w:szCs w:val="24"/>
        </w:rPr>
      </w:pPr>
    </w:p>
    <w:p w:rsidR="00027DBD" w:rsidRDefault="00027DBD" w:rsidP="00EC4E7C">
      <w:pPr>
        <w:autoSpaceDE w:val="0"/>
        <w:autoSpaceDN w:val="0"/>
        <w:adjustRightInd w:val="0"/>
        <w:spacing w:after="0" w:line="240" w:lineRule="auto"/>
        <w:jc w:val="center"/>
        <w:rPr>
          <w:rFonts w:ascii="Arial" w:eastAsia="Times New Roman" w:hAnsi="Arial" w:cs="Arial"/>
          <w:b/>
          <w:bCs/>
          <w:i/>
          <w:iCs/>
          <w:sz w:val="24"/>
          <w:szCs w:val="24"/>
        </w:rPr>
      </w:pPr>
    </w:p>
    <w:p w:rsidR="00027DBD" w:rsidRDefault="00027DBD" w:rsidP="00EC4E7C">
      <w:pPr>
        <w:autoSpaceDE w:val="0"/>
        <w:autoSpaceDN w:val="0"/>
        <w:adjustRightInd w:val="0"/>
        <w:spacing w:after="0" w:line="240" w:lineRule="auto"/>
        <w:jc w:val="center"/>
        <w:rPr>
          <w:rFonts w:ascii="Arial" w:eastAsia="Times New Roman" w:hAnsi="Arial" w:cs="Arial"/>
          <w:b/>
          <w:bCs/>
          <w:i/>
          <w:iCs/>
          <w:sz w:val="24"/>
          <w:szCs w:val="24"/>
        </w:rPr>
      </w:pPr>
    </w:p>
    <w:p w:rsidR="00027DBD" w:rsidRDefault="00027DBD" w:rsidP="00EC4E7C">
      <w:pPr>
        <w:autoSpaceDE w:val="0"/>
        <w:autoSpaceDN w:val="0"/>
        <w:adjustRightInd w:val="0"/>
        <w:spacing w:after="0" w:line="240" w:lineRule="auto"/>
        <w:jc w:val="center"/>
        <w:rPr>
          <w:rFonts w:ascii="Arial" w:eastAsia="Times New Roman" w:hAnsi="Arial" w:cs="Arial"/>
          <w:b/>
          <w:bCs/>
          <w:i/>
          <w:iCs/>
          <w:sz w:val="24"/>
          <w:szCs w:val="24"/>
        </w:rPr>
      </w:pPr>
    </w:p>
    <w:p w:rsidR="00EC4E7C" w:rsidRPr="00A07C22" w:rsidRDefault="00EC4E7C" w:rsidP="00EC4E7C">
      <w:pPr>
        <w:autoSpaceDE w:val="0"/>
        <w:autoSpaceDN w:val="0"/>
        <w:adjustRightInd w:val="0"/>
        <w:spacing w:after="0" w:line="240" w:lineRule="auto"/>
        <w:jc w:val="center"/>
        <w:rPr>
          <w:rFonts w:ascii="Arial" w:eastAsia="Times New Roman" w:hAnsi="Arial" w:cs="Arial"/>
          <w:b/>
          <w:bCs/>
          <w:i/>
          <w:iCs/>
          <w:sz w:val="24"/>
          <w:szCs w:val="24"/>
        </w:rPr>
      </w:pPr>
      <w:r w:rsidRPr="00A07C22">
        <w:rPr>
          <w:rFonts w:ascii="Arial" w:eastAsia="Times New Roman" w:hAnsi="Arial" w:cs="Arial"/>
          <w:b/>
          <w:bCs/>
          <w:i/>
          <w:iCs/>
          <w:sz w:val="24"/>
          <w:szCs w:val="24"/>
        </w:rPr>
        <w:t>Gráfico N° 1</w:t>
      </w:r>
    </w:p>
    <w:p w:rsidR="00EC4E7C" w:rsidRPr="00A07C22" w:rsidRDefault="00EC4E7C" w:rsidP="00EC4E7C">
      <w:pPr>
        <w:autoSpaceDE w:val="0"/>
        <w:autoSpaceDN w:val="0"/>
        <w:adjustRightInd w:val="0"/>
        <w:spacing w:after="0" w:line="240" w:lineRule="auto"/>
        <w:jc w:val="center"/>
        <w:rPr>
          <w:rFonts w:ascii="Arial" w:eastAsia="Times New Roman" w:hAnsi="Arial" w:cs="Arial"/>
          <w:b/>
          <w:bCs/>
          <w:i/>
          <w:iCs/>
          <w:sz w:val="24"/>
          <w:szCs w:val="24"/>
        </w:rPr>
      </w:pPr>
      <w:r w:rsidRPr="00A07C22">
        <w:rPr>
          <w:rFonts w:ascii="Arial" w:eastAsia="Times New Roman" w:hAnsi="Arial" w:cs="Arial"/>
          <w:b/>
          <w:i/>
          <w:noProof/>
          <w:sz w:val="24"/>
          <w:szCs w:val="24"/>
          <w:lang w:val="es-ES" w:eastAsia="es-ES"/>
        </w:rPr>
        <w:drawing>
          <wp:inline distT="0" distB="0" distL="0" distR="0">
            <wp:extent cx="2752725" cy="2066925"/>
            <wp:effectExtent l="0" t="0" r="9525" b="9525"/>
            <wp:docPr id="2155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10" cstate="print">
                      <a:extLst>
                        <a:ext uri="{28A0092B-C50C-407E-A947-70E740481C1C}">
                          <a14:useLocalDpi xmlns:a14="http://schemas.microsoft.com/office/drawing/2010/main" val="0"/>
                        </a:ext>
                      </a:extLst>
                    </a:blip>
                    <a:srcRect l="35226" t="27066" r="33855" b="35789"/>
                    <a:stretch>
                      <a:fillRect/>
                    </a:stretch>
                  </pic:blipFill>
                  <pic:spPr bwMode="auto">
                    <a:xfrm>
                      <a:off x="0" y="0"/>
                      <a:ext cx="2752725" cy="2066925"/>
                    </a:xfrm>
                    <a:prstGeom prst="rect">
                      <a:avLst/>
                    </a:prstGeom>
                    <a:noFill/>
                    <a:ln>
                      <a:noFill/>
                    </a:ln>
                  </pic:spPr>
                </pic:pic>
              </a:graphicData>
            </a:graphic>
          </wp:inline>
        </w:drawing>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Como  </w:t>
      </w:r>
      <m:oMath>
        <m:acc>
          <m:accPr>
            <m:chr m:val="̅"/>
            <m:ctrlPr>
              <w:rPr>
                <w:rFonts w:ascii="Cambria Math" w:eastAsia="Times New Roman" w:hAnsi="Arial" w:cs="Arial"/>
                <w:i/>
                <w:sz w:val="24"/>
                <w:szCs w:val="24"/>
                <w:lang w:val="es-ES" w:eastAsia="es-ES"/>
              </w:rPr>
            </m:ctrlPr>
          </m:accPr>
          <m:e>
            <m:r>
              <w:rPr>
                <w:rFonts w:ascii="Cambria Math" w:eastAsia="Times New Roman" w:hAnsi="Arial" w:cs="Arial"/>
                <w:sz w:val="24"/>
                <w:szCs w:val="24"/>
              </w:rPr>
              <m:t>0</m:t>
            </m:r>
            <m:sSub>
              <m:sSubPr>
                <m:ctrlPr>
                  <w:rPr>
                    <w:rFonts w:ascii="Cambria Math" w:eastAsia="Times New Roman" w:hAnsi="Arial" w:cs="Arial"/>
                    <w:i/>
                    <w:sz w:val="24"/>
                    <w:szCs w:val="24"/>
                    <w:lang w:val="es-ES" w:eastAsia="es-ES"/>
                  </w:rPr>
                </m:ctrlPr>
              </m:sSubPr>
              <m:e>
                <m:r>
                  <w:rPr>
                    <w:rFonts w:ascii="Cambria Math" w:eastAsia="Times New Roman" w:hAnsi="Cambria Math" w:cs="Arial"/>
                    <w:sz w:val="24"/>
                    <w:szCs w:val="24"/>
                  </w:rPr>
                  <m:t>A</m:t>
                </m:r>
              </m:e>
              <m:sub>
                <m:r>
                  <w:rPr>
                    <w:rFonts w:ascii="Cambria Math" w:eastAsia="Times New Roman" w:hAnsi="Cambria Math" w:cs="Arial"/>
                    <w:sz w:val="24"/>
                    <w:szCs w:val="24"/>
                  </w:rPr>
                  <m:t>i</m:t>
                </m:r>
              </m:sub>
            </m:sSub>
          </m:e>
        </m:acc>
      </m:oMath>
      <w:r w:rsidRPr="00A07C22">
        <w:rPr>
          <w:rFonts w:ascii="Arial" w:eastAsia="Times New Roman" w:hAnsi="Arial" w:cs="Arial"/>
          <w:sz w:val="24"/>
          <w:szCs w:val="24"/>
        </w:rPr>
        <w:t xml:space="preserve">es constante cualquiera que sea la orientación del eje, será necesario que </w:t>
      </w:r>
      <m:oMath>
        <m:acc>
          <m:accPr>
            <m:chr m:val="̅"/>
            <m:ctrlPr>
              <w:rPr>
                <w:rFonts w:ascii="Cambria Math" w:eastAsia="Times New Roman" w:hAnsi="Arial" w:cs="Arial"/>
                <w:i/>
                <w:sz w:val="24"/>
                <w:szCs w:val="24"/>
                <w:lang w:val="es-ES" w:eastAsia="es-ES"/>
              </w:rPr>
            </m:ctrlPr>
          </m:accPr>
          <m:e>
            <m:r>
              <w:rPr>
                <w:rFonts w:ascii="Cambria Math" w:eastAsia="Times New Roman" w:hAnsi="Arial" w:cs="Arial"/>
                <w:sz w:val="24"/>
                <w:szCs w:val="24"/>
              </w:rPr>
              <m:t>0</m:t>
            </m:r>
            <m:sSub>
              <m:sSubPr>
                <m:ctrlPr>
                  <w:rPr>
                    <w:rFonts w:ascii="Cambria Math" w:eastAsia="Times New Roman" w:hAnsi="Arial" w:cs="Arial"/>
                    <w:i/>
                    <w:sz w:val="24"/>
                    <w:szCs w:val="24"/>
                    <w:lang w:val="es-ES" w:eastAsia="es-ES"/>
                  </w:rPr>
                </m:ctrlPr>
              </m:sSubPr>
              <m:e>
                <m:r>
                  <w:rPr>
                    <w:rFonts w:ascii="Cambria Math" w:eastAsia="Times New Roman" w:hAnsi="Cambria Math" w:cs="Arial"/>
                    <w:sz w:val="24"/>
                    <w:szCs w:val="24"/>
                  </w:rPr>
                  <m:t>P</m:t>
                </m:r>
              </m:e>
              <m:sub>
                <m:r>
                  <w:rPr>
                    <w:rFonts w:ascii="Cambria Math" w:eastAsia="Times New Roman" w:hAnsi="Cambria Math" w:cs="Arial"/>
                    <w:sz w:val="24"/>
                    <w:szCs w:val="24"/>
                  </w:rPr>
                  <m:t>i</m:t>
                </m:r>
              </m:sub>
            </m:sSub>
          </m:e>
        </m:acc>
      </m:oMath>
      <w:r w:rsidRPr="00A07C22">
        <w:rPr>
          <w:rFonts w:ascii="Arial" w:eastAsia="Times New Roman" w:hAnsi="Arial" w:cs="Arial"/>
          <w:sz w:val="24"/>
          <w:szCs w:val="24"/>
        </w:rPr>
        <w:t xml:space="preserve"> sea lo más grande posible, ya que </w:t>
      </w:r>
      <m:oMath>
        <m:acc>
          <m:accPr>
            <m:chr m:val="̅"/>
            <m:ctrlPr>
              <w:rPr>
                <w:rFonts w:ascii="Cambria Math" w:eastAsia="Times New Roman" w:hAnsi="Arial" w:cs="Arial"/>
                <w:i/>
                <w:sz w:val="24"/>
                <w:szCs w:val="24"/>
                <w:lang w:val="es-ES" w:eastAsia="es-ES"/>
              </w:rPr>
            </m:ctrlPr>
          </m:accPr>
          <m:e>
            <m:r>
              <w:rPr>
                <w:rFonts w:ascii="Cambria Math" w:eastAsia="Times New Roman" w:hAnsi="Arial" w:cs="Arial"/>
                <w:sz w:val="24"/>
                <w:szCs w:val="24"/>
              </w:rPr>
              <m:t>0</m:t>
            </m:r>
            <m:sSub>
              <m:sSubPr>
                <m:ctrlPr>
                  <w:rPr>
                    <w:rFonts w:ascii="Cambria Math" w:eastAsia="Times New Roman" w:hAnsi="Arial" w:cs="Arial"/>
                    <w:i/>
                    <w:sz w:val="24"/>
                    <w:szCs w:val="24"/>
                    <w:lang w:val="es-ES" w:eastAsia="es-ES"/>
                  </w:rPr>
                </m:ctrlPr>
              </m:sSubPr>
              <m:e>
                <m:r>
                  <w:rPr>
                    <w:rFonts w:ascii="Cambria Math" w:eastAsia="Times New Roman" w:hAnsi="Cambria Math" w:cs="Arial"/>
                    <w:sz w:val="24"/>
                    <w:szCs w:val="24"/>
                  </w:rPr>
                  <m:t>A</m:t>
                </m:r>
              </m:e>
              <m:sub>
                <m:r>
                  <w:rPr>
                    <w:rFonts w:ascii="Cambria Math" w:eastAsia="Times New Roman" w:hAnsi="Cambria Math" w:cs="Arial"/>
                    <w:sz w:val="24"/>
                    <w:szCs w:val="24"/>
                  </w:rPr>
                  <m:t>i</m:t>
                </m:r>
              </m:sub>
            </m:sSub>
          </m:e>
        </m:acc>
      </m:oMath>
      <w:r w:rsidRPr="00A07C22">
        <w:rPr>
          <w:rFonts w:ascii="Arial" w:eastAsia="Times New Roman" w:hAnsi="Arial" w:cs="Arial"/>
          <w:sz w:val="24"/>
          <w:szCs w:val="24"/>
          <w:vertAlign w:val="superscript"/>
        </w:rPr>
        <w:t>2</w:t>
      </w:r>
      <w:r w:rsidRPr="00A07C22">
        <w:rPr>
          <w:rFonts w:ascii="Arial" w:eastAsia="Times New Roman" w:hAnsi="Arial" w:cs="Arial"/>
          <w:sz w:val="24"/>
          <w:szCs w:val="24"/>
        </w:rPr>
        <w:t xml:space="preserve"> = </w:t>
      </w:r>
      <m:oMath>
        <m:acc>
          <m:accPr>
            <m:chr m:val="̅"/>
            <m:ctrlPr>
              <w:rPr>
                <w:rFonts w:ascii="Cambria Math" w:eastAsia="Times New Roman" w:hAnsi="Arial" w:cs="Arial"/>
                <w:i/>
                <w:sz w:val="24"/>
                <w:szCs w:val="24"/>
                <w:lang w:val="es-ES" w:eastAsia="es-ES"/>
              </w:rPr>
            </m:ctrlPr>
          </m:accPr>
          <m:e>
            <m:r>
              <w:rPr>
                <w:rFonts w:ascii="Cambria Math" w:eastAsia="Times New Roman" w:hAnsi="Arial" w:cs="Arial"/>
                <w:sz w:val="24"/>
                <w:szCs w:val="24"/>
              </w:rPr>
              <m:t>0</m:t>
            </m:r>
            <m:sSub>
              <m:sSubPr>
                <m:ctrlPr>
                  <w:rPr>
                    <w:rFonts w:ascii="Cambria Math" w:eastAsia="Times New Roman" w:hAnsi="Arial" w:cs="Arial"/>
                    <w:i/>
                    <w:sz w:val="24"/>
                    <w:szCs w:val="24"/>
                    <w:lang w:val="es-ES" w:eastAsia="es-ES"/>
                  </w:rPr>
                </m:ctrlPr>
              </m:sSubPr>
              <m:e>
                <m:r>
                  <w:rPr>
                    <w:rFonts w:ascii="Cambria Math" w:eastAsia="Times New Roman" w:hAnsi="Cambria Math" w:cs="Arial"/>
                    <w:sz w:val="24"/>
                    <w:szCs w:val="24"/>
                  </w:rPr>
                  <m:t>P</m:t>
                </m:r>
              </m:e>
              <m:sub>
                <m:r>
                  <w:rPr>
                    <w:rFonts w:ascii="Cambria Math" w:eastAsia="Times New Roman" w:hAnsi="Cambria Math" w:cs="Arial"/>
                    <w:sz w:val="24"/>
                    <w:szCs w:val="24"/>
                  </w:rPr>
                  <m:t>i</m:t>
                </m:r>
              </m:sub>
            </m:sSub>
          </m:e>
        </m:acc>
      </m:oMath>
      <w:r w:rsidRPr="00A07C22">
        <w:rPr>
          <w:rFonts w:ascii="Arial" w:eastAsia="Times New Roman" w:hAnsi="Arial" w:cs="Arial"/>
          <w:sz w:val="24"/>
          <w:szCs w:val="24"/>
          <w:vertAlign w:val="superscript"/>
        </w:rPr>
        <w:t>2</w:t>
      </w:r>
      <w:r w:rsidRPr="00A07C22">
        <w:rPr>
          <w:rFonts w:ascii="Arial" w:eastAsia="Times New Roman" w:hAnsi="Arial" w:cs="Arial"/>
          <w:sz w:val="24"/>
          <w:szCs w:val="24"/>
        </w:rPr>
        <w:t xml:space="preserve"> + </w:t>
      </w:r>
      <m:oMath>
        <m:acc>
          <m:accPr>
            <m:chr m:val="̅"/>
            <m:ctrlPr>
              <w:rPr>
                <w:rFonts w:ascii="Cambria Math" w:eastAsia="Times New Roman" w:hAnsi="Arial" w:cs="Arial"/>
                <w:i/>
                <w:sz w:val="24"/>
                <w:szCs w:val="24"/>
                <w:lang w:val="es-ES" w:eastAsia="es-ES"/>
              </w:rPr>
            </m:ctrlPr>
          </m:accPr>
          <m:e>
            <m:sSub>
              <m:sSubPr>
                <m:ctrlPr>
                  <w:rPr>
                    <w:rFonts w:ascii="Cambria Math" w:eastAsia="Times New Roman" w:hAnsi="Arial" w:cs="Arial"/>
                    <w:i/>
                    <w:sz w:val="24"/>
                    <w:szCs w:val="24"/>
                    <w:lang w:val="es-ES" w:eastAsia="es-ES"/>
                  </w:rPr>
                </m:ctrlPr>
              </m:sSubPr>
              <m:e>
                <m:r>
                  <w:rPr>
                    <w:rFonts w:ascii="Cambria Math" w:eastAsia="Times New Roman" w:hAnsi="Cambria Math" w:cs="Arial"/>
                    <w:sz w:val="24"/>
                    <w:szCs w:val="24"/>
                  </w:rPr>
                  <m:t>A</m:t>
                </m:r>
              </m:e>
              <m:sub>
                <m:r>
                  <w:rPr>
                    <w:rFonts w:ascii="Cambria Math" w:eastAsia="Times New Roman" w:hAnsi="Cambria Math" w:cs="Arial"/>
                    <w:sz w:val="24"/>
                    <w:szCs w:val="24"/>
                  </w:rPr>
                  <m:t>i</m:t>
                </m:r>
              </m:sub>
            </m:sSub>
            <m:sSub>
              <m:sSubPr>
                <m:ctrlPr>
                  <w:rPr>
                    <w:rFonts w:ascii="Cambria Math" w:eastAsia="Times New Roman" w:hAnsi="Arial" w:cs="Arial"/>
                    <w:i/>
                    <w:sz w:val="24"/>
                    <w:szCs w:val="24"/>
                    <w:lang w:val="es-ES" w:eastAsia="es-ES"/>
                  </w:rPr>
                </m:ctrlPr>
              </m:sSubPr>
              <m:e>
                <m:r>
                  <w:rPr>
                    <w:rFonts w:ascii="Cambria Math" w:eastAsia="Times New Roman" w:hAnsi="Cambria Math" w:cs="Arial"/>
                    <w:sz w:val="24"/>
                    <w:szCs w:val="24"/>
                  </w:rPr>
                  <m:t>P</m:t>
                </m:r>
              </m:e>
              <m:sub>
                <m:r>
                  <w:rPr>
                    <w:rFonts w:ascii="Cambria Math" w:eastAsia="Times New Roman" w:hAnsi="Cambria Math" w:cs="Arial"/>
                    <w:sz w:val="24"/>
                    <w:szCs w:val="24"/>
                  </w:rPr>
                  <m:t>i</m:t>
                </m:r>
              </m:sub>
            </m:sSub>
          </m:e>
        </m:acc>
      </m:oMath>
      <w:r w:rsidRPr="00A07C22">
        <w:rPr>
          <w:rFonts w:ascii="Arial" w:eastAsia="Times New Roman" w:hAnsi="Arial" w:cs="Arial"/>
          <w:sz w:val="24"/>
          <w:szCs w:val="24"/>
          <w:vertAlign w:val="superscript"/>
        </w:rPr>
        <w:t>2</w:t>
      </w:r>
      <w:r w:rsidRPr="00A07C22">
        <w:rPr>
          <w:rFonts w:ascii="Arial" w:eastAsia="Times New Roman" w:hAnsi="Arial" w:cs="Arial"/>
          <w:sz w:val="24"/>
          <w:szCs w:val="24"/>
        </w:rPr>
        <w:t xml:space="preserve">. Para tener en cuenta todos los puntos se toma la suma de los cuadrados de todos los puntos, es decir se pretende buscar aquella dirección </w:t>
      </w:r>
      <w:r w:rsidRPr="00A07C22">
        <w:rPr>
          <w:rFonts w:ascii="Arial" w:eastAsia="Times New Roman" w:hAnsi="Arial" w:cs="Arial"/>
          <w:i/>
          <w:iCs/>
          <w:sz w:val="24"/>
          <w:szCs w:val="24"/>
        </w:rPr>
        <w:t xml:space="preserve">u </w:t>
      </w:r>
      <w:r w:rsidRPr="00A07C22">
        <w:rPr>
          <w:rFonts w:ascii="Arial" w:eastAsia="Times New Roman" w:hAnsi="Arial" w:cs="Arial"/>
          <w:sz w:val="24"/>
          <w:szCs w:val="24"/>
        </w:rPr>
        <w:t>que maximiza el valor</w:t>
      </w:r>
      <m:oMath>
        <m:nary>
          <m:naryPr>
            <m:chr m:val="∑"/>
            <m:limLoc m:val="undOvr"/>
            <m:ctrlPr>
              <w:rPr>
                <w:rFonts w:ascii="Cambria Math" w:eastAsia="Times New Roman" w:hAnsi="Arial" w:cs="Arial"/>
                <w:i/>
                <w:sz w:val="24"/>
                <w:szCs w:val="24"/>
                <w:lang w:val="es-ES" w:eastAsia="es-ES"/>
              </w:rPr>
            </m:ctrlPr>
          </m:naryPr>
          <m:sub>
            <m:r>
              <w:rPr>
                <w:rFonts w:ascii="Cambria Math" w:eastAsia="Times New Roman" w:hAnsi="Cambria Math" w:cs="Arial"/>
                <w:sz w:val="24"/>
                <w:szCs w:val="24"/>
              </w:rPr>
              <m:t>i</m:t>
            </m:r>
            <m:r>
              <w:rPr>
                <w:rFonts w:ascii="Cambria Math" w:eastAsia="Times New Roman" w:hAnsi="Arial" w:cs="Arial"/>
                <w:sz w:val="24"/>
                <w:szCs w:val="24"/>
              </w:rPr>
              <m:t>=1</m:t>
            </m:r>
          </m:sub>
          <m:sup>
            <m:r>
              <w:rPr>
                <w:rFonts w:ascii="Cambria Math" w:eastAsia="Times New Roman" w:hAnsi="Cambria Math" w:cs="Arial"/>
                <w:sz w:val="24"/>
                <w:szCs w:val="24"/>
              </w:rPr>
              <m:t>n</m:t>
            </m:r>
          </m:sup>
          <m:e>
            <m:acc>
              <m:accPr>
                <m:chr m:val="̅"/>
                <m:ctrlPr>
                  <w:rPr>
                    <w:rFonts w:ascii="Cambria Math" w:eastAsia="Times New Roman" w:hAnsi="Arial" w:cs="Arial"/>
                    <w:i/>
                    <w:sz w:val="24"/>
                    <w:szCs w:val="24"/>
                    <w:lang w:val="es-ES" w:eastAsia="es-ES"/>
                  </w:rPr>
                </m:ctrlPr>
              </m:accPr>
              <m:e>
                <m:r>
                  <w:rPr>
                    <w:rFonts w:ascii="Cambria Math" w:eastAsia="Times New Roman" w:hAnsi="Arial" w:cs="Arial"/>
                    <w:sz w:val="24"/>
                    <w:szCs w:val="24"/>
                  </w:rPr>
                  <m:t>0</m:t>
                </m:r>
                <m:sSub>
                  <m:sSubPr>
                    <m:ctrlPr>
                      <w:rPr>
                        <w:rFonts w:ascii="Cambria Math" w:eastAsia="Times New Roman" w:hAnsi="Arial" w:cs="Arial"/>
                        <w:i/>
                        <w:sz w:val="24"/>
                        <w:szCs w:val="24"/>
                        <w:lang w:val="es-ES" w:eastAsia="es-ES"/>
                      </w:rPr>
                    </m:ctrlPr>
                  </m:sSubPr>
                  <m:e>
                    <m:r>
                      <w:rPr>
                        <w:rFonts w:ascii="Cambria Math" w:eastAsia="Times New Roman" w:hAnsi="Cambria Math" w:cs="Arial"/>
                        <w:sz w:val="24"/>
                        <w:szCs w:val="24"/>
                      </w:rPr>
                      <m:t>P</m:t>
                    </m:r>
                  </m:e>
                  <m:sub>
                    <m:r>
                      <w:rPr>
                        <w:rFonts w:ascii="Cambria Math" w:eastAsia="Times New Roman" w:hAnsi="Cambria Math" w:cs="Arial"/>
                        <w:sz w:val="24"/>
                        <w:szCs w:val="24"/>
                      </w:rPr>
                      <m:t>i</m:t>
                    </m:r>
                  </m:sub>
                </m:sSub>
              </m:e>
            </m:acc>
          </m:e>
        </m:nary>
      </m:oMath>
      <w:r w:rsidRPr="00A07C22">
        <w:rPr>
          <w:rFonts w:ascii="Arial" w:eastAsia="Times New Roman" w:hAnsi="Arial" w:cs="Arial"/>
          <w:sz w:val="24"/>
          <w:szCs w:val="24"/>
          <w:vertAlign w:val="superscript"/>
        </w:rPr>
        <w:t>2</w:t>
      </w:r>
      <w:r w:rsidRPr="00A07C22">
        <w:rPr>
          <w:rFonts w:ascii="Arial" w:eastAsia="Times New Roman" w:hAnsi="Arial" w:cs="Arial"/>
          <w:sz w:val="24"/>
          <w:szCs w:val="24"/>
        </w:rPr>
        <w:t xml:space="preserve">.  Una dirección que cumple esta condición se llama </w:t>
      </w:r>
      <w:r w:rsidRPr="00A07C22">
        <w:rPr>
          <w:rFonts w:ascii="Arial" w:eastAsia="Times New Roman" w:hAnsi="Arial" w:cs="Arial"/>
          <w:i/>
          <w:iCs/>
          <w:sz w:val="24"/>
          <w:szCs w:val="24"/>
        </w:rPr>
        <w:t xml:space="preserve">eje factorial </w:t>
      </w:r>
      <w:r w:rsidRPr="00A07C22">
        <w:rPr>
          <w:rFonts w:ascii="Arial" w:eastAsia="Times New Roman" w:hAnsi="Arial" w:cs="Arial"/>
          <w:sz w:val="24"/>
          <w:szCs w:val="24"/>
        </w:rPr>
        <w:t xml:space="preserve">o </w:t>
      </w:r>
      <w:r w:rsidRPr="00A07C22">
        <w:rPr>
          <w:rFonts w:ascii="Arial" w:eastAsia="Times New Roman" w:hAnsi="Arial" w:cs="Arial"/>
          <w:i/>
          <w:iCs/>
          <w:sz w:val="24"/>
          <w:szCs w:val="24"/>
        </w:rPr>
        <w:t>eje principal de inercia</w:t>
      </w:r>
      <w:r w:rsidRPr="00A07C22">
        <w:rPr>
          <w:rFonts w:ascii="Arial" w:eastAsia="Times New Roman" w:hAnsi="Arial" w:cs="Arial"/>
          <w:sz w:val="24"/>
          <w:szCs w:val="24"/>
        </w:rPr>
        <w:t>, y es tal que proyectando la nube de puntos sobre él, estos se hallan muy separados o muy discriminados.</w:t>
      </w:r>
    </w:p>
    <w:p w:rsidR="00EC4E7C" w:rsidRPr="00A07C22" w:rsidRDefault="00EC4E7C" w:rsidP="00EC4E7C">
      <w:pPr>
        <w:autoSpaceDE w:val="0"/>
        <w:autoSpaceDN w:val="0"/>
        <w:adjustRightInd w:val="0"/>
        <w:spacing w:after="0" w:line="240" w:lineRule="auto"/>
        <w:rPr>
          <w:rFonts w:ascii="Arial" w:eastAsia="Times New Roman" w:hAnsi="Arial" w:cs="Arial"/>
          <w:sz w:val="24"/>
          <w:szCs w:val="24"/>
        </w:rPr>
      </w:pPr>
    </w:p>
    <w:p w:rsidR="00A32C2D" w:rsidRPr="00FD336A" w:rsidRDefault="00FD336A" w:rsidP="00A32C2D">
      <w:pPr>
        <w:rPr>
          <w:rFonts w:ascii="Calibri-Bold" w:eastAsiaTheme="minorHAnsi" w:hAnsi="Calibri-Bold" w:cs="Calibri-Bold"/>
          <w:b/>
          <w:bCs/>
          <w:color w:val="FF0000"/>
          <w:sz w:val="24"/>
          <w:szCs w:val="24"/>
          <w:lang w:val="es-ES" w:eastAsia="en-US"/>
        </w:rPr>
      </w:pPr>
      <w:r>
        <w:rPr>
          <w:rFonts w:ascii="Calibri-Bold" w:eastAsiaTheme="minorHAnsi" w:hAnsi="Calibri-Bold" w:cs="Calibri-Bold"/>
          <w:b/>
          <w:bCs/>
          <w:color w:val="FF0000"/>
          <w:sz w:val="24"/>
          <w:szCs w:val="24"/>
          <w:lang w:val="es-ES" w:eastAsia="en-US"/>
        </w:rPr>
        <w:t>Cálculo de los componentes principales</w:t>
      </w:r>
    </w:p>
    <w:p w:rsidR="00A32C2D" w:rsidRPr="00A32C2D" w:rsidRDefault="00A32C2D" w:rsidP="00105907">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Se considera una serie de variables (</w:t>
      </w:r>
      <w:r w:rsidR="00105907">
        <w:rPr>
          <w:rFonts w:ascii="Arial" w:eastAsiaTheme="minorHAnsi" w:hAnsi="Arial" w:cs="Arial"/>
          <w:sz w:val="24"/>
          <w:szCs w:val="24"/>
          <w:lang w:val="es-ES" w:eastAsia="en-US"/>
        </w:rPr>
        <w:t>X</w:t>
      </w:r>
      <w:r w:rsidRPr="00A32C2D">
        <w:rPr>
          <w:rFonts w:ascii="Arial" w:eastAsiaTheme="minorHAnsi" w:hAnsi="Arial" w:cs="Arial"/>
          <w:sz w:val="24"/>
          <w:szCs w:val="24"/>
          <w:vertAlign w:val="subscript"/>
          <w:lang w:val="es-ES" w:eastAsia="en-US"/>
        </w:rPr>
        <w:t>1</w:t>
      </w:r>
      <w:r w:rsidRPr="00A32C2D">
        <w:rPr>
          <w:rFonts w:ascii="Arial" w:eastAsiaTheme="minorHAnsi" w:hAnsi="Arial" w:cs="Arial"/>
          <w:sz w:val="24"/>
          <w:szCs w:val="24"/>
          <w:lang w:val="es-ES" w:eastAsia="en-US"/>
        </w:rPr>
        <w:t xml:space="preserve">, </w:t>
      </w:r>
      <w:r w:rsidR="00105907">
        <w:rPr>
          <w:rFonts w:ascii="Arial" w:eastAsiaTheme="minorHAnsi" w:hAnsi="Arial" w:cs="Arial"/>
          <w:sz w:val="24"/>
          <w:szCs w:val="24"/>
          <w:lang w:val="es-ES" w:eastAsia="en-US"/>
        </w:rPr>
        <w:t>X</w:t>
      </w:r>
      <w:r w:rsidRPr="00A32C2D">
        <w:rPr>
          <w:rFonts w:ascii="Arial" w:eastAsiaTheme="minorHAnsi" w:hAnsi="Arial" w:cs="Arial"/>
          <w:sz w:val="24"/>
          <w:szCs w:val="24"/>
          <w:vertAlign w:val="subscript"/>
          <w:lang w:val="es-ES" w:eastAsia="en-US"/>
        </w:rPr>
        <w:t>2</w:t>
      </w:r>
      <w:proofErr w:type="gramStart"/>
      <w:r w:rsidRPr="00A32C2D">
        <w:rPr>
          <w:rFonts w:ascii="Arial" w:eastAsiaTheme="minorHAnsi" w:hAnsi="Arial" w:cs="Arial"/>
          <w:sz w:val="24"/>
          <w:szCs w:val="24"/>
          <w:lang w:val="es-ES" w:eastAsia="en-US"/>
        </w:rPr>
        <w:t>, ...</w:t>
      </w:r>
      <w:proofErr w:type="gramEnd"/>
      <w:r w:rsidRPr="00A32C2D">
        <w:rPr>
          <w:rFonts w:ascii="Arial" w:eastAsiaTheme="minorHAnsi" w:hAnsi="Arial" w:cs="Arial"/>
          <w:sz w:val="24"/>
          <w:szCs w:val="24"/>
          <w:lang w:val="es-ES" w:eastAsia="en-US"/>
        </w:rPr>
        <w:t xml:space="preserve"> , </w:t>
      </w:r>
      <w:proofErr w:type="spellStart"/>
      <w:r w:rsidR="00105907">
        <w:rPr>
          <w:rFonts w:ascii="Arial" w:eastAsiaTheme="minorHAnsi" w:hAnsi="Arial" w:cs="Arial"/>
          <w:sz w:val="24"/>
          <w:szCs w:val="24"/>
          <w:lang w:val="es-ES" w:eastAsia="en-US"/>
        </w:rPr>
        <w:t>X</w:t>
      </w:r>
      <w:r w:rsidRPr="00A32C2D">
        <w:rPr>
          <w:rFonts w:ascii="Arial" w:eastAsiaTheme="minorHAnsi" w:hAnsi="Arial" w:cs="Arial"/>
          <w:sz w:val="24"/>
          <w:szCs w:val="24"/>
          <w:vertAlign w:val="subscript"/>
          <w:lang w:val="es-ES" w:eastAsia="en-US"/>
        </w:rPr>
        <w:t>p</w:t>
      </w:r>
      <w:proofErr w:type="spellEnd"/>
      <w:r w:rsidRPr="00A32C2D">
        <w:rPr>
          <w:rFonts w:ascii="Arial" w:eastAsiaTheme="minorHAnsi" w:hAnsi="Arial" w:cs="Arial"/>
          <w:sz w:val="24"/>
          <w:szCs w:val="24"/>
          <w:lang w:val="es-ES" w:eastAsia="en-US"/>
        </w:rPr>
        <w:t>) sobre un grupo de objetos o individuos y se trata de calcular, a partir de ellas, un nuevo conjunto de variables (</w:t>
      </w:r>
      <w:r w:rsidR="00105907">
        <w:rPr>
          <w:rFonts w:ascii="Arial" w:eastAsiaTheme="minorHAnsi" w:hAnsi="Arial" w:cs="Arial"/>
          <w:sz w:val="24"/>
          <w:szCs w:val="24"/>
          <w:lang w:val="es-ES" w:eastAsia="en-US"/>
        </w:rPr>
        <w:t>Y</w:t>
      </w:r>
      <w:r w:rsidRPr="00A32C2D">
        <w:rPr>
          <w:rFonts w:ascii="Arial" w:eastAsiaTheme="minorHAnsi" w:hAnsi="Arial" w:cs="Arial"/>
          <w:sz w:val="24"/>
          <w:szCs w:val="24"/>
          <w:vertAlign w:val="subscript"/>
          <w:lang w:val="es-ES" w:eastAsia="en-US"/>
        </w:rPr>
        <w:t>1</w:t>
      </w:r>
      <w:r w:rsidRPr="00A32C2D">
        <w:rPr>
          <w:rFonts w:ascii="Arial" w:eastAsiaTheme="minorHAnsi" w:hAnsi="Arial" w:cs="Arial"/>
          <w:sz w:val="24"/>
          <w:szCs w:val="24"/>
          <w:lang w:val="es-ES" w:eastAsia="en-US"/>
        </w:rPr>
        <w:t xml:space="preserve">, </w:t>
      </w:r>
      <w:r w:rsidR="00105907">
        <w:rPr>
          <w:rFonts w:ascii="Arial" w:eastAsiaTheme="minorHAnsi" w:hAnsi="Arial" w:cs="Arial"/>
          <w:sz w:val="24"/>
          <w:szCs w:val="24"/>
          <w:lang w:val="es-ES" w:eastAsia="en-US"/>
        </w:rPr>
        <w:t>Y</w:t>
      </w:r>
      <w:r w:rsidRPr="00A32C2D">
        <w:rPr>
          <w:rFonts w:ascii="Arial" w:eastAsiaTheme="minorHAnsi" w:hAnsi="Arial" w:cs="Arial"/>
          <w:sz w:val="24"/>
          <w:szCs w:val="24"/>
          <w:vertAlign w:val="subscript"/>
          <w:lang w:val="es-ES" w:eastAsia="en-US"/>
        </w:rPr>
        <w:t>2</w:t>
      </w:r>
      <w:r w:rsidRPr="00A32C2D">
        <w:rPr>
          <w:rFonts w:ascii="Arial" w:eastAsiaTheme="minorHAnsi" w:hAnsi="Arial" w:cs="Arial"/>
          <w:sz w:val="24"/>
          <w:szCs w:val="24"/>
          <w:lang w:val="es-ES" w:eastAsia="en-US"/>
        </w:rPr>
        <w:t xml:space="preserve">, ... , </w:t>
      </w:r>
      <w:proofErr w:type="spellStart"/>
      <w:r w:rsidR="00105907">
        <w:rPr>
          <w:rFonts w:ascii="Arial" w:eastAsiaTheme="minorHAnsi" w:hAnsi="Arial" w:cs="Arial"/>
          <w:sz w:val="24"/>
          <w:szCs w:val="24"/>
          <w:lang w:val="es-ES" w:eastAsia="en-US"/>
        </w:rPr>
        <w:t>Y</w:t>
      </w:r>
      <w:r w:rsidRPr="00A32C2D">
        <w:rPr>
          <w:rFonts w:ascii="Arial" w:eastAsiaTheme="minorHAnsi" w:hAnsi="Arial" w:cs="Arial"/>
          <w:sz w:val="24"/>
          <w:szCs w:val="24"/>
          <w:vertAlign w:val="subscript"/>
          <w:lang w:val="es-ES" w:eastAsia="en-US"/>
        </w:rPr>
        <w:t>p</w:t>
      </w:r>
      <w:proofErr w:type="spellEnd"/>
      <w:r w:rsidRPr="00A32C2D">
        <w:rPr>
          <w:rFonts w:ascii="Arial" w:eastAsiaTheme="minorHAnsi" w:hAnsi="Arial" w:cs="Arial"/>
          <w:sz w:val="24"/>
          <w:szCs w:val="24"/>
          <w:lang w:val="es-ES" w:eastAsia="en-US"/>
        </w:rPr>
        <w:t>), no correlacionadas entre sí, cuyas varianzas va</w:t>
      </w:r>
      <w:r w:rsidR="00434BAC">
        <w:rPr>
          <w:rFonts w:ascii="Arial" w:eastAsiaTheme="minorHAnsi" w:hAnsi="Arial" w:cs="Arial"/>
          <w:sz w:val="24"/>
          <w:szCs w:val="24"/>
          <w:lang w:val="es-ES" w:eastAsia="en-US"/>
        </w:rPr>
        <w:t>yan decreciendo progresivamente (</w:t>
      </w:r>
      <w:r w:rsidR="00434BAC">
        <w:rPr>
          <w:rFonts w:ascii="Arial" w:eastAsia="Times New Roman" w:hAnsi="Arial" w:cs="Arial"/>
          <w:sz w:val="24"/>
          <w:szCs w:val="24"/>
          <w:lang w:val="es-ES" w:eastAsia="es-ES"/>
        </w:rPr>
        <w:t>De la Fuente, 2011).</w:t>
      </w:r>
    </w:p>
    <w:p w:rsidR="00A64311" w:rsidRDefault="00A64311" w:rsidP="00A32C2D">
      <w:pPr>
        <w:autoSpaceDE w:val="0"/>
        <w:autoSpaceDN w:val="0"/>
        <w:adjustRightInd w:val="0"/>
        <w:spacing w:after="0" w:line="240" w:lineRule="auto"/>
        <w:rPr>
          <w:rFonts w:ascii="Arial" w:eastAsiaTheme="minorHAnsi" w:hAnsi="Arial" w:cs="Arial"/>
          <w:sz w:val="24"/>
          <w:szCs w:val="24"/>
          <w:lang w:val="es-ES" w:eastAsia="en-US"/>
        </w:rPr>
      </w:pPr>
    </w:p>
    <w:p w:rsidR="00A32C2D" w:rsidRPr="00A32C2D" w:rsidRDefault="00A32C2D" w:rsidP="00A32C2D">
      <w:pPr>
        <w:autoSpaceDE w:val="0"/>
        <w:autoSpaceDN w:val="0"/>
        <w:adjustRightInd w:val="0"/>
        <w:spacing w:after="0" w:line="240" w:lineRule="auto"/>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 xml:space="preserve">Cada </w:t>
      </w:r>
      <w:proofErr w:type="spellStart"/>
      <w:r w:rsidR="00105907">
        <w:rPr>
          <w:rFonts w:ascii="Arial" w:eastAsiaTheme="minorHAnsi" w:hAnsi="Arial" w:cs="Arial"/>
          <w:sz w:val="24"/>
          <w:szCs w:val="24"/>
          <w:lang w:val="es-ES" w:eastAsia="en-US"/>
        </w:rPr>
        <w:t>Y</w:t>
      </w:r>
      <w:r w:rsidRPr="00A32C2D">
        <w:rPr>
          <w:rFonts w:ascii="Arial" w:eastAsiaTheme="minorHAnsi" w:hAnsi="Arial" w:cs="Arial"/>
          <w:sz w:val="24"/>
          <w:szCs w:val="24"/>
          <w:vertAlign w:val="subscript"/>
          <w:lang w:val="es-ES" w:eastAsia="en-US"/>
        </w:rPr>
        <w:t>j</w:t>
      </w:r>
      <w:proofErr w:type="spellEnd"/>
      <w:r w:rsidRPr="00A32C2D">
        <w:rPr>
          <w:rFonts w:ascii="Arial" w:eastAsiaTheme="minorHAnsi" w:hAnsi="Arial" w:cs="Arial"/>
          <w:sz w:val="24"/>
          <w:szCs w:val="24"/>
          <w:lang w:val="es-ES" w:eastAsia="en-US"/>
        </w:rPr>
        <w:t xml:space="preserve"> (j = 1</w:t>
      </w:r>
      <w:proofErr w:type="gramStart"/>
      <w:r w:rsidRPr="00A32C2D">
        <w:rPr>
          <w:rFonts w:ascii="Arial" w:eastAsiaTheme="minorHAnsi" w:hAnsi="Arial" w:cs="Arial"/>
          <w:sz w:val="24"/>
          <w:szCs w:val="24"/>
          <w:lang w:val="es-ES" w:eastAsia="en-US"/>
        </w:rPr>
        <w:t>, .</w:t>
      </w:r>
      <w:proofErr w:type="gramEnd"/>
      <w:r w:rsidRPr="00A32C2D">
        <w:rPr>
          <w:rFonts w:ascii="Arial" w:eastAsiaTheme="minorHAnsi" w:hAnsi="Arial" w:cs="Arial"/>
          <w:sz w:val="24"/>
          <w:szCs w:val="24"/>
          <w:lang w:val="es-ES" w:eastAsia="en-US"/>
        </w:rPr>
        <w:t xml:space="preserve"> . . , p) es una combinación lineal de las (</w:t>
      </w:r>
      <w:r w:rsidR="00105907">
        <w:rPr>
          <w:rFonts w:ascii="Arial" w:eastAsiaTheme="minorHAnsi" w:hAnsi="Arial" w:cs="Arial"/>
          <w:sz w:val="24"/>
          <w:szCs w:val="24"/>
          <w:lang w:val="es-ES" w:eastAsia="en-US"/>
        </w:rPr>
        <w:t>X</w:t>
      </w:r>
      <w:r w:rsidRPr="00A32C2D">
        <w:rPr>
          <w:rFonts w:ascii="Arial" w:eastAsiaTheme="minorHAnsi" w:hAnsi="Arial" w:cs="Arial"/>
          <w:sz w:val="24"/>
          <w:szCs w:val="24"/>
          <w:vertAlign w:val="subscript"/>
          <w:lang w:val="es-ES" w:eastAsia="en-US"/>
        </w:rPr>
        <w:t>1</w:t>
      </w:r>
      <w:r w:rsidRPr="00A32C2D">
        <w:rPr>
          <w:rFonts w:ascii="Arial" w:eastAsiaTheme="minorHAnsi" w:hAnsi="Arial" w:cs="Arial"/>
          <w:sz w:val="24"/>
          <w:szCs w:val="24"/>
          <w:lang w:val="es-ES" w:eastAsia="en-US"/>
        </w:rPr>
        <w:t xml:space="preserve">, </w:t>
      </w:r>
      <w:r w:rsidR="00105907">
        <w:rPr>
          <w:rFonts w:ascii="Arial" w:eastAsiaTheme="minorHAnsi" w:hAnsi="Arial" w:cs="Arial"/>
          <w:sz w:val="24"/>
          <w:szCs w:val="24"/>
          <w:lang w:val="es-ES" w:eastAsia="en-US"/>
        </w:rPr>
        <w:t>X</w:t>
      </w:r>
      <w:r w:rsidRPr="00A32C2D">
        <w:rPr>
          <w:rFonts w:ascii="Arial" w:eastAsiaTheme="minorHAnsi" w:hAnsi="Arial" w:cs="Arial"/>
          <w:sz w:val="24"/>
          <w:szCs w:val="24"/>
          <w:vertAlign w:val="subscript"/>
          <w:lang w:val="es-ES" w:eastAsia="en-US"/>
        </w:rPr>
        <w:t>2</w:t>
      </w:r>
      <w:r w:rsidRPr="00A32C2D">
        <w:rPr>
          <w:rFonts w:ascii="Arial" w:eastAsiaTheme="minorHAnsi" w:hAnsi="Arial" w:cs="Arial"/>
          <w:sz w:val="24"/>
          <w:szCs w:val="24"/>
          <w:lang w:val="es-ES" w:eastAsia="en-US"/>
        </w:rPr>
        <w:t xml:space="preserve">, ..., </w:t>
      </w:r>
      <w:proofErr w:type="spellStart"/>
      <w:r w:rsidR="00105907">
        <w:rPr>
          <w:rFonts w:ascii="Arial" w:eastAsiaTheme="minorHAnsi" w:hAnsi="Arial" w:cs="Arial"/>
          <w:sz w:val="24"/>
          <w:szCs w:val="24"/>
          <w:lang w:val="es-ES" w:eastAsia="en-US"/>
        </w:rPr>
        <w:t>X</w:t>
      </w:r>
      <w:r w:rsidRPr="00A32C2D">
        <w:rPr>
          <w:rFonts w:ascii="Arial" w:eastAsiaTheme="minorHAnsi" w:hAnsi="Arial" w:cs="Arial"/>
          <w:sz w:val="24"/>
          <w:szCs w:val="24"/>
          <w:vertAlign w:val="subscript"/>
          <w:lang w:val="es-ES" w:eastAsia="en-US"/>
        </w:rPr>
        <w:t>p</w:t>
      </w:r>
      <w:proofErr w:type="spellEnd"/>
      <w:r w:rsidRPr="00A32C2D">
        <w:rPr>
          <w:rFonts w:ascii="Arial" w:eastAsiaTheme="minorHAnsi" w:hAnsi="Arial" w:cs="Arial"/>
          <w:sz w:val="24"/>
          <w:szCs w:val="24"/>
          <w:lang w:val="es-ES" w:eastAsia="en-US"/>
        </w:rPr>
        <w:t>) originales,</w:t>
      </w:r>
    </w:p>
    <w:p w:rsidR="00A32C2D" w:rsidRPr="00A32C2D" w:rsidRDefault="00A32C2D" w:rsidP="00A32C2D">
      <w:pPr>
        <w:autoSpaceDE w:val="0"/>
        <w:autoSpaceDN w:val="0"/>
        <w:adjustRightInd w:val="0"/>
        <w:spacing w:after="0" w:line="240" w:lineRule="auto"/>
        <w:rPr>
          <w:rFonts w:ascii="Arial" w:eastAsiaTheme="minorHAnsi" w:hAnsi="Arial" w:cs="Arial"/>
          <w:sz w:val="24"/>
          <w:szCs w:val="24"/>
          <w:lang w:val="es-ES" w:eastAsia="en-US"/>
        </w:rPr>
      </w:pPr>
      <w:proofErr w:type="gramStart"/>
      <w:r w:rsidRPr="00A32C2D">
        <w:rPr>
          <w:rFonts w:ascii="Arial" w:eastAsiaTheme="minorHAnsi" w:hAnsi="Arial" w:cs="Arial"/>
          <w:sz w:val="24"/>
          <w:szCs w:val="24"/>
          <w:lang w:val="es-ES" w:eastAsia="en-US"/>
        </w:rPr>
        <w:t>es</w:t>
      </w:r>
      <w:proofErr w:type="gramEnd"/>
      <w:r w:rsidRPr="00A32C2D">
        <w:rPr>
          <w:rFonts w:ascii="Arial" w:eastAsiaTheme="minorHAnsi" w:hAnsi="Arial" w:cs="Arial"/>
          <w:sz w:val="24"/>
          <w:szCs w:val="24"/>
          <w:lang w:val="es-ES" w:eastAsia="en-US"/>
        </w:rPr>
        <w:t xml:space="preserve"> decir:</w:t>
      </w:r>
    </w:p>
    <w:p w:rsidR="00A32C2D" w:rsidRPr="00A32C2D" w:rsidRDefault="003A102A" w:rsidP="00A32C2D">
      <w:pPr>
        <w:autoSpaceDE w:val="0"/>
        <w:autoSpaceDN w:val="0"/>
        <w:adjustRightInd w:val="0"/>
        <w:spacing w:after="0" w:line="240" w:lineRule="auto"/>
        <w:rPr>
          <w:rFonts w:ascii="Arial" w:hAnsi="Arial" w:cs="Arial"/>
          <w:sz w:val="24"/>
          <w:szCs w:val="24"/>
          <w:lang w:val="es-ES" w:eastAsia="en-US"/>
        </w:rPr>
      </w:pPr>
      <m:oMathPara>
        <m:oMath>
          <m:sSub>
            <m:sSubPr>
              <m:ctrlPr>
                <w:rPr>
                  <w:rFonts w:ascii="Cambria Math" w:eastAsiaTheme="minorHAnsi" w:hAnsi="Cambria Math" w:cs="Arial"/>
                  <w:b/>
                  <w:i/>
                  <w:sz w:val="24"/>
                  <w:szCs w:val="24"/>
                  <w:lang w:val="es-ES" w:eastAsia="en-US"/>
                </w:rPr>
              </m:ctrlPr>
            </m:sSubPr>
            <m:e>
              <m:r>
                <m:rPr>
                  <m:sty m:val="bi"/>
                </m:rPr>
                <w:rPr>
                  <w:rFonts w:ascii="Cambria Math" w:eastAsiaTheme="minorHAnsi" w:hAnsi="Cambria Math" w:cs="Arial"/>
                  <w:sz w:val="24"/>
                  <w:szCs w:val="24"/>
                  <w:lang w:val="es-ES" w:eastAsia="en-US"/>
                </w:rPr>
                <m:t>Y</m:t>
              </m:r>
            </m:e>
            <m:sub>
              <m:r>
                <m:rPr>
                  <m:sty m:val="bi"/>
                </m:rPr>
                <w:rPr>
                  <w:rFonts w:ascii="Cambria Math" w:eastAsiaTheme="minorHAnsi" w:hAnsi="Cambria Math" w:cs="Arial"/>
                  <w:sz w:val="24"/>
                  <w:szCs w:val="24"/>
                  <w:lang w:val="es-ES" w:eastAsia="en-US"/>
                </w:rPr>
                <m:t>j</m:t>
              </m:r>
            </m:sub>
          </m:sSub>
          <m:r>
            <w:rPr>
              <w:rFonts w:ascii="Cambria Math" w:eastAsiaTheme="minorHAnsi" w:hAnsi="Cambria Math" w:cs="Arial"/>
              <w:sz w:val="24"/>
              <w:szCs w:val="24"/>
              <w:lang w:val="es-ES" w:eastAsia="en-US"/>
            </w:rPr>
            <m:t>=</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j1</m:t>
              </m:r>
            </m:sub>
          </m:sSub>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X</m:t>
              </m:r>
            </m:e>
            <m:sub>
              <m:r>
                <w:rPr>
                  <w:rFonts w:ascii="Cambria Math" w:eastAsiaTheme="minorHAnsi" w:hAnsi="Cambria Math" w:cs="Arial"/>
                  <w:sz w:val="24"/>
                  <w:szCs w:val="24"/>
                  <w:lang w:val="es-ES" w:eastAsia="en-US"/>
                </w:rPr>
                <m:t>1</m:t>
              </m:r>
            </m:sub>
          </m:sSub>
          <m:r>
            <w:rPr>
              <w:rFonts w:ascii="Cambria Math" w:eastAsiaTheme="minorHAnsi" w:hAnsi="Cambria Math" w:cs="Arial"/>
              <w:sz w:val="24"/>
              <w:szCs w:val="24"/>
              <w:lang w:val="es-ES" w:eastAsia="en-US"/>
            </w:rPr>
            <m:t>+</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j2</m:t>
              </m:r>
            </m:sub>
          </m:sSub>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X</m:t>
              </m:r>
            </m:e>
            <m:sub>
              <m:r>
                <w:rPr>
                  <w:rFonts w:ascii="Cambria Math" w:eastAsiaTheme="minorHAnsi" w:hAnsi="Cambria Math" w:cs="Arial"/>
                  <w:sz w:val="24"/>
                  <w:szCs w:val="24"/>
                  <w:lang w:val="es-ES" w:eastAsia="en-US"/>
                </w:rPr>
                <m:t>2</m:t>
              </m:r>
            </m:sub>
          </m:sSub>
          <m:r>
            <w:rPr>
              <w:rFonts w:ascii="Cambria Math" w:eastAsiaTheme="minorHAnsi" w:hAnsi="Cambria Math" w:cs="Arial"/>
              <w:sz w:val="24"/>
              <w:szCs w:val="24"/>
              <w:lang w:val="es-ES" w:eastAsia="en-US"/>
            </w:rPr>
            <m:t>+…+</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jp</m:t>
              </m:r>
            </m:sub>
          </m:sSub>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X</m:t>
              </m:r>
            </m:e>
            <m:sub>
              <m:r>
                <w:rPr>
                  <w:rFonts w:ascii="Cambria Math" w:eastAsiaTheme="minorHAnsi" w:hAnsi="Cambria Math" w:cs="Arial"/>
                  <w:sz w:val="24"/>
                  <w:szCs w:val="24"/>
                  <w:lang w:val="es-ES" w:eastAsia="en-US"/>
                </w:rPr>
                <m:t>p</m:t>
              </m:r>
            </m:sub>
          </m:sSub>
          <m:r>
            <w:rPr>
              <w:rFonts w:ascii="Cambria Math" w:eastAsiaTheme="minorHAnsi" w:hAnsi="Cambria Math" w:cs="Arial"/>
              <w:sz w:val="24"/>
              <w:szCs w:val="24"/>
              <w:lang w:val="es-ES" w:eastAsia="en-US"/>
            </w:rPr>
            <m:t>=</m:t>
          </m:r>
          <m:sSubSup>
            <m:sSubSupPr>
              <m:ctrlPr>
                <w:rPr>
                  <w:rFonts w:ascii="Cambria Math" w:eastAsiaTheme="minorHAnsi" w:hAnsi="Cambria Math" w:cs="Arial"/>
                  <w:b/>
                  <w:i/>
                  <w:sz w:val="24"/>
                  <w:szCs w:val="24"/>
                  <w:lang w:val="es-ES" w:eastAsia="en-US"/>
                </w:rPr>
              </m:ctrlPr>
            </m:sSubSupPr>
            <m:e>
              <m:r>
                <m:rPr>
                  <m:sty m:val="bi"/>
                </m:rPr>
                <w:rPr>
                  <w:rFonts w:ascii="Cambria Math" w:eastAsiaTheme="minorHAnsi" w:hAnsi="Cambria Math" w:cs="Arial"/>
                  <w:sz w:val="24"/>
                  <w:szCs w:val="24"/>
                  <w:lang w:val="es-ES" w:eastAsia="en-US"/>
                </w:rPr>
                <m:t>a</m:t>
              </m:r>
            </m:e>
            <m:sub>
              <m:r>
                <m:rPr>
                  <m:sty m:val="bi"/>
                </m:rPr>
                <w:rPr>
                  <w:rFonts w:ascii="Cambria Math" w:eastAsiaTheme="minorHAnsi" w:hAnsi="Cambria Math" w:cs="Arial"/>
                  <w:sz w:val="24"/>
                  <w:szCs w:val="24"/>
                  <w:lang w:val="es-ES" w:eastAsia="en-US"/>
                </w:rPr>
                <m:t>j</m:t>
              </m:r>
            </m:sub>
            <m:sup>
              <m:r>
                <m:rPr>
                  <m:sty m:val="bi"/>
                </m:rPr>
                <w:rPr>
                  <w:rFonts w:ascii="Cambria Math" w:eastAsiaTheme="minorHAnsi" w:hAnsi="Cambria Math" w:cs="Arial"/>
                  <w:sz w:val="24"/>
                  <w:szCs w:val="24"/>
                  <w:lang w:val="es-ES" w:eastAsia="en-US"/>
                </w:rPr>
                <m:t>'</m:t>
              </m:r>
            </m:sup>
          </m:sSubSup>
          <m:r>
            <m:rPr>
              <m:sty m:val="bi"/>
            </m:rPr>
            <w:rPr>
              <w:rFonts w:ascii="Cambria Math" w:eastAsiaTheme="minorHAnsi" w:hAnsi="Cambria Math" w:cs="Arial"/>
              <w:sz w:val="24"/>
              <w:szCs w:val="24"/>
              <w:lang w:val="es-ES" w:eastAsia="en-US"/>
            </w:rPr>
            <m:t>X</m:t>
          </m:r>
        </m:oMath>
      </m:oMathPara>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w:r w:rsidRPr="00A32C2D">
        <w:rPr>
          <w:rFonts w:ascii="Arial" w:hAnsi="Arial" w:cs="Arial"/>
          <w:sz w:val="24"/>
          <w:szCs w:val="24"/>
          <w:lang w:val="es-ES" w:eastAsia="en-US"/>
        </w:rPr>
        <w:t xml:space="preserve">Donde </w:t>
      </w:r>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w:r w:rsidRPr="00A32C2D">
        <w:rPr>
          <w:rFonts w:ascii="Arial" w:hAnsi="Arial" w:cs="Arial"/>
          <w:sz w:val="24"/>
          <w:szCs w:val="24"/>
          <w:lang w:val="es-ES" w:eastAsia="en-US"/>
        </w:rPr>
        <w:tab/>
      </w:r>
      <w:r w:rsidRPr="00A32C2D">
        <w:rPr>
          <w:rFonts w:ascii="Arial" w:hAnsi="Arial" w:cs="Arial"/>
          <w:sz w:val="24"/>
          <w:szCs w:val="24"/>
          <w:lang w:val="es-ES" w:eastAsia="en-US"/>
        </w:rPr>
        <w:tab/>
      </w:r>
      <w:r w:rsidRPr="00A32C2D">
        <w:rPr>
          <w:rFonts w:ascii="Arial" w:hAnsi="Arial" w:cs="Arial"/>
          <w:sz w:val="24"/>
          <w:szCs w:val="24"/>
          <w:lang w:val="es-ES" w:eastAsia="en-US"/>
        </w:rPr>
        <w:tab/>
      </w:r>
      <m:oMath>
        <m:sSubSup>
          <m:sSubSupPr>
            <m:ctrlPr>
              <w:rPr>
                <w:rFonts w:ascii="Cambria Math" w:eastAsiaTheme="minorHAnsi" w:hAnsi="Cambria Math" w:cs="Arial"/>
                <w:b/>
                <w:i/>
                <w:sz w:val="24"/>
                <w:szCs w:val="24"/>
                <w:lang w:val="es-ES" w:eastAsia="en-US"/>
              </w:rPr>
            </m:ctrlPr>
          </m:sSubSupPr>
          <m:e>
            <m:r>
              <m:rPr>
                <m:sty m:val="bi"/>
              </m:rPr>
              <w:rPr>
                <w:rFonts w:ascii="Cambria Math" w:eastAsiaTheme="minorHAnsi" w:hAnsi="Cambria Math" w:cs="Arial"/>
                <w:sz w:val="24"/>
                <w:szCs w:val="24"/>
                <w:lang w:val="es-ES" w:eastAsia="en-US"/>
              </w:rPr>
              <m:t>a</m:t>
            </m:r>
          </m:e>
          <m:sub>
            <m:r>
              <m:rPr>
                <m:sty m:val="bi"/>
              </m:rPr>
              <w:rPr>
                <w:rFonts w:ascii="Cambria Math" w:eastAsiaTheme="minorHAnsi" w:hAnsi="Cambria Math" w:cs="Arial"/>
                <w:sz w:val="24"/>
                <w:szCs w:val="24"/>
                <w:lang w:val="es-ES" w:eastAsia="en-US"/>
              </w:rPr>
              <m:t>j</m:t>
            </m:r>
          </m:sub>
          <m:sup>
            <m:r>
              <m:rPr>
                <m:sty m:val="bi"/>
              </m:rPr>
              <w:rPr>
                <w:rFonts w:ascii="Cambria Math" w:eastAsiaTheme="minorHAnsi" w:hAnsi="Cambria Math" w:cs="Arial"/>
                <w:sz w:val="24"/>
                <w:szCs w:val="24"/>
                <w:lang w:val="es-ES" w:eastAsia="en-US"/>
              </w:rPr>
              <m:t>'</m:t>
            </m:r>
          </m:sup>
        </m:sSubSup>
        <m:r>
          <w:rPr>
            <w:rFonts w:ascii="Cambria Math" w:eastAsiaTheme="minorHAnsi" w:hAnsi="Cambria Math" w:cs="Arial"/>
            <w:sz w:val="24"/>
            <w:szCs w:val="24"/>
            <w:lang w:val="es-ES" w:eastAsia="en-US"/>
          </w:rPr>
          <m:t>=</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1j</m:t>
            </m:r>
          </m:sub>
        </m:sSub>
        <m:r>
          <w:rPr>
            <w:rFonts w:ascii="Cambria Math" w:eastAsiaTheme="minorHAnsi" w:hAnsi="Cambria Math" w:cs="Arial"/>
            <w:sz w:val="24"/>
            <w:szCs w:val="24"/>
            <w:lang w:val="es-ES" w:eastAsia="en-US"/>
          </w:rPr>
          <m:t>,</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2j</m:t>
            </m:r>
          </m:sub>
        </m:sSub>
        <m:r>
          <w:rPr>
            <w:rFonts w:ascii="Cambria Math" w:eastAsiaTheme="minorHAnsi" w:hAnsi="Cambria Math" w:cs="Arial"/>
            <w:sz w:val="24"/>
            <w:szCs w:val="24"/>
            <w:lang w:val="es-ES" w:eastAsia="en-US"/>
          </w:rPr>
          <m:t>,…</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pj</m:t>
            </m:r>
          </m:sub>
        </m:sSub>
        <m:r>
          <w:rPr>
            <w:rFonts w:ascii="Cambria Math" w:eastAsiaTheme="minorHAnsi" w:hAnsi="Cambria Math" w:cs="Arial"/>
            <w:sz w:val="24"/>
            <w:szCs w:val="24"/>
            <w:lang w:val="es-ES" w:eastAsia="en-US"/>
          </w:rPr>
          <m:t>)</m:t>
        </m:r>
      </m:oMath>
      <w:r w:rsidRPr="00A32C2D">
        <w:rPr>
          <w:rFonts w:ascii="Arial" w:hAnsi="Arial" w:cs="Arial"/>
          <w:sz w:val="24"/>
          <w:szCs w:val="24"/>
          <w:lang w:val="es-ES" w:eastAsia="en-US"/>
        </w:rPr>
        <w:t xml:space="preserve">, la transpuesta de </w:t>
      </w:r>
      <w:r w:rsidRPr="00A32C2D">
        <w:rPr>
          <w:rFonts w:ascii="Arial" w:hAnsi="Arial" w:cs="Arial"/>
          <w:b/>
          <w:sz w:val="24"/>
          <w:szCs w:val="24"/>
          <w:lang w:val="es-ES" w:eastAsia="en-US"/>
        </w:rPr>
        <w:t>a</w:t>
      </w:r>
      <w:r w:rsidRPr="00A32C2D">
        <w:rPr>
          <w:rFonts w:ascii="Arial" w:hAnsi="Arial" w:cs="Arial"/>
          <w:b/>
          <w:sz w:val="24"/>
          <w:szCs w:val="24"/>
          <w:vertAlign w:val="subscript"/>
          <w:lang w:val="es-ES" w:eastAsia="en-US"/>
        </w:rPr>
        <w:t>j</w:t>
      </w:r>
      <w:r w:rsidRPr="00A32C2D">
        <w:rPr>
          <w:rFonts w:ascii="Arial" w:hAnsi="Arial" w:cs="Arial"/>
          <w:b/>
          <w:sz w:val="24"/>
          <w:szCs w:val="24"/>
          <w:lang w:val="es-ES" w:eastAsia="en-US"/>
        </w:rPr>
        <w:t xml:space="preserve"> </w:t>
      </w:r>
      <w:r w:rsidRPr="00A32C2D">
        <w:rPr>
          <w:rFonts w:ascii="Arial" w:hAnsi="Arial" w:cs="Arial"/>
          <w:sz w:val="24"/>
          <w:szCs w:val="24"/>
          <w:lang w:val="es-ES" w:eastAsia="en-US"/>
        </w:rPr>
        <w:t>es un vector de constantes</w:t>
      </w:r>
      <w:r w:rsidR="00105907">
        <w:rPr>
          <w:rFonts w:ascii="Arial" w:hAnsi="Arial" w:cs="Arial"/>
          <w:sz w:val="24"/>
          <w:szCs w:val="24"/>
          <w:lang w:val="es-ES" w:eastAsia="en-US"/>
        </w:rPr>
        <w:t>.</w:t>
      </w:r>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w:r w:rsidRPr="00A32C2D">
        <w:rPr>
          <w:rFonts w:ascii="Arial" w:hAnsi="Arial" w:cs="Arial"/>
          <w:sz w:val="24"/>
          <w:szCs w:val="24"/>
          <w:lang w:val="es-ES" w:eastAsia="en-US"/>
        </w:rPr>
        <w:t xml:space="preserve">Y </w:t>
      </w:r>
    </w:p>
    <w:p w:rsidR="00A32C2D" w:rsidRPr="00A32C2D" w:rsidRDefault="00105907" w:rsidP="00A32C2D">
      <w:pPr>
        <w:autoSpaceDE w:val="0"/>
        <w:autoSpaceDN w:val="0"/>
        <w:adjustRightInd w:val="0"/>
        <w:spacing w:after="0" w:line="240" w:lineRule="auto"/>
        <w:rPr>
          <w:rFonts w:ascii="Arial" w:hAnsi="Arial" w:cs="Arial"/>
          <w:sz w:val="24"/>
          <w:szCs w:val="24"/>
          <w:lang w:val="es-ES" w:eastAsia="en-US"/>
        </w:rPr>
      </w:pPr>
      <m:oMathPara>
        <m:oMath>
          <m:r>
            <m:rPr>
              <m:sty m:val="bi"/>
            </m:rPr>
            <w:rPr>
              <w:rFonts w:ascii="Cambria Math" w:eastAsiaTheme="minorHAnsi" w:hAnsi="Cambria Math" w:cs="Arial"/>
              <w:sz w:val="24"/>
              <w:szCs w:val="24"/>
              <w:lang w:val="es-ES" w:eastAsia="en-US"/>
            </w:rPr>
            <m:t>X</m:t>
          </m:r>
          <m:r>
            <w:rPr>
              <w:rFonts w:ascii="Cambria Math" w:eastAsiaTheme="minorHAnsi" w:hAnsi="Cambria Math" w:cs="Arial"/>
              <w:sz w:val="24"/>
              <w:szCs w:val="24"/>
              <w:lang w:val="es-ES" w:eastAsia="en-US"/>
            </w:rPr>
            <m:t>=</m:t>
          </m:r>
          <m:d>
            <m:dPr>
              <m:ctrlPr>
                <w:rPr>
                  <w:rFonts w:ascii="Cambria Math" w:eastAsiaTheme="minorHAnsi" w:hAnsi="Cambria Math" w:cs="Arial"/>
                  <w:i/>
                  <w:sz w:val="24"/>
                  <w:szCs w:val="24"/>
                  <w:lang w:val="es-ES" w:eastAsia="en-US"/>
                </w:rPr>
              </m:ctrlPr>
            </m:dPr>
            <m:e>
              <m:m>
                <m:mPr>
                  <m:mcs>
                    <m:mc>
                      <m:mcPr>
                        <m:count m:val="1"/>
                        <m:mcJc m:val="center"/>
                      </m:mcPr>
                    </m:mc>
                  </m:mcs>
                  <m:ctrlPr>
                    <w:rPr>
                      <w:rFonts w:ascii="Cambria Math" w:eastAsiaTheme="minorHAnsi" w:hAnsi="Cambria Math" w:cs="Arial"/>
                      <w:i/>
                      <w:sz w:val="24"/>
                      <w:szCs w:val="24"/>
                      <w:lang w:val="es-ES" w:eastAsia="en-US"/>
                    </w:rPr>
                  </m:ctrlPr>
                </m:mPr>
                <m:mr>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x</m:t>
                        </m:r>
                      </m:e>
                      <m:sub>
                        <m:r>
                          <w:rPr>
                            <w:rFonts w:ascii="Cambria Math" w:eastAsiaTheme="minorHAnsi" w:hAnsi="Cambria Math" w:cs="Arial"/>
                            <w:sz w:val="24"/>
                            <w:szCs w:val="24"/>
                            <w:lang w:val="es-ES" w:eastAsia="en-US"/>
                          </w:rPr>
                          <m:t>1</m:t>
                        </m:r>
                      </m:sub>
                    </m:sSub>
                  </m:e>
                </m:mr>
                <m:mr>
                  <m:e>
                    <m:r>
                      <w:rPr>
                        <w:rFonts w:ascii="Cambria Math" w:eastAsiaTheme="minorHAnsi" w:hAnsi="Cambria Math" w:cs="Arial"/>
                        <w:sz w:val="24"/>
                        <w:szCs w:val="24"/>
                        <w:lang w:val="es-ES" w:eastAsia="en-US"/>
                      </w:rPr>
                      <m:t>…</m:t>
                    </m:r>
                  </m:e>
                </m:mr>
                <m:mr>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x</m:t>
                        </m:r>
                      </m:e>
                      <m:sub>
                        <m:r>
                          <w:rPr>
                            <w:rFonts w:ascii="Cambria Math" w:eastAsiaTheme="minorHAnsi" w:hAnsi="Cambria Math" w:cs="Arial"/>
                            <w:sz w:val="24"/>
                            <w:szCs w:val="24"/>
                            <w:lang w:val="es-ES" w:eastAsia="en-US"/>
                          </w:rPr>
                          <m:t>p</m:t>
                        </m:r>
                      </m:sub>
                    </m:sSub>
                  </m:e>
                </m:mr>
              </m:m>
            </m:e>
          </m:d>
        </m:oMath>
      </m:oMathPara>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w:r w:rsidRPr="00A32C2D">
        <w:rPr>
          <w:rFonts w:ascii="Arial" w:eastAsiaTheme="minorHAnsi" w:hAnsi="Arial" w:cs="Arial"/>
          <w:sz w:val="24"/>
          <w:szCs w:val="24"/>
          <w:lang w:val="es-ES" w:eastAsia="en-US"/>
        </w:rPr>
        <w:t xml:space="preserve">Si se quiere maximizar la varianza, la forma simple podría ser aumentar los coeficientes </w:t>
      </w:r>
      <w:proofErr w:type="spellStart"/>
      <w:proofErr w:type="gramStart"/>
      <w:r w:rsidRPr="00A32C2D">
        <w:rPr>
          <w:rFonts w:ascii="Arial" w:eastAsiaTheme="minorHAnsi" w:hAnsi="Arial" w:cs="Arial"/>
          <w:sz w:val="24"/>
          <w:szCs w:val="24"/>
          <w:lang w:val="es-ES" w:eastAsia="en-US"/>
        </w:rPr>
        <w:t>a</w:t>
      </w:r>
      <w:r w:rsidRPr="00A32C2D">
        <w:rPr>
          <w:rFonts w:ascii="Arial" w:eastAsiaTheme="minorHAnsi" w:hAnsi="Arial" w:cs="Arial"/>
          <w:sz w:val="24"/>
          <w:szCs w:val="24"/>
          <w:vertAlign w:val="subscript"/>
          <w:lang w:val="es-ES" w:eastAsia="en-US"/>
        </w:rPr>
        <w:t>ij</w:t>
      </w:r>
      <w:proofErr w:type="spellEnd"/>
      <w:r w:rsidRPr="00A32C2D">
        <w:rPr>
          <w:rFonts w:ascii="Arial" w:eastAsiaTheme="minorHAnsi" w:hAnsi="Arial" w:cs="Arial"/>
          <w:sz w:val="24"/>
          <w:szCs w:val="24"/>
          <w:lang w:val="es-ES" w:eastAsia="en-US"/>
        </w:rPr>
        <w:t xml:space="preserve"> .</w:t>
      </w:r>
      <w:proofErr w:type="gramEnd"/>
      <w:r w:rsidRPr="00A32C2D">
        <w:rPr>
          <w:rFonts w:ascii="Arial" w:eastAsiaTheme="minorHAnsi" w:hAnsi="Arial" w:cs="Arial"/>
          <w:sz w:val="24"/>
          <w:szCs w:val="24"/>
          <w:lang w:val="es-ES" w:eastAsia="en-US"/>
        </w:rPr>
        <w:t xml:space="preserve"> Luego, para mantener la </w:t>
      </w:r>
      <w:proofErr w:type="spellStart"/>
      <w:r w:rsidRPr="00A32C2D">
        <w:rPr>
          <w:rFonts w:ascii="Arial" w:eastAsiaTheme="minorHAnsi" w:hAnsi="Arial" w:cs="Arial"/>
          <w:sz w:val="24"/>
          <w:szCs w:val="24"/>
          <w:lang w:val="es-ES" w:eastAsia="en-US"/>
        </w:rPr>
        <w:t>ortogonalidad</w:t>
      </w:r>
      <w:proofErr w:type="spellEnd"/>
      <w:r w:rsidRPr="00A32C2D">
        <w:rPr>
          <w:rFonts w:ascii="Arial" w:eastAsiaTheme="minorHAnsi" w:hAnsi="Arial" w:cs="Arial"/>
          <w:sz w:val="24"/>
          <w:szCs w:val="24"/>
          <w:lang w:val="es-ES" w:eastAsia="en-US"/>
        </w:rPr>
        <w:t xml:space="preserve"> de la transformación se impone que el módulo del vector </w:t>
      </w:r>
      <m:oMath>
        <m:sSubSup>
          <m:sSubSupPr>
            <m:ctrlPr>
              <w:rPr>
                <w:rFonts w:ascii="Cambria Math" w:eastAsiaTheme="minorHAnsi" w:hAnsi="Cambria Math" w:cs="Arial"/>
                <w:i/>
                <w:sz w:val="24"/>
                <w:szCs w:val="24"/>
                <w:lang w:val="es-ES" w:eastAsia="en-US"/>
              </w:rPr>
            </m:ctrlPr>
          </m:sSubSup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j</m:t>
            </m:r>
          </m:sub>
          <m:sup>
            <m:r>
              <w:rPr>
                <w:rFonts w:ascii="Cambria Math" w:eastAsiaTheme="minorHAnsi" w:hAnsi="Cambria Math" w:cs="Arial"/>
                <w:sz w:val="24"/>
                <w:szCs w:val="24"/>
                <w:lang w:val="es-ES" w:eastAsia="en-US"/>
              </w:rPr>
              <m:t>t</m:t>
            </m:r>
          </m:sup>
        </m:sSubSup>
        <m:r>
          <w:rPr>
            <w:rFonts w:ascii="Cambria Math" w:eastAsiaTheme="minorHAnsi" w:hAnsi="Cambria Math" w:cs="Arial"/>
            <w:sz w:val="24"/>
            <w:szCs w:val="24"/>
            <w:lang w:val="es-ES" w:eastAsia="en-US"/>
          </w:rPr>
          <m:t>=</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1j</m:t>
            </m:r>
          </m:sub>
        </m:sSub>
        <m:r>
          <w:rPr>
            <w:rFonts w:ascii="Cambria Math" w:eastAsiaTheme="minorHAnsi" w:hAnsi="Cambria Math" w:cs="Arial"/>
            <w:sz w:val="24"/>
            <w:szCs w:val="24"/>
            <w:lang w:val="es-ES" w:eastAsia="en-US"/>
          </w:rPr>
          <m:t>,</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2j</m:t>
            </m:r>
          </m:sub>
        </m:sSub>
        <m:r>
          <w:rPr>
            <w:rFonts w:ascii="Cambria Math" w:eastAsiaTheme="minorHAnsi" w:hAnsi="Cambria Math" w:cs="Arial"/>
            <w:sz w:val="24"/>
            <w:szCs w:val="24"/>
            <w:lang w:val="es-ES" w:eastAsia="en-US"/>
          </w:rPr>
          <m:t>,…</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pj</m:t>
            </m:r>
          </m:sub>
        </m:sSub>
        <m:r>
          <w:rPr>
            <w:rFonts w:ascii="Cambria Math" w:eastAsiaTheme="minorHAnsi" w:hAnsi="Cambria Math" w:cs="Arial"/>
            <w:sz w:val="24"/>
            <w:szCs w:val="24"/>
            <w:lang w:val="es-ES" w:eastAsia="en-US"/>
          </w:rPr>
          <m:t>)</m:t>
        </m:r>
      </m:oMath>
      <w:r w:rsidRPr="00A32C2D">
        <w:rPr>
          <w:rFonts w:ascii="Arial" w:hAnsi="Arial" w:cs="Arial"/>
          <w:sz w:val="24"/>
          <w:szCs w:val="24"/>
          <w:lang w:val="es-ES" w:eastAsia="en-US"/>
        </w:rPr>
        <w:t xml:space="preserve"> sea igual a 1. Es decir</w:t>
      </w:r>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w:p>
    <w:p w:rsidR="00A32C2D" w:rsidRPr="00A32C2D" w:rsidRDefault="003A102A" w:rsidP="00A32C2D">
      <w:pPr>
        <w:autoSpaceDE w:val="0"/>
        <w:autoSpaceDN w:val="0"/>
        <w:adjustRightInd w:val="0"/>
        <w:spacing w:after="0" w:line="240" w:lineRule="auto"/>
        <w:rPr>
          <w:rFonts w:ascii="Arial" w:hAnsi="Arial" w:cs="Arial"/>
          <w:sz w:val="24"/>
          <w:szCs w:val="24"/>
          <w:lang w:val="es-ES" w:eastAsia="en-US"/>
        </w:rPr>
      </w:pPr>
      <m:oMathPara>
        <m:oMath>
          <m:sSubSup>
            <m:sSubSupPr>
              <m:ctrlPr>
                <w:rPr>
                  <w:rFonts w:ascii="Cambria Math" w:eastAsiaTheme="minorHAnsi" w:hAnsi="Cambria Math" w:cs="Arial"/>
                  <w:b/>
                  <w:i/>
                  <w:sz w:val="24"/>
                  <w:szCs w:val="24"/>
                  <w:lang w:val="es-ES" w:eastAsia="en-US"/>
                </w:rPr>
              </m:ctrlPr>
            </m:sSubSupPr>
            <m:e>
              <m:r>
                <m:rPr>
                  <m:sty m:val="bi"/>
                </m:rPr>
                <w:rPr>
                  <w:rFonts w:ascii="Cambria Math" w:eastAsiaTheme="minorHAnsi" w:hAnsi="Cambria Math" w:cs="Arial"/>
                  <w:sz w:val="24"/>
                  <w:szCs w:val="24"/>
                  <w:lang w:val="es-ES" w:eastAsia="en-US"/>
                </w:rPr>
                <m:t>a</m:t>
              </m:r>
            </m:e>
            <m:sub>
              <m:r>
                <m:rPr>
                  <m:sty m:val="bi"/>
                </m:rPr>
                <w:rPr>
                  <w:rFonts w:ascii="Cambria Math" w:eastAsiaTheme="minorHAnsi" w:hAnsi="Cambria Math" w:cs="Arial"/>
                  <w:sz w:val="24"/>
                  <w:szCs w:val="24"/>
                  <w:lang w:val="es-ES" w:eastAsia="en-US"/>
                </w:rPr>
                <m:t>j</m:t>
              </m:r>
            </m:sub>
            <m:sup>
              <m:r>
                <m:rPr>
                  <m:sty m:val="bi"/>
                </m:rPr>
                <w:rPr>
                  <w:rFonts w:ascii="Cambria Math" w:eastAsiaTheme="minorHAnsi" w:hAnsi="Cambria Math" w:cs="Arial"/>
                  <w:sz w:val="24"/>
                  <w:szCs w:val="24"/>
                  <w:lang w:val="es-ES" w:eastAsia="en-US"/>
                </w:rPr>
                <m:t>'</m:t>
              </m:r>
            </m:sup>
          </m:sSubSup>
          <m:r>
            <m:rPr>
              <m:sty m:val="bi"/>
            </m:rPr>
            <w:rPr>
              <w:rFonts w:ascii="Cambria Math" w:eastAsiaTheme="minorHAnsi" w:hAnsi="Cambria Math" w:cs="Arial"/>
              <w:sz w:val="24"/>
              <w:szCs w:val="24"/>
              <w:lang w:val="es-ES" w:eastAsia="en-US"/>
            </w:rPr>
            <m:t>.</m:t>
          </m:r>
          <m:sSub>
            <m:sSubPr>
              <m:ctrlPr>
                <w:rPr>
                  <w:rFonts w:ascii="Cambria Math" w:eastAsiaTheme="minorHAnsi" w:hAnsi="Cambria Math" w:cs="Arial"/>
                  <w:b/>
                  <w:i/>
                  <w:sz w:val="24"/>
                  <w:szCs w:val="24"/>
                  <w:lang w:val="es-ES" w:eastAsia="en-US"/>
                </w:rPr>
              </m:ctrlPr>
            </m:sSubPr>
            <m:e>
              <m:r>
                <m:rPr>
                  <m:sty m:val="bi"/>
                </m:rPr>
                <w:rPr>
                  <w:rFonts w:ascii="Cambria Math" w:eastAsiaTheme="minorHAnsi" w:hAnsi="Cambria Math" w:cs="Arial"/>
                  <w:sz w:val="24"/>
                  <w:szCs w:val="24"/>
                  <w:lang w:val="es-ES" w:eastAsia="en-US"/>
                </w:rPr>
                <m:t>a</m:t>
              </m:r>
            </m:e>
            <m:sub>
              <m:r>
                <m:rPr>
                  <m:sty m:val="bi"/>
                </m:rPr>
                <w:rPr>
                  <w:rFonts w:ascii="Cambria Math" w:eastAsiaTheme="minorHAnsi" w:hAnsi="Cambria Math" w:cs="Arial"/>
                  <w:sz w:val="24"/>
                  <w:szCs w:val="24"/>
                  <w:lang w:val="es-ES" w:eastAsia="en-US"/>
                </w:rPr>
                <m:t>j</m:t>
              </m:r>
            </m:sub>
          </m:sSub>
          <m:r>
            <w:rPr>
              <w:rFonts w:ascii="Cambria Math" w:eastAsiaTheme="minorHAnsi" w:hAnsi="Cambria Math" w:cs="Arial"/>
              <w:sz w:val="24"/>
              <w:szCs w:val="24"/>
              <w:lang w:val="es-ES" w:eastAsia="en-US"/>
            </w:rPr>
            <m:t>=</m:t>
          </m:r>
          <m:nary>
            <m:naryPr>
              <m:chr m:val="∑"/>
              <m:limLoc m:val="undOvr"/>
              <m:ctrlPr>
                <w:rPr>
                  <w:rFonts w:ascii="Cambria Math" w:eastAsiaTheme="minorHAnsi" w:hAnsi="Cambria Math" w:cs="Arial"/>
                  <w:i/>
                  <w:sz w:val="24"/>
                  <w:szCs w:val="24"/>
                  <w:lang w:val="es-ES" w:eastAsia="en-US"/>
                </w:rPr>
              </m:ctrlPr>
            </m:naryPr>
            <m:sub>
              <m:r>
                <w:rPr>
                  <w:rFonts w:ascii="Cambria Math" w:eastAsiaTheme="minorHAnsi" w:hAnsi="Cambria Math" w:cs="Arial"/>
                  <w:sz w:val="24"/>
                  <w:szCs w:val="24"/>
                  <w:lang w:val="es-ES" w:eastAsia="en-US"/>
                </w:rPr>
                <m:t>k=1</m:t>
              </m:r>
            </m:sub>
            <m:sup>
              <m:r>
                <w:rPr>
                  <w:rFonts w:ascii="Cambria Math" w:eastAsiaTheme="minorHAnsi" w:hAnsi="Cambria Math" w:cs="Arial"/>
                  <w:sz w:val="24"/>
                  <w:szCs w:val="24"/>
                  <w:lang w:val="es-ES" w:eastAsia="en-US"/>
                </w:rPr>
                <m:t>p</m:t>
              </m:r>
            </m:sup>
            <m:e>
              <m:sSubSup>
                <m:sSubSupPr>
                  <m:ctrlPr>
                    <w:rPr>
                      <w:rFonts w:ascii="Cambria Math" w:eastAsiaTheme="minorHAnsi" w:hAnsi="Cambria Math" w:cs="Arial"/>
                      <w:i/>
                      <w:sz w:val="24"/>
                      <w:szCs w:val="24"/>
                      <w:lang w:val="es-ES" w:eastAsia="en-US"/>
                    </w:rPr>
                  </m:ctrlPr>
                </m:sSubSup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kj</m:t>
                  </m:r>
                </m:sub>
                <m:sup>
                  <m:r>
                    <w:rPr>
                      <w:rFonts w:ascii="Cambria Math" w:eastAsiaTheme="minorHAnsi" w:hAnsi="Cambria Math" w:cs="Arial"/>
                      <w:sz w:val="24"/>
                      <w:szCs w:val="24"/>
                      <w:lang w:val="es-ES" w:eastAsia="en-US"/>
                    </w:rPr>
                    <m:t>2</m:t>
                  </m:r>
                </m:sup>
              </m:sSubSup>
            </m:e>
          </m:nary>
          <m:r>
            <w:rPr>
              <w:rFonts w:ascii="Cambria Math" w:eastAsiaTheme="minorHAnsi" w:hAnsi="Cambria Math" w:cs="Arial"/>
              <w:sz w:val="24"/>
              <w:szCs w:val="24"/>
              <w:lang w:val="es-ES" w:eastAsia="en-US"/>
            </w:rPr>
            <m:t>=1</m:t>
          </m:r>
        </m:oMath>
      </m:oMathPara>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w:r w:rsidRPr="00A32C2D">
        <w:rPr>
          <w:rFonts w:ascii="Arial" w:eastAsiaTheme="minorHAnsi" w:hAnsi="Arial" w:cs="Arial"/>
          <w:sz w:val="24"/>
          <w:szCs w:val="24"/>
          <w:lang w:val="es-ES" w:eastAsia="en-US"/>
        </w:rPr>
        <w:t>El primer componente se calcula eligiendo a</w:t>
      </w:r>
      <w:r w:rsidRPr="00A32C2D">
        <w:rPr>
          <w:rFonts w:ascii="Arial" w:eastAsiaTheme="minorHAnsi" w:hAnsi="Arial" w:cs="Arial"/>
          <w:sz w:val="24"/>
          <w:szCs w:val="24"/>
          <w:vertAlign w:val="subscript"/>
          <w:lang w:val="es-ES" w:eastAsia="en-US"/>
        </w:rPr>
        <w:t>1</w:t>
      </w:r>
      <w:r w:rsidRPr="00A32C2D">
        <w:rPr>
          <w:rFonts w:ascii="Arial" w:eastAsiaTheme="minorHAnsi" w:hAnsi="Arial" w:cs="Arial"/>
          <w:sz w:val="24"/>
          <w:szCs w:val="24"/>
          <w:lang w:val="es-ES" w:eastAsia="en-US"/>
        </w:rPr>
        <w:t xml:space="preserve"> de modo que y</w:t>
      </w:r>
      <w:r w:rsidRPr="00A32C2D">
        <w:rPr>
          <w:rFonts w:ascii="Arial" w:eastAsiaTheme="minorHAnsi" w:hAnsi="Arial" w:cs="Arial"/>
          <w:sz w:val="24"/>
          <w:szCs w:val="24"/>
          <w:vertAlign w:val="subscript"/>
          <w:lang w:val="es-ES" w:eastAsia="en-US"/>
        </w:rPr>
        <w:t>1</w:t>
      </w:r>
      <w:r w:rsidRPr="00A32C2D">
        <w:rPr>
          <w:rFonts w:ascii="Arial" w:eastAsiaTheme="minorHAnsi" w:hAnsi="Arial" w:cs="Arial"/>
          <w:sz w:val="24"/>
          <w:szCs w:val="24"/>
          <w:lang w:val="es-ES" w:eastAsia="en-US"/>
        </w:rPr>
        <w:t xml:space="preserve"> tenga la mayor varianza posible, sujeta a la restricción </w:t>
      </w:r>
      <m:oMath>
        <m:r>
          <m:rPr>
            <m:sty m:val="p"/>
          </m:rPr>
          <w:rPr>
            <w:rFonts w:ascii="Cambria Math" w:eastAsiaTheme="minorHAnsi" w:hAnsi="Cambria Math" w:cs="Arial"/>
            <w:sz w:val="24"/>
            <w:szCs w:val="24"/>
            <w:lang w:val="es-ES" w:eastAsia="en-US"/>
          </w:rPr>
          <w:br/>
        </m:r>
      </m:oMath>
      <m:oMathPara>
        <m:oMath>
          <m:sSubSup>
            <m:sSubSupPr>
              <m:ctrlPr>
                <w:rPr>
                  <w:rFonts w:ascii="Cambria Math" w:eastAsiaTheme="minorHAnsi" w:hAnsi="Cambria Math" w:cs="Arial"/>
                  <w:b/>
                  <w:i/>
                  <w:sz w:val="24"/>
                  <w:szCs w:val="24"/>
                  <w:lang w:val="es-ES" w:eastAsia="en-US"/>
                </w:rPr>
              </m:ctrlPr>
            </m:sSubSupPr>
            <m:e>
              <m:r>
                <m:rPr>
                  <m:sty m:val="bi"/>
                </m:rPr>
                <w:rPr>
                  <w:rFonts w:ascii="Cambria Math" w:eastAsiaTheme="minorHAnsi" w:hAnsi="Cambria Math" w:cs="Arial"/>
                  <w:sz w:val="24"/>
                  <w:szCs w:val="24"/>
                  <w:lang w:val="es-ES" w:eastAsia="en-US"/>
                </w:rPr>
                <m:t>a</m:t>
              </m:r>
            </m:e>
            <m:sub>
              <m:r>
                <m:rPr>
                  <m:sty m:val="bi"/>
                </m:rPr>
                <w:rPr>
                  <w:rFonts w:ascii="Cambria Math" w:eastAsiaTheme="minorHAnsi" w:hAnsi="Cambria Math" w:cs="Arial"/>
                  <w:sz w:val="24"/>
                  <w:szCs w:val="24"/>
                  <w:lang w:val="es-ES" w:eastAsia="en-US"/>
                </w:rPr>
                <m:t>j</m:t>
              </m:r>
            </m:sub>
            <m:sup>
              <m:r>
                <m:rPr>
                  <m:sty m:val="bi"/>
                </m:rPr>
                <w:rPr>
                  <w:rFonts w:ascii="Cambria Math" w:eastAsiaTheme="minorHAnsi" w:hAnsi="Cambria Math" w:cs="Arial"/>
                  <w:sz w:val="24"/>
                  <w:szCs w:val="24"/>
                  <w:lang w:val="es-ES" w:eastAsia="en-US"/>
                </w:rPr>
                <m:t>'</m:t>
              </m:r>
            </m:sup>
          </m:sSubSup>
          <m:r>
            <m:rPr>
              <m:sty m:val="bi"/>
            </m:rPr>
            <w:rPr>
              <w:rFonts w:ascii="Cambria Math" w:eastAsiaTheme="minorHAnsi" w:hAnsi="Cambria Math" w:cs="Arial"/>
              <w:sz w:val="24"/>
              <w:szCs w:val="24"/>
              <w:lang w:val="es-ES" w:eastAsia="en-US"/>
            </w:rPr>
            <m:t>.</m:t>
          </m:r>
          <m:sSub>
            <m:sSubPr>
              <m:ctrlPr>
                <w:rPr>
                  <w:rFonts w:ascii="Cambria Math" w:eastAsiaTheme="minorHAnsi" w:hAnsi="Cambria Math" w:cs="Arial"/>
                  <w:b/>
                  <w:i/>
                  <w:sz w:val="24"/>
                  <w:szCs w:val="24"/>
                  <w:lang w:val="es-ES" w:eastAsia="en-US"/>
                </w:rPr>
              </m:ctrlPr>
            </m:sSubPr>
            <m:e>
              <m:r>
                <m:rPr>
                  <m:sty m:val="bi"/>
                </m:rPr>
                <w:rPr>
                  <w:rFonts w:ascii="Cambria Math" w:eastAsiaTheme="minorHAnsi" w:hAnsi="Cambria Math" w:cs="Arial"/>
                  <w:sz w:val="24"/>
                  <w:szCs w:val="24"/>
                  <w:lang w:val="es-ES" w:eastAsia="en-US"/>
                </w:rPr>
                <m:t>a</m:t>
              </m:r>
            </m:e>
            <m:sub>
              <m:r>
                <m:rPr>
                  <m:sty m:val="bi"/>
                </m:rPr>
                <w:rPr>
                  <w:rFonts w:ascii="Cambria Math" w:eastAsiaTheme="minorHAnsi" w:hAnsi="Cambria Math" w:cs="Arial"/>
                  <w:sz w:val="24"/>
                  <w:szCs w:val="24"/>
                  <w:lang w:val="es-ES" w:eastAsia="en-US"/>
                </w:rPr>
                <m:t>j</m:t>
              </m:r>
            </m:sub>
          </m:sSub>
          <m:r>
            <w:rPr>
              <w:rFonts w:ascii="Cambria Math" w:eastAsiaTheme="minorHAnsi" w:hAnsi="Cambria Math" w:cs="Arial"/>
              <w:sz w:val="24"/>
              <w:szCs w:val="24"/>
              <w:lang w:val="es-ES" w:eastAsia="en-US"/>
            </w:rPr>
            <m:t>=1</m:t>
          </m:r>
        </m:oMath>
      </m:oMathPara>
    </w:p>
    <w:p w:rsidR="00A32C2D" w:rsidRPr="00A32C2D" w:rsidRDefault="00A32C2D" w:rsidP="00105907">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El segundo componente principal se calcula obteniendo a</w:t>
      </w:r>
      <w:r w:rsidRPr="00A32C2D">
        <w:rPr>
          <w:rFonts w:ascii="Arial" w:eastAsiaTheme="minorHAnsi" w:hAnsi="Arial" w:cs="Arial"/>
          <w:sz w:val="24"/>
          <w:szCs w:val="24"/>
          <w:vertAlign w:val="subscript"/>
          <w:lang w:val="es-ES" w:eastAsia="en-US"/>
        </w:rPr>
        <w:t>2</w:t>
      </w:r>
      <w:r w:rsidRPr="00A32C2D">
        <w:rPr>
          <w:rFonts w:ascii="Arial" w:eastAsiaTheme="minorHAnsi" w:hAnsi="Arial" w:cs="Arial"/>
          <w:sz w:val="24"/>
          <w:szCs w:val="24"/>
          <w:lang w:val="es-ES" w:eastAsia="en-US"/>
        </w:rPr>
        <w:t xml:space="preserve"> de modo que la</w:t>
      </w:r>
      <w:r w:rsidR="00105907">
        <w:rPr>
          <w:rFonts w:ascii="Arial" w:eastAsiaTheme="minorHAnsi" w:hAnsi="Arial" w:cs="Arial"/>
          <w:sz w:val="24"/>
          <w:szCs w:val="24"/>
          <w:lang w:val="es-ES" w:eastAsia="en-US"/>
        </w:rPr>
        <w:t xml:space="preserve"> </w:t>
      </w:r>
      <w:r w:rsidRPr="00A32C2D">
        <w:rPr>
          <w:rFonts w:ascii="Arial" w:eastAsiaTheme="minorHAnsi" w:hAnsi="Arial" w:cs="Arial"/>
          <w:sz w:val="24"/>
          <w:szCs w:val="24"/>
          <w:lang w:val="es-ES" w:eastAsia="en-US"/>
        </w:rPr>
        <w:t xml:space="preserve">variable obtenida, </w:t>
      </w:r>
      <w:r w:rsidR="00105907">
        <w:rPr>
          <w:rFonts w:ascii="Arial" w:eastAsiaTheme="minorHAnsi" w:hAnsi="Arial" w:cs="Arial"/>
          <w:sz w:val="24"/>
          <w:szCs w:val="24"/>
          <w:lang w:val="es-ES" w:eastAsia="en-US"/>
        </w:rPr>
        <w:t>Y</w:t>
      </w:r>
      <w:r w:rsidRPr="00A32C2D">
        <w:rPr>
          <w:rFonts w:ascii="Arial" w:eastAsiaTheme="minorHAnsi" w:hAnsi="Arial" w:cs="Arial"/>
          <w:sz w:val="24"/>
          <w:szCs w:val="24"/>
          <w:vertAlign w:val="subscript"/>
          <w:lang w:val="es-ES" w:eastAsia="en-US"/>
        </w:rPr>
        <w:t>2</w:t>
      </w:r>
      <w:r w:rsidRPr="00A32C2D">
        <w:rPr>
          <w:rFonts w:ascii="Arial" w:eastAsiaTheme="minorHAnsi" w:hAnsi="Arial" w:cs="Arial"/>
          <w:sz w:val="24"/>
          <w:szCs w:val="24"/>
          <w:lang w:val="es-ES" w:eastAsia="en-US"/>
        </w:rPr>
        <w:t xml:space="preserve"> no esté correlacionada con </w:t>
      </w:r>
      <w:r w:rsidR="00105907">
        <w:rPr>
          <w:rFonts w:ascii="Arial" w:eastAsiaTheme="minorHAnsi" w:hAnsi="Arial" w:cs="Arial"/>
          <w:sz w:val="24"/>
          <w:szCs w:val="24"/>
          <w:lang w:val="es-ES" w:eastAsia="en-US"/>
        </w:rPr>
        <w:t>Y</w:t>
      </w:r>
      <w:r w:rsidRPr="00A32C2D">
        <w:rPr>
          <w:rFonts w:ascii="Arial" w:eastAsiaTheme="minorHAnsi" w:hAnsi="Arial" w:cs="Arial"/>
          <w:sz w:val="24"/>
          <w:szCs w:val="24"/>
          <w:vertAlign w:val="subscript"/>
          <w:lang w:val="es-ES" w:eastAsia="en-US"/>
        </w:rPr>
        <w:t>1</w:t>
      </w:r>
      <w:r w:rsidRPr="00A32C2D">
        <w:rPr>
          <w:rFonts w:ascii="Arial" w:eastAsiaTheme="minorHAnsi" w:hAnsi="Arial" w:cs="Arial"/>
          <w:sz w:val="24"/>
          <w:szCs w:val="24"/>
          <w:lang w:val="es-ES" w:eastAsia="en-US"/>
        </w:rPr>
        <w:t>.</w:t>
      </w:r>
    </w:p>
    <w:p w:rsidR="00A32C2D" w:rsidRPr="00A32C2D" w:rsidRDefault="00A32C2D" w:rsidP="00105907">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Del mismo modo se eligen (</w:t>
      </w:r>
      <w:r w:rsidR="00105907">
        <w:rPr>
          <w:rFonts w:ascii="Arial" w:eastAsiaTheme="minorHAnsi" w:hAnsi="Arial" w:cs="Arial"/>
          <w:sz w:val="24"/>
          <w:szCs w:val="24"/>
          <w:lang w:val="es-ES" w:eastAsia="en-US"/>
        </w:rPr>
        <w:t>Y</w:t>
      </w:r>
      <w:r w:rsidRPr="00A32C2D">
        <w:rPr>
          <w:rFonts w:ascii="Arial" w:eastAsiaTheme="minorHAnsi" w:hAnsi="Arial" w:cs="Arial"/>
          <w:sz w:val="24"/>
          <w:szCs w:val="24"/>
          <w:vertAlign w:val="subscript"/>
          <w:lang w:val="es-ES" w:eastAsia="en-US"/>
        </w:rPr>
        <w:t>1</w:t>
      </w:r>
      <w:r w:rsidRPr="00A32C2D">
        <w:rPr>
          <w:rFonts w:ascii="Arial" w:eastAsiaTheme="minorHAnsi" w:hAnsi="Arial" w:cs="Arial"/>
          <w:sz w:val="24"/>
          <w:szCs w:val="24"/>
          <w:lang w:val="es-ES" w:eastAsia="en-US"/>
        </w:rPr>
        <w:t xml:space="preserve">, </w:t>
      </w:r>
      <w:r w:rsidR="00105907">
        <w:rPr>
          <w:rFonts w:ascii="Arial" w:eastAsiaTheme="minorHAnsi" w:hAnsi="Arial" w:cs="Arial"/>
          <w:sz w:val="24"/>
          <w:szCs w:val="24"/>
          <w:lang w:val="es-ES" w:eastAsia="en-US"/>
        </w:rPr>
        <w:t>Y</w:t>
      </w:r>
      <w:r w:rsidRPr="00A32C2D">
        <w:rPr>
          <w:rFonts w:ascii="Arial" w:eastAsiaTheme="minorHAnsi" w:hAnsi="Arial" w:cs="Arial"/>
          <w:sz w:val="24"/>
          <w:szCs w:val="24"/>
          <w:vertAlign w:val="subscript"/>
          <w:lang w:val="es-ES" w:eastAsia="en-US"/>
        </w:rPr>
        <w:t>2</w:t>
      </w:r>
      <w:proofErr w:type="gramStart"/>
      <w:r w:rsidRPr="00A32C2D">
        <w:rPr>
          <w:rFonts w:ascii="Arial" w:eastAsiaTheme="minorHAnsi" w:hAnsi="Arial" w:cs="Arial"/>
          <w:sz w:val="24"/>
          <w:szCs w:val="24"/>
          <w:lang w:val="es-ES" w:eastAsia="en-US"/>
        </w:rPr>
        <w:t>, ...</w:t>
      </w:r>
      <w:proofErr w:type="gramEnd"/>
      <w:r w:rsidRPr="00A32C2D">
        <w:rPr>
          <w:rFonts w:ascii="Arial" w:eastAsiaTheme="minorHAnsi" w:hAnsi="Arial" w:cs="Arial"/>
          <w:sz w:val="24"/>
          <w:szCs w:val="24"/>
          <w:lang w:val="es-ES" w:eastAsia="en-US"/>
        </w:rPr>
        <w:t xml:space="preserve"> , </w:t>
      </w:r>
      <w:proofErr w:type="spellStart"/>
      <w:r w:rsidR="00105907">
        <w:rPr>
          <w:rFonts w:ascii="Arial" w:eastAsiaTheme="minorHAnsi" w:hAnsi="Arial" w:cs="Arial"/>
          <w:sz w:val="24"/>
          <w:szCs w:val="24"/>
          <w:lang w:val="es-ES" w:eastAsia="en-US"/>
        </w:rPr>
        <w:t>Y</w:t>
      </w:r>
      <w:r w:rsidRPr="00A32C2D">
        <w:rPr>
          <w:rFonts w:ascii="Arial" w:eastAsiaTheme="minorHAnsi" w:hAnsi="Arial" w:cs="Arial"/>
          <w:sz w:val="24"/>
          <w:szCs w:val="24"/>
          <w:vertAlign w:val="subscript"/>
          <w:lang w:val="es-ES" w:eastAsia="en-US"/>
        </w:rPr>
        <w:t>p</w:t>
      </w:r>
      <w:proofErr w:type="spellEnd"/>
      <w:r w:rsidRPr="00A32C2D">
        <w:rPr>
          <w:rFonts w:ascii="Arial" w:eastAsiaTheme="minorHAnsi" w:hAnsi="Arial" w:cs="Arial"/>
          <w:sz w:val="24"/>
          <w:szCs w:val="24"/>
          <w:lang w:val="es-ES" w:eastAsia="en-US"/>
        </w:rPr>
        <w:t>), no correlacionados entre sí, de manera que las variables aleatorias obtenidas vayan teniendo cada vez menor varianza.</w:t>
      </w:r>
    </w:p>
    <w:p w:rsidR="00A32C2D" w:rsidRPr="00A32C2D" w:rsidRDefault="00A32C2D" w:rsidP="00A32C2D">
      <w:pPr>
        <w:autoSpaceDE w:val="0"/>
        <w:autoSpaceDN w:val="0"/>
        <w:adjustRightInd w:val="0"/>
        <w:spacing w:after="0" w:line="240" w:lineRule="auto"/>
        <w:rPr>
          <w:rFonts w:ascii="Calibri-Bold" w:eastAsiaTheme="minorHAnsi" w:hAnsi="Calibri-Bold" w:cs="Calibri-Bold"/>
          <w:b/>
          <w:bCs/>
          <w:color w:val="0000FF"/>
          <w:sz w:val="24"/>
          <w:szCs w:val="24"/>
          <w:lang w:val="es-ES" w:eastAsia="en-US"/>
        </w:rPr>
      </w:pPr>
    </w:p>
    <w:p w:rsidR="00A32C2D" w:rsidRPr="00FD336A" w:rsidRDefault="00FD336A" w:rsidP="00A32C2D">
      <w:pPr>
        <w:autoSpaceDE w:val="0"/>
        <w:autoSpaceDN w:val="0"/>
        <w:adjustRightInd w:val="0"/>
        <w:spacing w:after="0" w:line="240" w:lineRule="auto"/>
        <w:rPr>
          <w:rFonts w:ascii="Arial" w:eastAsiaTheme="minorHAnsi" w:hAnsi="Arial" w:cs="Arial"/>
          <w:b/>
          <w:bCs/>
          <w:color w:val="FF0000"/>
          <w:sz w:val="24"/>
          <w:szCs w:val="24"/>
          <w:lang w:val="es-ES" w:eastAsia="en-US"/>
        </w:rPr>
      </w:pPr>
      <w:r>
        <w:rPr>
          <w:rFonts w:ascii="Arial" w:eastAsiaTheme="minorHAnsi" w:hAnsi="Arial" w:cs="Arial"/>
          <w:b/>
          <w:bCs/>
          <w:color w:val="FF0000"/>
          <w:sz w:val="24"/>
          <w:szCs w:val="24"/>
          <w:lang w:val="es-ES" w:eastAsia="en-US"/>
        </w:rPr>
        <w:t>Extracción de factores</w:t>
      </w:r>
    </w:p>
    <w:p w:rsidR="00A32C2D" w:rsidRDefault="00D734EF" w:rsidP="00A32C2D">
      <w:pPr>
        <w:autoSpaceDE w:val="0"/>
        <w:autoSpaceDN w:val="0"/>
        <w:adjustRightInd w:val="0"/>
        <w:spacing w:after="0" w:line="240" w:lineRule="auto"/>
        <w:rPr>
          <w:rFonts w:ascii="Arial" w:eastAsia="Times New Roman" w:hAnsi="Arial" w:cs="Arial"/>
          <w:sz w:val="24"/>
          <w:szCs w:val="24"/>
          <w:lang w:val="es-ES" w:eastAsia="es-ES"/>
        </w:rPr>
      </w:pPr>
      <w:r>
        <w:rPr>
          <w:rFonts w:ascii="Arial" w:eastAsiaTheme="minorHAnsi" w:hAnsi="Arial" w:cs="Arial"/>
          <w:sz w:val="24"/>
          <w:szCs w:val="24"/>
          <w:lang w:val="es-ES" w:eastAsia="en-US"/>
        </w:rPr>
        <w:t>(</w:t>
      </w:r>
      <w:r>
        <w:rPr>
          <w:rFonts w:ascii="Arial" w:eastAsia="Times New Roman" w:hAnsi="Arial" w:cs="Arial"/>
          <w:sz w:val="24"/>
          <w:szCs w:val="24"/>
          <w:lang w:val="es-ES" w:eastAsia="es-ES"/>
        </w:rPr>
        <w:t>De la Fuente, 2011)</w:t>
      </w:r>
    </w:p>
    <w:p w:rsidR="00D734EF" w:rsidRPr="00A32C2D" w:rsidRDefault="00D734EF" w:rsidP="00A32C2D">
      <w:pPr>
        <w:autoSpaceDE w:val="0"/>
        <w:autoSpaceDN w:val="0"/>
        <w:adjustRightInd w:val="0"/>
        <w:spacing w:after="0" w:line="240" w:lineRule="auto"/>
        <w:rPr>
          <w:rFonts w:ascii="Arial" w:eastAsiaTheme="minorHAnsi" w:hAnsi="Arial" w:cs="Arial"/>
          <w:sz w:val="24"/>
          <w:szCs w:val="24"/>
          <w:lang w:val="es-ES" w:eastAsia="en-US"/>
        </w:rPr>
      </w:pPr>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w:r w:rsidRPr="00A32C2D">
        <w:rPr>
          <w:rFonts w:ascii="Arial" w:eastAsiaTheme="minorHAnsi" w:hAnsi="Arial" w:cs="Arial"/>
          <w:sz w:val="24"/>
          <w:szCs w:val="24"/>
          <w:lang w:val="es-ES" w:eastAsia="en-US"/>
        </w:rPr>
        <w:t>Se elige a</w:t>
      </w:r>
      <w:r w:rsidRPr="00A32C2D">
        <w:rPr>
          <w:rFonts w:ascii="Arial" w:eastAsiaTheme="minorHAnsi" w:hAnsi="Arial" w:cs="Arial"/>
          <w:sz w:val="24"/>
          <w:szCs w:val="24"/>
          <w:vertAlign w:val="subscript"/>
          <w:lang w:val="es-ES" w:eastAsia="en-US"/>
        </w:rPr>
        <w:t>1</w:t>
      </w:r>
      <w:r w:rsidRPr="00A32C2D">
        <w:rPr>
          <w:rFonts w:ascii="Arial" w:eastAsiaTheme="minorHAnsi" w:hAnsi="Arial" w:cs="Arial"/>
          <w:sz w:val="24"/>
          <w:szCs w:val="24"/>
          <w:lang w:val="es-ES" w:eastAsia="en-US"/>
        </w:rPr>
        <w:t xml:space="preserve"> de modo que se maximice la varianza de </w:t>
      </w:r>
      <w:r w:rsidR="00105907">
        <w:rPr>
          <w:rFonts w:ascii="Arial" w:eastAsiaTheme="minorHAnsi" w:hAnsi="Arial" w:cs="Arial"/>
          <w:sz w:val="24"/>
          <w:szCs w:val="24"/>
          <w:lang w:val="es-ES" w:eastAsia="en-US"/>
        </w:rPr>
        <w:t>Y</w:t>
      </w:r>
      <w:r w:rsidRPr="00A32C2D">
        <w:rPr>
          <w:rFonts w:ascii="Arial" w:eastAsiaTheme="minorHAnsi" w:hAnsi="Arial" w:cs="Arial"/>
          <w:sz w:val="24"/>
          <w:szCs w:val="24"/>
          <w:vertAlign w:val="subscript"/>
          <w:lang w:val="es-ES" w:eastAsia="en-US"/>
        </w:rPr>
        <w:t>1</w:t>
      </w:r>
      <w:r w:rsidRPr="00A32C2D">
        <w:rPr>
          <w:rFonts w:ascii="Arial" w:eastAsiaTheme="minorHAnsi" w:hAnsi="Arial" w:cs="Arial"/>
          <w:sz w:val="24"/>
          <w:szCs w:val="24"/>
          <w:lang w:val="es-ES" w:eastAsia="en-US"/>
        </w:rPr>
        <w:t xml:space="preserve"> sujeta a la restricción de </w:t>
      </w:r>
      <m:oMath>
        <m:r>
          <m:rPr>
            <m:sty m:val="p"/>
          </m:rPr>
          <w:rPr>
            <w:rFonts w:ascii="Cambria Math" w:eastAsiaTheme="minorHAnsi" w:hAnsi="Cambria Math" w:cs="Arial"/>
            <w:sz w:val="24"/>
            <w:szCs w:val="24"/>
            <w:lang w:val="es-ES" w:eastAsia="en-US"/>
          </w:rPr>
          <w:br/>
        </m:r>
      </m:oMath>
      <m:oMathPara>
        <m:oMath>
          <m:sSubSup>
            <m:sSubSupPr>
              <m:ctrlPr>
                <w:rPr>
                  <w:rFonts w:ascii="Cambria Math" w:eastAsiaTheme="minorHAnsi" w:hAnsi="Cambria Math" w:cs="Arial"/>
                  <w:i/>
                  <w:sz w:val="24"/>
                  <w:szCs w:val="24"/>
                  <w:lang w:val="es-ES" w:eastAsia="en-US"/>
                </w:rPr>
              </m:ctrlPr>
            </m:sSubSup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j</m:t>
              </m:r>
            </m:sub>
            <m:sup>
              <m:r>
                <w:rPr>
                  <w:rFonts w:ascii="Cambria Math" w:eastAsiaTheme="minorHAnsi" w:hAnsi="Cambria Math" w:cs="Arial"/>
                  <w:sz w:val="24"/>
                  <w:szCs w:val="24"/>
                  <w:lang w:val="es-ES" w:eastAsia="en-US"/>
                </w:rPr>
                <m:t>'</m:t>
              </m:r>
            </m:sup>
          </m:sSubSup>
          <m:r>
            <w:rPr>
              <w:rFonts w:ascii="Cambria Math" w:eastAsiaTheme="minorHAnsi" w:hAnsi="Cambria Math" w:cs="Arial"/>
              <w:sz w:val="24"/>
              <w:szCs w:val="24"/>
              <w:lang w:val="es-ES" w:eastAsia="en-US"/>
            </w:rPr>
            <m:t>.</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j</m:t>
              </m:r>
            </m:sub>
          </m:sSub>
          <m:r>
            <w:rPr>
              <w:rFonts w:ascii="Cambria Math" w:eastAsiaTheme="minorHAnsi" w:hAnsi="Cambria Math" w:cs="Arial"/>
              <w:sz w:val="24"/>
              <w:szCs w:val="24"/>
              <w:lang w:val="es-ES" w:eastAsia="en-US"/>
            </w:rPr>
            <m:t>=1</m:t>
          </m:r>
        </m:oMath>
      </m:oMathPara>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m:oMathPara>
        <m:oMath>
          <m:r>
            <w:rPr>
              <w:rFonts w:ascii="Cambria Math" w:eastAsiaTheme="minorHAnsi" w:hAnsi="Cambria Math" w:cs="Arial"/>
              <w:sz w:val="24"/>
              <w:szCs w:val="24"/>
              <w:lang w:val="es-ES" w:eastAsia="en-US"/>
            </w:rPr>
            <m:t>Var</m:t>
          </m:r>
          <m:d>
            <m:dPr>
              <m:ctrlPr>
                <w:rPr>
                  <w:rFonts w:ascii="Cambria Math" w:eastAsiaTheme="minorHAnsi" w:hAnsi="Cambria Math" w:cs="Arial"/>
                  <w:i/>
                  <w:sz w:val="24"/>
                  <w:szCs w:val="24"/>
                  <w:lang w:val="es-ES" w:eastAsia="en-US"/>
                </w:rPr>
              </m:ctrlPr>
            </m:dPr>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Y</m:t>
                  </m:r>
                </m:e>
                <m:sub>
                  <m:r>
                    <w:rPr>
                      <w:rFonts w:ascii="Cambria Math" w:eastAsiaTheme="minorHAnsi" w:hAnsi="Cambria Math" w:cs="Arial"/>
                      <w:sz w:val="24"/>
                      <w:szCs w:val="24"/>
                      <w:lang w:val="es-ES" w:eastAsia="en-US"/>
                    </w:rPr>
                    <m:t>1</m:t>
                  </m:r>
                </m:sub>
              </m:sSub>
            </m:e>
          </m:d>
          <m:r>
            <w:rPr>
              <w:rFonts w:ascii="Cambria Math" w:eastAsiaTheme="minorHAnsi" w:hAnsi="Cambria Math" w:cs="Arial"/>
              <w:sz w:val="24"/>
              <w:szCs w:val="24"/>
              <w:lang w:val="es-ES" w:eastAsia="en-US"/>
            </w:rPr>
            <m:t>=Var</m:t>
          </m:r>
          <m:d>
            <m:dPr>
              <m:ctrlPr>
                <w:rPr>
                  <w:rFonts w:ascii="Cambria Math" w:eastAsiaTheme="minorHAnsi" w:hAnsi="Cambria Math" w:cs="Arial"/>
                  <w:i/>
                  <w:sz w:val="24"/>
                  <w:szCs w:val="24"/>
                  <w:lang w:val="es-ES" w:eastAsia="en-US"/>
                </w:rPr>
              </m:ctrlPr>
            </m:dPr>
            <m:e>
              <m:sSubSup>
                <m:sSubSupPr>
                  <m:ctrlPr>
                    <w:rPr>
                      <w:rFonts w:ascii="Cambria Math" w:eastAsiaTheme="minorHAnsi" w:hAnsi="Cambria Math" w:cs="Arial"/>
                      <w:i/>
                      <w:sz w:val="24"/>
                      <w:szCs w:val="24"/>
                      <w:lang w:val="es-ES" w:eastAsia="en-US"/>
                    </w:rPr>
                  </m:ctrlPr>
                </m:sSubSup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j</m:t>
                  </m:r>
                </m:sub>
                <m:sup>
                  <m:r>
                    <w:rPr>
                      <w:rFonts w:ascii="Cambria Math" w:eastAsiaTheme="minorHAnsi" w:hAnsi="Cambria Math" w:cs="Arial"/>
                      <w:sz w:val="24"/>
                      <w:szCs w:val="24"/>
                      <w:lang w:val="es-ES" w:eastAsia="en-US"/>
                    </w:rPr>
                    <m:t>'</m:t>
                  </m:r>
                </m:sup>
              </m:sSubSup>
              <m:r>
                <w:rPr>
                  <w:rFonts w:ascii="Cambria Math" w:eastAsiaTheme="minorHAnsi" w:hAnsi="Cambria Math" w:cs="Arial"/>
                  <w:sz w:val="24"/>
                  <w:szCs w:val="24"/>
                  <w:lang w:val="es-ES" w:eastAsia="en-US"/>
                </w:rPr>
                <m:t>.X</m:t>
              </m:r>
            </m:e>
          </m:d>
          <m:r>
            <w:rPr>
              <w:rFonts w:ascii="Cambria Math" w:eastAsiaTheme="minorHAnsi" w:hAnsi="Cambria Math" w:cs="Arial"/>
              <w:sz w:val="24"/>
              <w:szCs w:val="24"/>
              <w:lang w:val="es-ES" w:eastAsia="en-US"/>
            </w:rPr>
            <m:t>=</m:t>
          </m:r>
          <m:sSubSup>
            <m:sSubSupPr>
              <m:ctrlPr>
                <w:rPr>
                  <w:rFonts w:ascii="Cambria Math" w:eastAsiaTheme="minorHAnsi" w:hAnsi="Cambria Math" w:cs="Arial"/>
                  <w:i/>
                  <w:sz w:val="24"/>
                  <w:szCs w:val="24"/>
                  <w:lang w:val="es-ES" w:eastAsia="en-US"/>
                </w:rPr>
              </m:ctrlPr>
            </m:sSubSup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j</m:t>
              </m:r>
            </m:sub>
            <m:sup>
              <m:r>
                <w:rPr>
                  <w:rFonts w:ascii="Cambria Math" w:eastAsiaTheme="minorHAnsi" w:hAnsi="Cambria Math" w:cs="Arial"/>
                  <w:sz w:val="24"/>
                  <w:szCs w:val="24"/>
                  <w:lang w:val="es-ES" w:eastAsia="en-US"/>
                </w:rPr>
                <m:t>'</m:t>
              </m:r>
            </m:sup>
          </m:sSubSup>
          <m:r>
            <w:rPr>
              <w:rFonts w:ascii="Cambria Math" w:eastAsiaTheme="minorHAnsi" w:hAnsi="Cambria Math" w:cs="Arial"/>
              <w:sz w:val="24"/>
              <w:szCs w:val="24"/>
              <w:lang w:val="es-ES" w:eastAsia="en-US"/>
            </w:rPr>
            <m:t>.</m:t>
          </m:r>
          <m:nary>
            <m:naryPr>
              <m:chr m:val="∑"/>
              <m:limLoc m:val="undOvr"/>
              <m:subHide m:val="1"/>
              <m:supHide m:val="1"/>
              <m:ctrlPr>
                <w:rPr>
                  <w:rFonts w:ascii="Cambria Math" w:eastAsiaTheme="minorHAnsi" w:hAnsi="Cambria Math" w:cs="Arial"/>
                  <w:i/>
                  <w:sz w:val="24"/>
                  <w:szCs w:val="24"/>
                  <w:lang w:val="es-ES" w:eastAsia="en-US"/>
                </w:rPr>
              </m:ctrlPr>
            </m:naryPr>
            <m:sub/>
            <m:sup/>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1</m:t>
                  </m:r>
                </m:sub>
              </m:sSub>
            </m:e>
          </m:nary>
        </m:oMath>
      </m:oMathPara>
    </w:p>
    <w:p w:rsidR="00A32C2D" w:rsidRPr="00A32C2D" w:rsidRDefault="00A32C2D" w:rsidP="00A32C2D">
      <w:pPr>
        <w:autoSpaceDE w:val="0"/>
        <w:autoSpaceDN w:val="0"/>
        <w:adjustRightInd w:val="0"/>
        <w:spacing w:after="0" w:line="240" w:lineRule="auto"/>
        <w:jc w:val="both"/>
        <w:rPr>
          <w:rFonts w:ascii="Arial" w:hAnsi="Arial" w:cs="Arial"/>
          <w:b/>
          <w:sz w:val="24"/>
          <w:szCs w:val="24"/>
          <w:lang w:val="es-ES" w:eastAsia="en-US"/>
        </w:rPr>
      </w:pPr>
      <w:r w:rsidRPr="00A32C2D">
        <w:rPr>
          <w:rFonts w:ascii="Arial" w:eastAsiaTheme="minorHAnsi" w:hAnsi="Arial" w:cs="Arial"/>
          <w:sz w:val="24"/>
          <w:szCs w:val="24"/>
          <w:lang w:val="es-ES" w:eastAsia="en-US"/>
        </w:rPr>
        <w:t xml:space="preserve">Por el método de los </w:t>
      </w:r>
      <w:r w:rsidRPr="00A32C2D">
        <w:rPr>
          <w:rFonts w:ascii="Arial" w:eastAsiaTheme="minorHAnsi" w:hAnsi="Arial" w:cs="Arial"/>
          <w:i/>
          <w:iCs/>
          <w:sz w:val="24"/>
          <w:szCs w:val="24"/>
          <w:lang w:val="es-ES" w:eastAsia="en-US"/>
        </w:rPr>
        <w:t xml:space="preserve">multiplicadores de </w:t>
      </w:r>
      <w:proofErr w:type="spellStart"/>
      <w:r w:rsidRPr="00A32C2D">
        <w:rPr>
          <w:rFonts w:ascii="Arial" w:eastAsiaTheme="minorHAnsi" w:hAnsi="Arial" w:cs="Arial"/>
          <w:i/>
          <w:iCs/>
          <w:sz w:val="24"/>
          <w:szCs w:val="24"/>
          <w:lang w:val="es-ES" w:eastAsia="en-US"/>
        </w:rPr>
        <w:t>Lagrange</w:t>
      </w:r>
      <w:proofErr w:type="spellEnd"/>
      <w:r w:rsidRPr="00A32C2D">
        <w:rPr>
          <w:rFonts w:ascii="Arial" w:eastAsiaTheme="minorHAnsi" w:hAnsi="Arial" w:cs="Arial"/>
          <w:sz w:val="24"/>
          <w:szCs w:val="24"/>
          <w:lang w:val="es-ES" w:eastAsia="en-US"/>
        </w:rPr>
        <w:t xml:space="preserve"> se maximiza la función </w:t>
      </w:r>
      <m:oMath>
        <m:sSubSup>
          <m:sSubSupPr>
            <m:ctrlPr>
              <w:rPr>
                <w:rFonts w:ascii="Cambria Math" w:eastAsiaTheme="minorHAnsi" w:hAnsi="Cambria Math" w:cs="Arial"/>
                <w:i/>
                <w:sz w:val="24"/>
                <w:szCs w:val="24"/>
                <w:lang w:val="es-ES" w:eastAsia="en-US"/>
              </w:rPr>
            </m:ctrlPr>
          </m:sSubSup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j</m:t>
            </m:r>
          </m:sub>
          <m:sup>
            <m:r>
              <w:rPr>
                <w:rFonts w:ascii="Cambria Math" w:eastAsiaTheme="minorHAnsi" w:hAnsi="Cambria Math" w:cs="Arial"/>
                <w:sz w:val="24"/>
                <w:szCs w:val="24"/>
                <w:lang w:val="es-ES" w:eastAsia="en-US"/>
              </w:rPr>
              <m:t>'</m:t>
            </m:r>
          </m:sup>
        </m:sSubSup>
        <m:r>
          <w:rPr>
            <w:rFonts w:ascii="Cambria Math" w:eastAsiaTheme="minorHAnsi" w:hAnsi="Cambria Math" w:cs="Arial"/>
            <w:sz w:val="24"/>
            <w:szCs w:val="24"/>
            <w:lang w:val="es-ES" w:eastAsia="en-US"/>
          </w:rPr>
          <m:t>.</m:t>
        </m:r>
        <m:nary>
          <m:naryPr>
            <m:chr m:val="∑"/>
            <m:limLoc m:val="undOvr"/>
            <m:subHide m:val="1"/>
            <m:supHide m:val="1"/>
            <m:ctrlPr>
              <w:rPr>
                <w:rFonts w:ascii="Cambria Math" w:eastAsiaTheme="minorHAnsi" w:hAnsi="Cambria Math" w:cs="Arial"/>
                <w:i/>
                <w:sz w:val="24"/>
                <w:szCs w:val="24"/>
                <w:lang w:val="es-ES" w:eastAsia="en-US"/>
              </w:rPr>
            </m:ctrlPr>
          </m:naryPr>
          <m:sub/>
          <m:sup/>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1</m:t>
                </m:r>
              </m:sub>
            </m:sSub>
          </m:e>
        </m:nary>
      </m:oMath>
      <w:r w:rsidRPr="00A32C2D">
        <w:rPr>
          <w:rFonts w:ascii="Arial" w:hAnsi="Arial" w:cs="Arial"/>
          <w:sz w:val="24"/>
          <w:szCs w:val="24"/>
          <w:lang w:val="es-ES" w:eastAsia="en-US"/>
        </w:rPr>
        <w:t xml:space="preserve"> sujeta a la restricción </w:t>
      </w:r>
    </w:p>
    <w:p w:rsidR="00A32C2D" w:rsidRPr="00A32C2D" w:rsidRDefault="00A32C2D" w:rsidP="00A32C2D">
      <w:pPr>
        <w:autoSpaceDE w:val="0"/>
        <w:autoSpaceDN w:val="0"/>
        <w:adjustRightInd w:val="0"/>
        <w:spacing w:after="0" w:line="240" w:lineRule="auto"/>
        <w:jc w:val="both"/>
        <w:rPr>
          <w:rFonts w:ascii="Arial" w:hAnsi="Arial" w:cs="Arial"/>
          <w:sz w:val="24"/>
          <w:szCs w:val="24"/>
          <w:lang w:val="es-ES" w:eastAsia="en-US"/>
        </w:rPr>
      </w:pPr>
      <m:oMathPara>
        <m:oMath>
          <m:r>
            <m:rPr>
              <m:sty m:val="p"/>
            </m:rPr>
            <w:rPr>
              <w:rFonts w:ascii="Cambria Math" w:eastAsiaTheme="minorHAnsi" w:hAnsi="Cambria Math" w:cs="Arial"/>
              <w:sz w:val="24"/>
              <w:szCs w:val="24"/>
              <w:lang w:val="es-ES" w:eastAsia="en-US"/>
            </w:rPr>
            <w:br/>
          </m:r>
        </m:oMath>
        <m:oMath>
          <m:sSubSup>
            <m:sSubSupPr>
              <m:ctrlPr>
                <w:rPr>
                  <w:rFonts w:ascii="Cambria Math" w:eastAsiaTheme="minorHAnsi" w:hAnsi="Cambria Math" w:cs="Arial"/>
                  <w:b/>
                  <w:i/>
                  <w:sz w:val="24"/>
                  <w:szCs w:val="24"/>
                  <w:lang w:val="es-ES" w:eastAsia="en-US"/>
                </w:rPr>
              </m:ctrlPr>
            </m:sSubSupPr>
            <m:e>
              <m:r>
                <m:rPr>
                  <m:sty m:val="bi"/>
                </m:rPr>
                <w:rPr>
                  <w:rFonts w:ascii="Cambria Math" w:eastAsiaTheme="minorHAnsi" w:hAnsi="Cambria Math" w:cs="Arial"/>
                  <w:sz w:val="24"/>
                  <w:szCs w:val="24"/>
                  <w:lang w:val="es-ES" w:eastAsia="en-US"/>
                </w:rPr>
                <m:t>a</m:t>
              </m:r>
            </m:e>
            <m:sub>
              <m:r>
                <m:rPr>
                  <m:sty m:val="bi"/>
                </m:rPr>
                <w:rPr>
                  <w:rFonts w:ascii="Cambria Math" w:eastAsiaTheme="minorHAnsi" w:hAnsi="Cambria Math" w:cs="Arial"/>
                  <w:sz w:val="24"/>
                  <w:szCs w:val="24"/>
                  <w:lang w:val="es-ES" w:eastAsia="en-US"/>
                </w:rPr>
                <m:t>j</m:t>
              </m:r>
            </m:sub>
            <m:sup>
              <m:r>
                <m:rPr>
                  <m:sty m:val="bi"/>
                </m:rPr>
                <w:rPr>
                  <w:rFonts w:ascii="Cambria Math" w:eastAsiaTheme="minorHAnsi" w:hAnsi="Cambria Math" w:cs="Arial"/>
                  <w:sz w:val="24"/>
                  <w:szCs w:val="24"/>
                  <w:lang w:val="es-ES" w:eastAsia="en-US"/>
                </w:rPr>
                <m:t>'</m:t>
              </m:r>
            </m:sup>
          </m:sSubSup>
          <m:r>
            <m:rPr>
              <m:sty m:val="bi"/>
            </m:rPr>
            <w:rPr>
              <w:rFonts w:ascii="Cambria Math" w:eastAsiaTheme="minorHAnsi" w:hAnsi="Cambria Math" w:cs="Arial"/>
              <w:sz w:val="24"/>
              <w:szCs w:val="24"/>
              <w:lang w:val="es-ES" w:eastAsia="en-US"/>
            </w:rPr>
            <m:t>.</m:t>
          </m:r>
          <m:sSub>
            <m:sSubPr>
              <m:ctrlPr>
                <w:rPr>
                  <w:rFonts w:ascii="Cambria Math" w:eastAsiaTheme="minorHAnsi" w:hAnsi="Cambria Math" w:cs="Arial"/>
                  <w:b/>
                  <w:i/>
                  <w:sz w:val="24"/>
                  <w:szCs w:val="24"/>
                  <w:lang w:val="es-ES" w:eastAsia="en-US"/>
                </w:rPr>
              </m:ctrlPr>
            </m:sSubPr>
            <m:e>
              <m:r>
                <m:rPr>
                  <m:sty m:val="bi"/>
                </m:rPr>
                <w:rPr>
                  <w:rFonts w:ascii="Cambria Math" w:eastAsiaTheme="minorHAnsi" w:hAnsi="Cambria Math" w:cs="Arial"/>
                  <w:sz w:val="24"/>
                  <w:szCs w:val="24"/>
                  <w:lang w:val="es-ES" w:eastAsia="en-US"/>
                </w:rPr>
                <m:t>a</m:t>
              </m:r>
            </m:e>
            <m:sub>
              <m:r>
                <m:rPr>
                  <m:sty m:val="bi"/>
                </m:rPr>
                <w:rPr>
                  <w:rFonts w:ascii="Cambria Math" w:eastAsiaTheme="minorHAnsi" w:hAnsi="Cambria Math" w:cs="Arial"/>
                  <w:sz w:val="24"/>
                  <w:szCs w:val="24"/>
                  <w:lang w:val="es-ES" w:eastAsia="en-US"/>
                </w:rPr>
                <m:t>j</m:t>
              </m:r>
            </m:sub>
          </m:sSub>
          <m:r>
            <w:rPr>
              <w:rFonts w:ascii="Cambria Math" w:eastAsiaTheme="minorHAnsi" w:hAnsi="Cambria Math" w:cs="Arial"/>
              <w:sz w:val="24"/>
              <w:szCs w:val="24"/>
              <w:lang w:val="es-ES" w:eastAsia="en-US"/>
            </w:rPr>
            <m:t>=1</m:t>
          </m:r>
        </m:oMath>
      </m:oMathPara>
    </w:p>
    <w:p w:rsidR="00A32C2D" w:rsidRDefault="00A32C2D" w:rsidP="00105907">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Donde la incógnita es a</w:t>
      </w:r>
      <w:r w:rsidRPr="00A32C2D">
        <w:rPr>
          <w:rFonts w:ascii="Arial" w:eastAsiaTheme="minorHAnsi" w:hAnsi="Arial" w:cs="Arial"/>
          <w:sz w:val="24"/>
          <w:szCs w:val="24"/>
          <w:vertAlign w:val="subscript"/>
          <w:lang w:val="es-ES" w:eastAsia="en-US"/>
        </w:rPr>
        <w:t>1</w:t>
      </w:r>
      <w:r w:rsidRPr="00A32C2D">
        <w:rPr>
          <w:rFonts w:ascii="Arial" w:eastAsiaTheme="minorHAnsi" w:hAnsi="Arial" w:cs="Arial"/>
          <w:sz w:val="24"/>
          <w:szCs w:val="24"/>
          <w:lang w:val="es-ES" w:eastAsia="en-US"/>
        </w:rPr>
        <w:t xml:space="preserve"> (el vector desconocido que da la combinación lineal óptima).</w:t>
      </w:r>
    </w:p>
    <w:p w:rsidR="00105907" w:rsidRPr="00A32C2D" w:rsidRDefault="00105907" w:rsidP="00105907">
      <w:pPr>
        <w:autoSpaceDE w:val="0"/>
        <w:autoSpaceDN w:val="0"/>
        <w:adjustRightInd w:val="0"/>
        <w:spacing w:after="0" w:line="240" w:lineRule="auto"/>
        <w:jc w:val="both"/>
        <w:rPr>
          <w:rFonts w:ascii="Arial" w:eastAsiaTheme="minorHAnsi" w:hAnsi="Arial" w:cs="Arial"/>
          <w:sz w:val="24"/>
          <w:szCs w:val="24"/>
          <w:lang w:val="es-ES" w:eastAsia="en-US"/>
        </w:rPr>
      </w:pPr>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w:r w:rsidRPr="00A32C2D">
        <w:rPr>
          <w:rFonts w:ascii="Arial" w:eastAsiaTheme="minorHAnsi" w:hAnsi="Arial" w:cs="Arial"/>
          <w:sz w:val="24"/>
          <w:szCs w:val="24"/>
          <w:lang w:val="es-ES" w:eastAsia="en-US"/>
        </w:rPr>
        <w:t xml:space="preserve">Así, se construye la función L: </w:t>
      </w:r>
      <m:oMath>
        <m:r>
          <w:rPr>
            <w:rFonts w:ascii="Cambria Math" w:eastAsiaTheme="minorHAnsi" w:hAnsi="Cambria Math" w:cs="Arial"/>
            <w:sz w:val="24"/>
            <w:szCs w:val="24"/>
            <w:lang w:val="es-ES" w:eastAsia="en-US"/>
          </w:rPr>
          <m:t>L</m:t>
        </m:r>
        <m:d>
          <m:dPr>
            <m:ctrlPr>
              <w:rPr>
                <w:rFonts w:ascii="Cambria Math" w:eastAsiaTheme="minorHAnsi" w:hAnsi="Cambria Math" w:cs="Arial"/>
                <w:i/>
                <w:sz w:val="24"/>
                <w:szCs w:val="24"/>
                <w:lang w:val="es-ES" w:eastAsia="en-US"/>
              </w:rPr>
            </m:ctrlPr>
          </m:dPr>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1</m:t>
                </m:r>
              </m:sub>
            </m:sSub>
          </m:e>
        </m:d>
        <m:r>
          <w:rPr>
            <w:rFonts w:ascii="Cambria Math" w:eastAsiaTheme="minorHAnsi" w:hAnsi="Cambria Math" w:cs="Arial"/>
            <w:sz w:val="24"/>
            <w:szCs w:val="24"/>
            <w:lang w:val="es-ES" w:eastAsia="en-US"/>
          </w:rPr>
          <m:t>=</m:t>
        </m:r>
        <m:sSubSup>
          <m:sSubSupPr>
            <m:ctrlPr>
              <w:rPr>
                <w:rFonts w:ascii="Cambria Math" w:eastAsiaTheme="minorHAnsi" w:hAnsi="Cambria Math" w:cs="Arial"/>
                <w:i/>
                <w:sz w:val="24"/>
                <w:szCs w:val="24"/>
                <w:lang w:val="es-ES" w:eastAsia="en-US"/>
              </w:rPr>
            </m:ctrlPr>
          </m:sSubSup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j</m:t>
            </m:r>
          </m:sub>
          <m:sup>
            <m:r>
              <w:rPr>
                <w:rFonts w:ascii="Cambria Math" w:eastAsiaTheme="minorHAnsi" w:hAnsi="Cambria Math" w:cs="Arial"/>
                <w:sz w:val="24"/>
                <w:szCs w:val="24"/>
                <w:lang w:val="es-ES" w:eastAsia="en-US"/>
              </w:rPr>
              <m:t>'</m:t>
            </m:r>
          </m:sup>
        </m:sSubSup>
        <m:r>
          <w:rPr>
            <w:rFonts w:ascii="Cambria Math" w:eastAsiaTheme="minorHAnsi" w:hAnsi="Cambria Math" w:cs="Arial"/>
            <w:sz w:val="24"/>
            <w:szCs w:val="24"/>
            <w:lang w:val="es-ES" w:eastAsia="en-US"/>
          </w:rPr>
          <m:t>.</m:t>
        </m:r>
        <m:nary>
          <m:naryPr>
            <m:chr m:val="∑"/>
            <m:limLoc m:val="undOvr"/>
            <m:subHide m:val="1"/>
            <m:supHide m:val="1"/>
            <m:ctrlPr>
              <w:rPr>
                <w:rFonts w:ascii="Cambria Math" w:eastAsiaTheme="minorHAnsi" w:hAnsi="Cambria Math" w:cs="Arial"/>
                <w:i/>
                <w:sz w:val="24"/>
                <w:szCs w:val="24"/>
                <w:lang w:val="es-ES" w:eastAsia="en-US"/>
              </w:rPr>
            </m:ctrlPr>
          </m:naryPr>
          <m:sub/>
          <m:sup/>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1</m:t>
                </m:r>
              </m:sub>
            </m:sSub>
          </m:e>
        </m:nary>
        <m:r>
          <w:rPr>
            <w:rFonts w:ascii="Cambria Math" w:hAnsi="Cambria Math" w:cs="Arial"/>
            <w:sz w:val="24"/>
            <w:szCs w:val="24"/>
            <w:lang w:val="es-ES" w:eastAsia="en-US"/>
          </w:rPr>
          <m:t>-λ(</m:t>
        </m:r>
        <m:sSubSup>
          <m:sSubSupPr>
            <m:ctrlPr>
              <w:rPr>
                <w:rFonts w:ascii="Cambria Math" w:eastAsiaTheme="minorHAnsi" w:hAnsi="Cambria Math" w:cs="Arial"/>
                <w:i/>
                <w:sz w:val="24"/>
                <w:szCs w:val="24"/>
                <w:lang w:val="es-ES" w:eastAsia="en-US"/>
              </w:rPr>
            </m:ctrlPr>
          </m:sSubSup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j</m:t>
            </m:r>
          </m:sub>
          <m:sup>
            <m:r>
              <w:rPr>
                <w:rFonts w:ascii="Cambria Math" w:eastAsiaTheme="minorHAnsi" w:hAnsi="Cambria Math" w:cs="Arial"/>
                <w:sz w:val="24"/>
                <w:szCs w:val="24"/>
                <w:lang w:val="es-ES" w:eastAsia="en-US"/>
              </w:rPr>
              <m:t>'</m:t>
            </m:r>
          </m:sup>
        </m:sSubSup>
        <m:r>
          <w:rPr>
            <w:rFonts w:ascii="Cambria Math" w:eastAsiaTheme="minorHAnsi" w:hAnsi="Cambria Math" w:cs="Arial"/>
            <w:sz w:val="24"/>
            <w:szCs w:val="24"/>
            <w:lang w:val="es-ES" w:eastAsia="en-US"/>
          </w:rPr>
          <m:t>.</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j</m:t>
            </m:r>
          </m:sub>
        </m:sSub>
        <m:r>
          <w:rPr>
            <w:rFonts w:ascii="Cambria Math" w:eastAsiaTheme="minorHAnsi" w:hAnsi="Cambria Math" w:cs="Arial"/>
            <w:sz w:val="24"/>
            <w:szCs w:val="24"/>
            <w:lang w:val="es-ES" w:eastAsia="en-US"/>
          </w:rPr>
          <m:t>-1)</m:t>
        </m:r>
      </m:oMath>
    </w:p>
    <w:p w:rsidR="00105907" w:rsidRDefault="00105907" w:rsidP="00A32C2D">
      <w:pPr>
        <w:autoSpaceDE w:val="0"/>
        <w:autoSpaceDN w:val="0"/>
        <w:adjustRightInd w:val="0"/>
        <w:spacing w:after="0" w:line="240" w:lineRule="auto"/>
        <w:rPr>
          <w:rFonts w:ascii="Arial" w:hAnsi="Arial" w:cs="Arial"/>
          <w:sz w:val="24"/>
          <w:szCs w:val="24"/>
          <w:lang w:val="es-ES" w:eastAsia="en-US"/>
        </w:rPr>
      </w:pPr>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w:r w:rsidRPr="00A32C2D">
        <w:rPr>
          <w:rFonts w:ascii="Arial" w:hAnsi="Arial" w:cs="Arial"/>
          <w:sz w:val="24"/>
          <w:szCs w:val="24"/>
          <w:lang w:val="es-ES" w:eastAsia="en-US"/>
        </w:rPr>
        <w:t>Para maximizar la función se deriva L con respecto a a</w:t>
      </w:r>
      <w:r w:rsidRPr="00A32C2D">
        <w:rPr>
          <w:rFonts w:ascii="Arial" w:hAnsi="Arial" w:cs="Arial"/>
          <w:sz w:val="24"/>
          <w:szCs w:val="24"/>
          <w:vertAlign w:val="subscript"/>
          <w:lang w:val="es-ES" w:eastAsia="en-US"/>
        </w:rPr>
        <w:t>1</w:t>
      </w:r>
      <w:r w:rsidRPr="00A32C2D">
        <w:rPr>
          <w:rFonts w:ascii="Arial" w:hAnsi="Arial" w:cs="Arial"/>
          <w:sz w:val="24"/>
          <w:szCs w:val="24"/>
          <w:lang w:val="es-ES" w:eastAsia="en-US"/>
        </w:rPr>
        <w:t>:</w:t>
      </w:r>
    </w:p>
    <w:p w:rsidR="00A32C2D" w:rsidRPr="00A32C2D" w:rsidRDefault="003A102A" w:rsidP="00A32C2D">
      <w:pPr>
        <w:autoSpaceDE w:val="0"/>
        <w:autoSpaceDN w:val="0"/>
        <w:adjustRightInd w:val="0"/>
        <w:spacing w:after="0" w:line="240" w:lineRule="auto"/>
        <w:rPr>
          <w:rFonts w:ascii="Arial" w:hAnsi="Arial" w:cs="Arial"/>
          <w:sz w:val="24"/>
          <w:szCs w:val="24"/>
          <w:lang w:val="es-ES" w:eastAsia="en-US"/>
        </w:rPr>
      </w:pPr>
      <m:oMath>
        <m:f>
          <m:fPr>
            <m:ctrlPr>
              <w:rPr>
                <w:rFonts w:ascii="Cambria Math" w:eastAsiaTheme="minorHAnsi" w:hAnsi="Cambria Math" w:cs="Arial"/>
                <w:i/>
                <w:sz w:val="24"/>
                <w:szCs w:val="24"/>
                <w:lang w:val="es-ES" w:eastAsia="en-US"/>
              </w:rPr>
            </m:ctrlPr>
          </m:fPr>
          <m:num>
            <m:r>
              <w:rPr>
                <w:rFonts w:ascii="Cambria Math" w:eastAsiaTheme="minorHAnsi" w:hAnsi="Cambria Math" w:cs="Arial"/>
                <w:sz w:val="24"/>
                <w:szCs w:val="24"/>
                <w:lang w:val="es-ES" w:eastAsia="en-US"/>
              </w:rPr>
              <m:t>δL</m:t>
            </m:r>
          </m:num>
          <m:den>
            <m:r>
              <w:rPr>
                <w:rFonts w:ascii="Cambria Math" w:eastAsiaTheme="minorHAnsi" w:hAnsi="Cambria Math" w:cs="Arial"/>
                <w:sz w:val="24"/>
                <w:szCs w:val="24"/>
                <w:lang w:val="es-ES" w:eastAsia="en-US"/>
              </w:rPr>
              <m:t>δ</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1</m:t>
                </m:r>
              </m:sub>
            </m:sSub>
          </m:den>
        </m:f>
        <m:r>
          <w:rPr>
            <w:rFonts w:ascii="Cambria Math" w:eastAsiaTheme="minorHAnsi" w:hAnsi="Cambria Math" w:cs="Arial"/>
            <w:sz w:val="24"/>
            <w:szCs w:val="24"/>
            <w:lang w:val="es-ES" w:eastAsia="en-US"/>
          </w:rPr>
          <m:t>=2</m:t>
        </m:r>
        <m:nary>
          <m:naryPr>
            <m:chr m:val="∑"/>
            <m:limLoc m:val="undOvr"/>
            <m:subHide m:val="1"/>
            <m:supHide m:val="1"/>
            <m:ctrlPr>
              <w:rPr>
                <w:rFonts w:ascii="Cambria Math" w:eastAsiaTheme="minorHAnsi" w:hAnsi="Cambria Math" w:cs="Arial"/>
                <w:i/>
                <w:sz w:val="24"/>
                <w:szCs w:val="24"/>
                <w:lang w:val="es-ES" w:eastAsia="en-US"/>
              </w:rPr>
            </m:ctrlPr>
          </m:naryPr>
          <m:sub/>
          <m:sup/>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1</m:t>
                </m:r>
              </m:sub>
            </m:sSub>
          </m:e>
        </m:nary>
        <m:r>
          <w:rPr>
            <w:rFonts w:ascii="Cambria Math" w:eastAsiaTheme="minorHAnsi" w:hAnsi="Cambria Math" w:cs="Arial"/>
            <w:sz w:val="24"/>
            <w:szCs w:val="24"/>
            <w:lang w:val="es-ES" w:eastAsia="en-US"/>
          </w:rPr>
          <m:t>-2λI</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1</m:t>
            </m:r>
          </m:sub>
        </m:sSub>
        <m:r>
          <w:rPr>
            <w:rFonts w:ascii="Cambria Math" w:eastAsiaTheme="minorHAnsi" w:hAnsi="Cambria Math" w:cs="Arial"/>
            <w:sz w:val="24"/>
            <w:szCs w:val="24"/>
            <w:lang w:val="es-ES" w:eastAsia="en-US"/>
          </w:rPr>
          <m:t>=0</m:t>
        </m:r>
      </m:oMath>
      <w:r w:rsidR="00A32C2D" w:rsidRPr="00A32C2D">
        <w:rPr>
          <w:rFonts w:ascii="Arial" w:hAnsi="Arial" w:cs="Arial"/>
          <w:sz w:val="24"/>
          <w:szCs w:val="24"/>
          <w:lang w:val="es-ES" w:eastAsia="en-US"/>
        </w:rPr>
        <w:t xml:space="preserve">  ==&gt;</w:t>
      </w:r>
      <m:oMath>
        <m:d>
          <m:dPr>
            <m:ctrlPr>
              <w:rPr>
                <w:rFonts w:ascii="Cambria Math" w:hAnsi="Cambria Math" w:cs="Arial"/>
                <w:i/>
                <w:sz w:val="24"/>
                <w:szCs w:val="24"/>
                <w:lang w:val="es-ES" w:eastAsia="en-US"/>
              </w:rPr>
            </m:ctrlPr>
          </m:dPr>
          <m:e>
            <m:r>
              <m:rPr>
                <m:sty m:val="p"/>
              </m:rPr>
              <w:rPr>
                <w:rFonts w:ascii="Cambria Math" w:hAnsi="Cambria Math" w:cs="Arial"/>
                <w:sz w:val="24"/>
                <w:szCs w:val="24"/>
                <w:lang w:val="es-ES" w:eastAsia="en-US"/>
              </w:rPr>
              <m:t>Σ</m:t>
            </m:r>
            <m:r>
              <w:rPr>
                <w:rFonts w:ascii="Cambria Math" w:hAnsi="Cambria Math" w:cs="Arial"/>
                <w:sz w:val="24"/>
                <w:szCs w:val="24"/>
                <w:lang w:val="es-ES" w:eastAsia="en-US"/>
              </w:rPr>
              <m:t>-λI</m:t>
            </m:r>
          </m:e>
        </m:d>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1</m:t>
            </m:r>
          </m:sub>
        </m:sSub>
        <m:r>
          <w:rPr>
            <w:rFonts w:ascii="Cambria Math" w:hAnsi="Cambria Math" w:cs="Arial"/>
            <w:sz w:val="24"/>
            <w:szCs w:val="24"/>
            <w:lang w:val="es-ES" w:eastAsia="en-US"/>
          </w:rPr>
          <m:t>=0</m:t>
        </m:r>
      </m:oMath>
    </w:p>
    <w:p w:rsidR="00105907" w:rsidRDefault="00105907" w:rsidP="00A32C2D">
      <w:pPr>
        <w:autoSpaceDE w:val="0"/>
        <w:autoSpaceDN w:val="0"/>
        <w:adjustRightInd w:val="0"/>
        <w:spacing w:after="0" w:line="240" w:lineRule="auto"/>
        <w:rPr>
          <w:rFonts w:ascii="Arial" w:hAnsi="Arial" w:cs="Arial"/>
          <w:sz w:val="24"/>
          <w:szCs w:val="24"/>
          <w:lang w:val="es-ES" w:eastAsia="en-US"/>
        </w:rPr>
      </w:pPr>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w:r w:rsidRPr="00A32C2D">
        <w:rPr>
          <w:rFonts w:ascii="Arial" w:hAnsi="Arial" w:cs="Arial"/>
          <w:sz w:val="24"/>
          <w:szCs w:val="24"/>
          <w:lang w:val="es-ES" w:eastAsia="en-US"/>
        </w:rPr>
        <w:t xml:space="preserve">Generándose un sistema lineal de ecuaciones con la condición que la matriz </w:t>
      </w:r>
      <m:oMath>
        <m:d>
          <m:dPr>
            <m:ctrlPr>
              <w:rPr>
                <w:rFonts w:ascii="Cambria Math" w:hAnsi="Cambria Math" w:cs="Arial"/>
                <w:i/>
                <w:sz w:val="24"/>
                <w:szCs w:val="24"/>
                <w:lang w:val="es-ES" w:eastAsia="en-US"/>
              </w:rPr>
            </m:ctrlPr>
          </m:dPr>
          <m:e>
            <m:r>
              <m:rPr>
                <m:sty m:val="p"/>
              </m:rPr>
              <w:rPr>
                <w:rFonts w:ascii="Cambria Math" w:hAnsi="Cambria Math" w:cs="Arial"/>
                <w:sz w:val="24"/>
                <w:szCs w:val="24"/>
                <w:lang w:val="es-ES" w:eastAsia="en-US"/>
              </w:rPr>
              <m:t>Σ</m:t>
            </m:r>
            <m:r>
              <w:rPr>
                <w:rFonts w:ascii="Cambria Math" w:hAnsi="Cambria Math" w:cs="Arial"/>
                <w:sz w:val="24"/>
                <w:szCs w:val="24"/>
                <w:lang w:val="es-ES" w:eastAsia="en-US"/>
              </w:rPr>
              <m:t>-λI</m:t>
            </m:r>
          </m:e>
        </m:d>
      </m:oMath>
      <w:r w:rsidRPr="00A32C2D">
        <w:rPr>
          <w:rFonts w:ascii="Arial" w:hAnsi="Arial" w:cs="Arial"/>
          <w:sz w:val="24"/>
          <w:szCs w:val="24"/>
          <w:lang w:val="es-ES" w:eastAsia="en-US"/>
        </w:rPr>
        <w:t xml:space="preserve"> sea singular, es decir su determinante debe ser 0.</w:t>
      </w:r>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m:oMathPara>
        <m:oMath>
          <m:r>
            <w:rPr>
              <w:rFonts w:ascii="Cambria Math" w:hAnsi="Cambria Math" w:cs="Arial"/>
              <w:sz w:val="24"/>
              <w:szCs w:val="24"/>
              <w:lang w:val="es-ES" w:eastAsia="en-US"/>
            </w:rPr>
            <m:t>det</m:t>
          </m:r>
          <m:d>
            <m:dPr>
              <m:ctrlPr>
                <w:rPr>
                  <w:rFonts w:ascii="Cambria Math" w:hAnsi="Cambria Math" w:cs="Arial"/>
                  <w:i/>
                  <w:sz w:val="24"/>
                  <w:szCs w:val="24"/>
                  <w:lang w:val="es-ES" w:eastAsia="en-US"/>
                </w:rPr>
              </m:ctrlPr>
            </m:dPr>
            <m:e>
              <m:r>
                <m:rPr>
                  <m:sty m:val="p"/>
                </m:rPr>
                <w:rPr>
                  <w:rFonts w:ascii="Cambria Math" w:hAnsi="Cambria Math" w:cs="Arial"/>
                  <w:sz w:val="24"/>
                  <w:szCs w:val="24"/>
                  <w:lang w:val="es-ES" w:eastAsia="en-US"/>
                </w:rPr>
                <m:t>Σ</m:t>
              </m:r>
              <m:r>
                <w:rPr>
                  <w:rFonts w:ascii="Cambria Math" w:hAnsi="Cambria Math" w:cs="Arial"/>
                  <w:sz w:val="24"/>
                  <w:szCs w:val="24"/>
                  <w:lang w:val="es-ES" w:eastAsia="en-US"/>
                </w:rPr>
                <m:t>-λI</m:t>
              </m:r>
            </m:e>
          </m:d>
          <m:r>
            <w:rPr>
              <w:rFonts w:ascii="Cambria Math" w:hAnsi="Cambria Math" w:cs="Arial"/>
              <w:sz w:val="24"/>
              <w:szCs w:val="24"/>
              <w:lang w:val="es-ES" w:eastAsia="en-US"/>
            </w:rPr>
            <m:t>=0</m:t>
          </m:r>
        </m:oMath>
      </m:oMathPara>
    </w:p>
    <w:p w:rsidR="00A32C2D" w:rsidRPr="00A32C2D" w:rsidRDefault="00A32C2D" w:rsidP="00A32C2D">
      <w:pPr>
        <w:autoSpaceDE w:val="0"/>
        <w:autoSpaceDN w:val="0"/>
        <w:adjustRightInd w:val="0"/>
        <w:spacing w:after="0" w:line="240" w:lineRule="auto"/>
        <w:rPr>
          <w:rFonts w:ascii="Arial" w:hAnsi="Arial" w:cs="Arial"/>
          <w:b/>
          <w:sz w:val="24"/>
          <w:szCs w:val="24"/>
          <w:lang w:val="es-ES" w:eastAsia="en-US"/>
        </w:rPr>
      </w:pPr>
      <w:r w:rsidRPr="00A32C2D">
        <w:rPr>
          <w:rFonts w:ascii="Arial" w:hAnsi="Arial" w:cs="Arial"/>
          <w:sz w:val="24"/>
          <w:szCs w:val="24"/>
          <w:lang w:val="es-ES" w:eastAsia="en-US"/>
        </w:rPr>
        <w:t xml:space="preserve">Así, </w:t>
      </w:r>
      <m:oMath>
        <m:r>
          <w:rPr>
            <w:rFonts w:ascii="Cambria Math" w:hAnsi="Cambria Math" w:cs="Arial"/>
            <w:sz w:val="24"/>
            <w:szCs w:val="24"/>
            <w:lang w:val="es-ES" w:eastAsia="en-US"/>
          </w:rPr>
          <m:t>λ</m:t>
        </m:r>
      </m:oMath>
      <w:r w:rsidRPr="00A32C2D">
        <w:rPr>
          <w:rFonts w:ascii="Arial" w:hAnsi="Arial" w:cs="Arial"/>
          <w:sz w:val="24"/>
          <w:szCs w:val="24"/>
          <w:lang w:val="es-ES" w:eastAsia="en-US"/>
        </w:rPr>
        <w:t xml:space="preserve"> es un autovalor de </w:t>
      </w:r>
      <m:oMath>
        <m:r>
          <m:rPr>
            <m:sty m:val="b"/>
          </m:rPr>
          <w:rPr>
            <w:rFonts w:ascii="Cambria Math" w:hAnsi="Cambria Math" w:cs="Arial"/>
            <w:sz w:val="24"/>
            <w:szCs w:val="24"/>
            <w:lang w:val="es-ES" w:eastAsia="en-US"/>
          </w:rPr>
          <m:t>Σ</m:t>
        </m:r>
      </m:oMath>
      <w:r w:rsidRPr="00A32C2D">
        <w:rPr>
          <w:rFonts w:ascii="Arial" w:hAnsi="Arial" w:cs="Arial"/>
          <w:b/>
          <w:sz w:val="24"/>
          <w:szCs w:val="24"/>
          <w:lang w:val="es-ES" w:eastAsia="en-US"/>
        </w:rPr>
        <w:t>.</w:t>
      </w:r>
    </w:p>
    <w:p w:rsidR="00105907" w:rsidRDefault="00105907" w:rsidP="00A32C2D">
      <w:pPr>
        <w:autoSpaceDE w:val="0"/>
        <w:autoSpaceDN w:val="0"/>
        <w:adjustRightInd w:val="0"/>
        <w:spacing w:after="0" w:line="240" w:lineRule="auto"/>
        <w:jc w:val="both"/>
        <w:rPr>
          <w:rFonts w:ascii="Arial" w:eastAsiaTheme="minorHAnsi" w:hAnsi="Arial" w:cs="Arial"/>
          <w:sz w:val="24"/>
          <w:szCs w:val="24"/>
          <w:lang w:val="es-ES" w:eastAsia="en-US"/>
        </w:rPr>
      </w:pPr>
    </w:p>
    <w:p w:rsidR="00A32C2D" w:rsidRPr="00A32C2D" w:rsidRDefault="00A32C2D" w:rsidP="00A32C2D">
      <w:pPr>
        <w:autoSpaceDE w:val="0"/>
        <w:autoSpaceDN w:val="0"/>
        <w:adjustRightInd w:val="0"/>
        <w:spacing w:after="0" w:line="240" w:lineRule="auto"/>
        <w:jc w:val="both"/>
        <w:rPr>
          <w:rFonts w:ascii="Calibri" w:eastAsiaTheme="minorHAnsi" w:hAnsi="Calibri" w:cs="Calibri"/>
          <w:sz w:val="24"/>
          <w:szCs w:val="24"/>
          <w:lang w:val="es-ES" w:eastAsia="en-US"/>
        </w:rPr>
      </w:pPr>
      <w:r w:rsidRPr="00A32C2D">
        <w:rPr>
          <w:rFonts w:ascii="Arial" w:eastAsiaTheme="minorHAnsi" w:hAnsi="Arial" w:cs="Arial"/>
          <w:sz w:val="24"/>
          <w:szCs w:val="24"/>
          <w:lang w:val="es-ES" w:eastAsia="en-US"/>
        </w:rPr>
        <w:t>La matriz de covarianzas</w:t>
      </w:r>
      <w:r w:rsidRPr="00A32C2D">
        <w:rPr>
          <w:rFonts w:ascii="Calibri" w:eastAsiaTheme="minorHAnsi" w:hAnsi="Calibri" w:cs="Calibri"/>
          <w:sz w:val="24"/>
          <w:szCs w:val="24"/>
          <w:lang w:val="es-ES" w:eastAsia="en-US"/>
        </w:rPr>
        <w:t xml:space="preserve"> </w:t>
      </w:r>
      <w:r w:rsidRPr="00A32C2D">
        <w:rPr>
          <w:rFonts w:ascii="Calibri" w:eastAsiaTheme="minorHAnsi" w:hAnsi="Calibri" w:cs="Calibri"/>
          <w:sz w:val="28"/>
          <w:szCs w:val="28"/>
          <w:lang w:val="es-ES" w:eastAsia="en-US"/>
        </w:rPr>
        <w:t xml:space="preserve">Σ </w:t>
      </w:r>
      <w:r w:rsidRPr="00A32C2D">
        <w:rPr>
          <w:rFonts w:ascii="Arial" w:eastAsiaTheme="minorHAnsi" w:hAnsi="Arial" w:cs="Arial"/>
          <w:sz w:val="24"/>
          <w:szCs w:val="24"/>
          <w:lang w:val="es-ES" w:eastAsia="en-US"/>
        </w:rPr>
        <w:t xml:space="preserve">es de orden p y si además es definida positiva, tendrá p </w:t>
      </w:r>
      <w:proofErr w:type="spellStart"/>
      <w:r w:rsidRPr="00A32C2D">
        <w:rPr>
          <w:rFonts w:ascii="Arial" w:eastAsiaTheme="minorHAnsi" w:hAnsi="Arial" w:cs="Arial"/>
          <w:sz w:val="24"/>
          <w:szCs w:val="24"/>
          <w:lang w:val="es-ES" w:eastAsia="en-US"/>
        </w:rPr>
        <w:t>autovalores</w:t>
      </w:r>
      <w:proofErr w:type="spellEnd"/>
      <w:r w:rsidRPr="00A32C2D">
        <w:rPr>
          <w:rFonts w:ascii="Arial" w:eastAsiaTheme="minorHAnsi" w:hAnsi="Arial" w:cs="Arial"/>
          <w:sz w:val="24"/>
          <w:szCs w:val="24"/>
          <w:lang w:val="es-ES" w:eastAsia="en-US"/>
        </w:rPr>
        <w:t xml:space="preserve"> distintos,</w:t>
      </w:r>
      <w:r w:rsidRPr="00A32C2D">
        <w:rPr>
          <w:rFonts w:ascii="Calibri" w:eastAsiaTheme="minorHAnsi" w:hAnsi="Calibri" w:cs="Calibri"/>
          <w:sz w:val="24"/>
          <w:szCs w:val="24"/>
          <w:lang w:val="es-ES" w:eastAsia="en-US"/>
        </w:rPr>
        <w:t xml:space="preserve"> (λ</w:t>
      </w:r>
      <w:r w:rsidRPr="00A32C2D">
        <w:rPr>
          <w:rFonts w:ascii="Calibri" w:eastAsiaTheme="minorHAnsi" w:hAnsi="Calibri" w:cs="Calibri"/>
          <w:sz w:val="24"/>
          <w:szCs w:val="24"/>
          <w:vertAlign w:val="subscript"/>
          <w:lang w:val="es-ES" w:eastAsia="en-US"/>
        </w:rPr>
        <w:t>1</w:t>
      </w:r>
      <w:r w:rsidRPr="00A32C2D">
        <w:rPr>
          <w:rFonts w:ascii="Calibri" w:eastAsiaTheme="minorHAnsi" w:hAnsi="Calibri" w:cs="Calibri"/>
          <w:sz w:val="24"/>
          <w:szCs w:val="24"/>
          <w:lang w:val="es-ES" w:eastAsia="en-US"/>
        </w:rPr>
        <w:t>, λ</w:t>
      </w:r>
      <w:r w:rsidRPr="00A32C2D">
        <w:rPr>
          <w:rFonts w:ascii="Calibri" w:eastAsiaTheme="minorHAnsi" w:hAnsi="Calibri" w:cs="Calibri"/>
          <w:sz w:val="24"/>
          <w:szCs w:val="24"/>
          <w:vertAlign w:val="subscript"/>
          <w:lang w:val="es-ES" w:eastAsia="en-US"/>
        </w:rPr>
        <w:t>2</w:t>
      </w:r>
      <w:proofErr w:type="gramStart"/>
      <w:r w:rsidRPr="00A32C2D">
        <w:rPr>
          <w:rFonts w:ascii="Calibri" w:eastAsiaTheme="minorHAnsi" w:hAnsi="Calibri" w:cs="Calibri"/>
          <w:sz w:val="24"/>
          <w:szCs w:val="24"/>
          <w:lang w:val="es-ES" w:eastAsia="en-US"/>
        </w:rPr>
        <w:t>, .</w:t>
      </w:r>
      <w:proofErr w:type="gramEnd"/>
      <w:r w:rsidRPr="00A32C2D">
        <w:rPr>
          <w:rFonts w:ascii="Calibri" w:eastAsiaTheme="minorHAnsi" w:hAnsi="Calibri" w:cs="Calibri"/>
          <w:sz w:val="24"/>
          <w:szCs w:val="24"/>
          <w:lang w:val="es-ES" w:eastAsia="en-US"/>
        </w:rPr>
        <w:t xml:space="preserve"> . . , </w:t>
      </w:r>
      <w:proofErr w:type="spellStart"/>
      <w:r w:rsidRPr="00A32C2D">
        <w:rPr>
          <w:rFonts w:ascii="Calibri" w:eastAsiaTheme="minorHAnsi" w:hAnsi="Calibri" w:cs="Calibri"/>
          <w:sz w:val="24"/>
          <w:szCs w:val="24"/>
          <w:lang w:val="es-ES" w:eastAsia="en-US"/>
        </w:rPr>
        <w:t>λ</w:t>
      </w:r>
      <w:r w:rsidRPr="00A32C2D">
        <w:rPr>
          <w:rFonts w:ascii="Calibri" w:eastAsiaTheme="minorHAnsi" w:hAnsi="Calibri" w:cs="Calibri"/>
          <w:sz w:val="24"/>
          <w:szCs w:val="24"/>
          <w:vertAlign w:val="subscript"/>
          <w:lang w:val="es-ES" w:eastAsia="en-US"/>
        </w:rPr>
        <w:t>p</w:t>
      </w:r>
      <w:proofErr w:type="spellEnd"/>
      <w:r w:rsidRPr="00A32C2D">
        <w:rPr>
          <w:rFonts w:ascii="Calibri" w:eastAsiaTheme="minorHAnsi" w:hAnsi="Calibri" w:cs="Calibri"/>
          <w:sz w:val="24"/>
          <w:szCs w:val="24"/>
          <w:lang w:val="es-ES" w:eastAsia="en-US"/>
        </w:rPr>
        <w:t xml:space="preserve">) </w:t>
      </w:r>
      <w:r w:rsidRPr="00A32C2D">
        <w:rPr>
          <w:rFonts w:ascii="Arial" w:eastAsiaTheme="minorHAnsi" w:hAnsi="Arial" w:cs="Arial"/>
          <w:sz w:val="24"/>
          <w:szCs w:val="24"/>
          <w:lang w:val="es-ES" w:eastAsia="en-US"/>
        </w:rPr>
        <w:t>tales que, por ejemplo</w:t>
      </w:r>
      <w:r w:rsidRPr="00A32C2D">
        <w:rPr>
          <w:rFonts w:ascii="Calibri" w:eastAsiaTheme="minorHAnsi" w:hAnsi="Calibri" w:cs="Calibri"/>
          <w:sz w:val="24"/>
          <w:szCs w:val="24"/>
          <w:lang w:val="es-ES" w:eastAsia="en-US"/>
        </w:rPr>
        <w:t>,</w:t>
      </w:r>
      <w:r w:rsidRPr="00A32C2D">
        <w:rPr>
          <w:rFonts w:ascii="Calibri" w:eastAsiaTheme="minorHAnsi" w:hAnsi="Calibri" w:cs="Calibri"/>
          <w:sz w:val="14"/>
          <w:szCs w:val="14"/>
          <w:lang w:val="es-ES" w:eastAsia="en-US"/>
        </w:rPr>
        <w:t xml:space="preserve"> </w:t>
      </w:r>
      <w:r w:rsidRPr="00A32C2D">
        <w:rPr>
          <w:rFonts w:ascii="SymbolMT" w:eastAsia="SymbolMT" w:hAnsi="Calibri" w:cs="SymbolMT" w:hint="eastAsia"/>
          <w:sz w:val="24"/>
          <w:szCs w:val="24"/>
          <w:lang w:val="es-ES" w:eastAsia="en-US"/>
        </w:rPr>
        <w:t>λ</w:t>
      </w:r>
      <w:r w:rsidRPr="00A32C2D">
        <w:rPr>
          <w:rFonts w:ascii="SymbolMT" w:eastAsia="SymbolMT" w:hAnsi="Calibri" w:cs="SymbolMT"/>
          <w:sz w:val="24"/>
          <w:szCs w:val="24"/>
          <w:vertAlign w:val="subscript"/>
          <w:lang w:val="es-ES" w:eastAsia="en-US"/>
        </w:rPr>
        <w:t>1</w:t>
      </w:r>
      <w:r w:rsidRPr="00A32C2D">
        <w:rPr>
          <w:rFonts w:ascii="SymbolMT" w:eastAsia="SymbolMT" w:hAnsi="Calibri" w:cs="SymbolMT"/>
          <w:sz w:val="24"/>
          <w:szCs w:val="24"/>
          <w:lang w:val="es-ES" w:eastAsia="en-US"/>
        </w:rPr>
        <w:t xml:space="preserve"> &gt; </w:t>
      </w:r>
      <w:r w:rsidRPr="00A32C2D">
        <w:rPr>
          <w:rFonts w:ascii="SymbolMT" w:eastAsia="SymbolMT" w:hAnsi="Calibri" w:cs="SymbolMT" w:hint="eastAsia"/>
          <w:sz w:val="24"/>
          <w:szCs w:val="24"/>
          <w:lang w:val="es-ES" w:eastAsia="en-US"/>
        </w:rPr>
        <w:t>λ</w:t>
      </w:r>
      <w:r w:rsidRPr="00A32C2D">
        <w:rPr>
          <w:rFonts w:ascii="SymbolMT" w:eastAsia="SymbolMT" w:hAnsi="Calibri" w:cs="SymbolMT"/>
          <w:sz w:val="24"/>
          <w:szCs w:val="24"/>
          <w:vertAlign w:val="subscript"/>
          <w:lang w:val="es-ES" w:eastAsia="en-US"/>
        </w:rPr>
        <w:t>2</w:t>
      </w:r>
      <w:r w:rsidRPr="00A32C2D">
        <w:rPr>
          <w:rFonts w:ascii="SymbolMT" w:eastAsia="SymbolMT" w:hAnsi="Calibri" w:cs="SymbolMT"/>
          <w:sz w:val="24"/>
          <w:szCs w:val="24"/>
          <w:lang w:val="es-ES" w:eastAsia="en-US"/>
        </w:rPr>
        <w:t xml:space="preserve"> &gt;</w:t>
      </w:r>
      <w:r w:rsidRPr="00A32C2D">
        <w:rPr>
          <w:rFonts w:ascii="Calibri" w:eastAsiaTheme="minorHAnsi" w:hAnsi="Calibri" w:cs="Calibri"/>
          <w:sz w:val="24"/>
          <w:szCs w:val="24"/>
          <w:lang w:val="es-ES" w:eastAsia="en-US"/>
        </w:rPr>
        <w:t xml:space="preserve">∙∙∙ </w:t>
      </w:r>
      <w:r w:rsidRPr="00A32C2D">
        <w:rPr>
          <w:rFonts w:ascii="SymbolMT" w:eastAsia="SymbolMT" w:hAnsi="Calibri" w:cs="SymbolMT"/>
          <w:sz w:val="24"/>
          <w:szCs w:val="24"/>
          <w:lang w:val="es-ES" w:eastAsia="en-US"/>
        </w:rPr>
        <w:t xml:space="preserve">&gt; </w:t>
      </w:r>
      <w:r w:rsidRPr="00A32C2D">
        <w:rPr>
          <w:rFonts w:ascii="SymbolMT" w:eastAsia="SymbolMT" w:hAnsi="Calibri" w:cs="SymbolMT" w:hint="eastAsia"/>
          <w:sz w:val="24"/>
          <w:szCs w:val="24"/>
          <w:lang w:val="es-ES" w:eastAsia="en-US"/>
        </w:rPr>
        <w:t>λ</w:t>
      </w:r>
      <w:r w:rsidRPr="00A32C2D">
        <w:rPr>
          <w:rFonts w:ascii="SymbolMT" w:eastAsia="SymbolMT" w:hAnsi="Calibri" w:cs="SymbolMT"/>
          <w:sz w:val="24"/>
          <w:szCs w:val="24"/>
          <w:vertAlign w:val="subscript"/>
          <w:lang w:val="es-ES" w:eastAsia="en-US"/>
        </w:rPr>
        <w:t>p</w:t>
      </w:r>
      <w:r w:rsidRPr="00A32C2D">
        <w:rPr>
          <w:rFonts w:ascii="SymbolMT" w:eastAsia="SymbolMT" w:hAnsi="Calibri" w:cs="SymbolMT"/>
          <w:sz w:val="24"/>
          <w:szCs w:val="24"/>
          <w:lang w:val="es-ES" w:eastAsia="en-US"/>
        </w:rPr>
        <w:t xml:space="preserve"> </w:t>
      </w:r>
      <w:r w:rsidRPr="00A32C2D">
        <w:rPr>
          <w:rFonts w:ascii="Calibri" w:eastAsiaTheme="minorHAnsi" w:hAnsi="Calibri" w:cs="Calibri"/>
          <w:sz w:val="24"/>
          <w:szCs w:val="24"/>
          <w:lang w:val="es-ES" w:eastAsia="en-US"/>
        </w:rPr>
        <w:t>.</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 xml:space="preserve">Desarrollando la expresión anterior, se tiene </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p>
    <w:p w:rsidR="00A32C2D" w:rsidRPr="00A32C2D" w:rsidRDefault="003A102A" w:rsidP="00A32C2D">
      <w:pPr>
        <w:autoSpaceDE w:val="0"/>
        <w:autoSpaceDN w:val="0"/>
        <w:adjustRightInd w:val="0"/>
        <w:spacing w:after="0" w:line="240" w:lineRule="auto"/>
        <w:jc w:val="both"/>
        <w:rPr>
          <w:rFonts w:ascii="Arial" w:hAnsi="Arial" w:cs="Arial"/>
          <w:sz w:val="24"/>
          <w:szCs w:val="24"/>
          <w:lang w:val="es-ES" w:eastAsia="en-US"/>
        </w:rPr>
      </w:pPr>
      <m:oMathPara>
        <m:oMath>
          <m:d>
            <m:dPr>
              <m:ctrlPr>
                <w:rPr>
                  <w:rFonts w:ascii="Cambria Math" w:hAnsi="Cambria Math" w:cs="Arial"/>
                  <w:i/>
                  <w:sz w:val="24"/>
                  <w:szCs w:val="24"/>
                  <w:lang w:val="es-ES" w:eastAsia="en-US"/>
                </w:rPr>
              </m:ctrlPr>
            </m:dPr>
            <m:e>
              <m:r>
                <m:rPr>
                  <m:sty m:val="p"/>
                </m:rPr>
                <w:rPr>
                  <w:rFonts w:ascii="Cambria Math" w:hAnsi="Cambria Math" w:cs="Arial"/>
                  <w:sz w:val="24"/>
                  <w:szCs w:val="24"/>
                  <w:lang w:val="es-ES" w:eastAsia="en-US"/>
                </w:rPr>
                <m:t>Σ</m:t>
              </m:r>
              <m:r>
                <w:rPr>
                  <w:rFonts w:ascii="Cambria Math" w:hAnsi="Cambria Math" w:cs="Arial"/>
                  <w:sz w:val="24"/>
                  <w:szCs w:val="24"/>
                  <w:lang w:val="es-ES" w:eastAsia="en-US"/>
                </w:rPr>
                <m:t>-λI</m:t>
              </m:r>
            </m:e>
          </m:d>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1</m:t>
              </m:r>
            </m:sub>
          </m:sSub>
          <m:r>
            <w:rPr>
              <w:rFonts w:ascii="Cambria Math" w:hAnsi="Cambria Math" w:cs="Arial"/>
              <w:sz w:val="24"/>
              <w:szCs w:val="24"/>
              <w:lang w:val="es-ES" w:eastAsia="en-US"/>
            </w:rPr>
            <m:t>=0</m:t>
          </m:r>
        </m:oMath>
      </m:oMathPara>
    </w:p>
    <w:p w:rsidR="00A32C2D" w:rsidRPr="00A32C2D" w:rsidRDefault="00A32C2D" w:rsidP="00A32C2D">
      <w:pPr>
        <w:autoSpaceDE w:val="0"/>
        <w:autoSpaceDN w:val="0"/>
        <w:adjustRightInd w:val="0"/>
        <w:spacing w:after="0" w:line="240" w:lineRule="auto"/>
        <w:jc w:val="both"/>
        <w:rPr>
          <w:rFonts w:ascii="Arial" w:hAnsi="Arial" w:cs="Arial"/>
          <w:sz w:val="24"/>
          <w:szCs w:val="24"/>
          <w:lang w:val="es-ES" w:eastAsia="en-US"/>
        </w:rPr>
      </w:pPr>
      <m:oMathPara>
        <m:oMath>
          <m:r>
            <m:rPr>
              <m:sty m:val="p"/>
            </m:rPr>
            <w:rPr>
              <w:rFonts w:ascii="Cambria Math" w:hAnsi="Cambria Math" w:cs="Arial"/>
              <w:sz w:val="24"/>
              <w:szCs w:val="24"/>
              <w:lang w:val="es-ES" w:eastAsia="en-US"/>
            </w:rPr>
            <m:t>Σ</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1</m:t>
              </m:r>
            </m:sub>
          </m:sSub>
          <m:r>
            <w:rPr>
              <w:rFonts w:ascii="Cambria Math" w:hAnsi="Cambria Math" w:cs="Arial"/>
              <w:sz w:val="24"/>
              <w:szCs w:val="24"/>
              <w:lang w:val="es-ES" w:eastAsia="en-US"/>
            </w:rPr>
            <m:t>-λI</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1</m:t>
              </m:r>
            </m:sub>
          </m:sSub>
          <m:r>
            <w:rPr>
              <w:rFonts w:ascii="Cambria Math" w:hAnsi="Cambria Math" w:cs="Arial"/>
              <w:sz w:val="24"/>
              <w:szCs w:val="24"/>
              <w:lang w:val="es-ES" w:eastAsia="en-US"/>
            </w:rPr>
            <m:t>=0</m:t>
          </m:r>
        </m:oMath>
      </m:oMathPara>
    </w:p>
    <w:p w:rsidR="00A32C2D" w:rsidRPr="00A32C2D" w:rsidRDefault="00A32C2D" w:rsidP="00A32C2D">
      <w:pPr>
        <w:autoSpaceDE w:val="0"/>
        <w:autoSpaceDN w:val="0"/>
        <w:adjustRightInd w:val="0"/>
        <w:spacing w:after="0" w:line="240" w:lineRule="auto"/>
        <w:jc w:val="both"/>
        <w:rPr>
          <w:rFonts w:ascii="Arial" w:hAnsi="Arial" w:cs="Arial"/>
          <w:sz w:val="24"/>
          <w:szCs w:val="24"/>
          <w:lang w:val="es-ES" w:eastAsia="en-US"/>
        </w:rPr>
      </w:pPr>
      <m:oMathPara>
        <m:oMath>
          <m:r>
            <m:rPr>
              <m:sty m:val="p"/>
            </m:rPr>
            <w:rPr>
              <w:rFonts w:ascii="Cambria Math" w:hAnsi="Cambria Math" w:cs="Arial"/>
              <w:sz w:val="24"/>
              <w:szCs w:val="24"/>
              <w:lang w:val="es-ES" w:eastAsia="en-US"/>
            </w:rPr>
            <m:t>Σ</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1</m:t>
              </m:r>
            </m:sub>
          </m:sSub>
          <m:r>
            <w:rPr>
              <w:rFonts w:ascii="Cambria Math" w:hAnsi="Cambria Math" w:cs="Arial"/>
              <w:sz w:val="24"/>
              <w:szCs w:val="24"/>
              <w:lang w:val="es-ES" w:eastAsia="en-US"/>
            </w:rPr>
            <m:t>=λI</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1</m:t>
              </m:r>
            </m:sub>
          </m:sSub>
        </m:oMath>
      </m:oMathPara>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Luego</w:t>
      </w:r>
    </w:p>
    <w:p w:rsidR="00A32C2D" w:rsidRPr="00A32C2D" w:rsidRDefault="00A32C2D" w:rsidP="00A32C2D">
      <w:pPr>
        <w:autoSpaceDE w:val="0"/>
        <w:autoSpaceDN w:val="0"/>
        <w:adjustRightInd w:val="0"/>
        <w:spacing w:after="0" w:line="240" w:lineRule="auto"/>
        <w:jc w:val="both"/>
        <w:rPr>
          <w:rFonts w:ascii="Arial" w:hAnsi="Arial" w:cs="Arial"/>
          <w:sz w:val="24"/>
          <w:szCs w:val="24"/>
          <w:lang w:val="es-ES" w:eastAsia="en-US"/>
        </w:rPr>
      </w:pPr>
      <m:oMath>
        <m:r>
          <w:rPr>
            <w:rFonts w:ascii="Cambria Math" w:eastAsiaTheme="minorHAnsi" w:hAnsi="Cambria Math" w:cs="Arial"/>
            <w:sz w:val="24"/>
            <w:szCs w:val="24"/>
            <w:lang w:val="es-ES" w:eastAsia="en-US"/>
          </w:rPr>
          <m:t>Var</m:t>
        </m:r>
        <m:d>
          <m:dPr>
            <m:ctrlPr>
              <w:rPr>
                <w:rFonts w:ascii="Cambria Math" w:eastAsiaTheme="minorHAnsi" w:hAnsi="Cambria Math" w:cs="Arial"/>
                <w:i/>
                <w:sz w:val="24"/>
                <w:szCs w:val="24"/>
                <w:lang w:val="es-ES" w:eastAsia="en-US"/>
              </w:rPr>
            </m:ctrlPr>
          </m:dPr>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y</m:t>
                </m:r>
              </m:e>
              <m:sub>
                <m:r>
                  <w:rPr>
                    <w:rFonts w:ascii="Cambria Math" w:eastAsiaTheme="minorHAnsi" w:hAnsi="Cambria Math" w:cs="Arial"/>
                    <w:sz w:val="24"/>
                    <w:szCs w:val="24"/>
                    <w:lang w:val="es-ES" w:eastAsia="en-US"/>
                  </w:rPr>
                  <m:t>1</m:t>
                </m:r>
              </m:sub>
            </m:sSub>
          </m:e>
        </m:d>
        <m:r>
          <w:rPr>
            <w:rFonts w:ascii="Cambria Math" w:eastAsiaTheme="minorHAnsi" w:hAnsi="Cambria Math" w:cs="Arial"/>
            <w:sz w:val="24"/>
            <w:szCs w:val="24"/>
            <w:lang w:val="es-ES" w:eastAsia="en-US"/>
          </w:rPr>
          <m:t>=Var</m:t>
        </m:r>
        <m:d>
          <m:dPr>
            <m:ctrlPr>
              <w:rPr>
                <w:rFonts w:ascii="Cambria Math" w:eastAsiaTheme="minorHAnsi" w:hAnsi="Cambria Math" w:cs="Arial"/>
                <w:i/>
                <w:sz w:val="24"/>
                <w:szCs w:val="24"/>
                <w:lang w:val="es-ES" w:eastAsia="en-US"/>
              </w:rPr>
            </m:ctrlPr>
          </m:dPr>
          <m:e>
            <m:sSubSup>
              <m:sSubSupPr>
                <m:ctrlPr>
                  <w:rPr>
                    <w:rFonts w:ascii="Cambria Math" w:eastAsiaTheme="minorHAnsi" w:hAnsi="Cambria Math" w:cs="Arial"/>
                    <w:i/>
                    <w:sz w:val="24"/>
                    <w:szCs w:val="24"/>
                    <w:lang w:val="es-ES" w:eastAsia="en-US"/>
                  </w:rPr>
                </m:ctrlPr>
              </m:sSubSup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j</m:t>
                </m:r>
              </m:sub>
              <m:sup>
                <m:r>
                  <w:rPr>
                    <w:rFonts w:ascii="Cambria Math" w:eastAsiaTheme="minorHAnsi" w:hAnsi="Cambria Math" w:cs="Arial"/>
                    <w:sz w:val="24"/>
                    <w:szCs w:val="24"/>
                    <w:lang w:val="es-ES" w:eastAsia="en-US"/>
                  </w:rPr>
                  <m:t>'</m:t>
                </m:r>
              </m:sup>
            </m:sSubSup>
            <m:r>
              <w:rPr>
                <w:rFonts w:ascii="Cambria Math" w:eastAsiaTheme="minorHAnsi" w:hAnsi="Cambria Math" w:cs="Arial"/>
                <w:sz w:val="24"/>
                <w:szCs w:val="24"/>
                <w:lang w:val="es-ES" w:eastAsia="en-US"/>
              </w:rPr>
              <m:t>.x</m:t>
            </m:r>
          </m:e>
        </m:d>
        <m:r>
          <w:rPr>
            <w:rFonts w:ascii="Cambria Math" w:eastAsiaTheme="minorHAnsi" w:hAnsi="Cambria Math" w:cs="Arial"/>
            <w:sz w:val="24"/>
            <w:szCs w:val="24"/>
            <w:lang w:val="es-ES" w:eastAsia="en-US"/>
          </w:rPr>
          <m:t>=</m:t>
        </m:r>
        <m:sSubSup>
          <m:sSubSupPr>
            <m:ctrlPr>
              <w:rPr>
                <w:rFonts w:ascii="Cambria Math" w:eastAsiaTheme="minorHAnsi" w:hAnsi="Cambria Math" w:cs="Arial"/>
                <w:i/>
                <w:sz w:val="24"/>
                <w:szCs w:val="24"/>
                <w:lang w:val="es-ES" w:eastAsia="en-US"/>
              </w:rPr>
            </m:ctrlPr>
          </m:sSubSup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j</m:t>
            </m:r>
          </m:sub>
          <m:sup>
            <m:r>
              <w:rPr>
                <w:rFonts w:ascii="Cambria Math" w:eastAsiaTheme="minorHAnsi" w:hAnsi="Cambria Math" w:cs="Arial"/>
                <w:sz w:val="24"/>
                <w:szCs w:val="24"/>
                <w:lang w:val="es-ES" w:eastAsia="en-US"/>
              </w:rPr>
              <m:t>'</m:t>
            </m:r>
          </m:sup>
        </m:sSubSup>
        <m:r>
          <w:rPr>
            <w:rFonts w:ascii="Cambria Math" w:eastAsiaTheme="minorHAnsi" w:hAnsi="Cambria Math" w:cs="Arial"/>
            <w:sz w:val="24"/>
            <w:szCs w:val="24"/>
            <w:lang w:val="es-ES" w:eastAsia="en-US"/>
          </w:rPr>
          <m:t>.</m:t>
        </m:r>
        <m:nary>
          <m:naryPr>
            <m:chr m:val="∑"/>
            <m:limLoc m:val="undOvr"/>
            <m:subHide m:val="1"/>
            <m:supHide m:val="1"/>
            <m:ctrlPr>
              <w:rPr>
                <w:rFonts w:ascii="Cambria Math" w:eastAsiaTheme="minorHAnsi" w:hAnsi="Cambria Math" w:cs="Arial"/>
                <w:i/>
                <w:sz w:val="24"/>
                <w:szCs w:val="24"/>
                <w:lang w:val="es-ES" w:eastAsia="en-US"/>
              </w:rPr>
            </m:ctrlPr>
          </m:naryPr>
          <m:sub/>
          <m:sup/>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1</m:t>
                </m:r>
              </m:sub>
            </m:sSub>
          </m:e>
        </m:nary>
      </m:oMath>
      <w:r w:rsidRPr="00A32C2D">
        <w:rPr>
          <w:rFonts w:ascii="Arial" w:hAnsi="Arial" w:cs="Arial"/>
          <w:sz w:val="24"/>
          <w:szCs w:val="24"/>
          <w:lang w:val="es-ES" w:eastAsia="en-US"/>
        </w:rPr>
        <w:t>=</w:t>
      </w:r>
      <m:oMath>
        <m:sSubSup>
          <m:sSubSupPr>
            <m:ctrlPr>
              <w:rPr>
                <w:rFonts w:ascii="Cambria Math" w:eastAsiaTheme="minorHAnsi" w:hAnsi="Cambria Math" w:cs="Arial"/>
                <w:i/>
                <w:sz w:val="24"/>
                <w:szCs w:val="24"/>
                <w:lang w:val="es-ES" w:eastAsia="en-US"/>
              </w:rPr>
            </m:ctrlPr>
          </m:sSubSup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j</m:t>
            </m:r>
          </m:sub>
          <m:sup>
            <m:r>
              <w:rPr>
                <w:rFonts w:ascii="Cambria Math" w:eastAsiaTheme="minorHAnsi" w:hAnsi="Cambria Math" w:cs="Arial"/>
                <w:sz w:val="24"/>
                <w:szCs w:val="24"/>
                <w:lang w:val="es-ES" w:eastAsia="en-US"/>
              </w:rPr>
              <m:t>'</m:t>
            </m:r>
          </m:sup>
        </m:sSubSup>
        <m:r>
          <w:rPr>
            <w:rFonts w:ascii="Cambria Math" w:hAnsi="Cambria Math" w:cs="Arial"/>
            <w:sz w:val="24"/>
            <w:szCs w:val="24"/>
            <w:lang w:val="es-ES" w:eastAsia="en-US"/>
          </w:rPr>
          <m:t>λ</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1</m:t>
            </m:r>
          </m:sub>
        </m:sSub>
      </m:oMath>
      <w:r w:rsidRPr="00A32C2D">
        <w:rPr>
          <w:rFonts w:ascii="Arial" w:hAnsi="Arial" w:cs="Arial"/>
          <w:sz w:val="24"/>
          <w:szCs w:val="24"/>
          <w:lang w:val="es-ES" w:eastAsia="en-US"/>
        </w:rPr>
        <w:t>=</w:t>
      </w:r>
      <m:oMath>
        <m:sSubSup>
          <m:sSubSupPr>
            <m:ctrlPr>
              <w:rPr>
                <w:rFonts w:ascii="Cambria Math" w:eastAsiaTheme="minorHAnsi" w:hAnsi="Cambria Math" w:cs="Arial"/>
                <w:i/>
                <w:sz w:val="24"/>
                <w:szCs w:val="24"/>
                <w:lang w:val="es-ES" w:eastAsia="en-US"/>
              </w:rPr>
            </m:ctrlPr>
          </m:sSubSupPr>
          <m:e>
            <m:r>
              <w:rPr>
                <w:rFonts w:ascii="Cambria Math" w:hAnsi="Cambria Math" w:cs="Arial"/>
                <w:sz w:val="24"/>
                <w:szCs w:val="24"/>
                <w:lang w:val="es-ES" w:eastAsia="en-US"/>
              </w:rPr>
              <m:t>λ</m:t>
            </m:r>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j</m:t>
            </m:r>
          </m:sub>
          <m:sup>
            <m:r>
              <w:rPr>
                <w:rFonts w:ascii="Cambria Math" w:eastAsiaTheme="minorHAnsi" w:hAnsi="Cambria Math" w:cs="Arial"/>
                <w:sz w:val="24"/>
                <w:szCs w:val="24"/>
                <w:lang w:val="es-ES" w:eastAsia="en-US"/>
              </w:rPr>
              <m:t>'</m:t>
            </m:r>
          </m:sup>
        </m:sSubSup>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1</m:t>
            </m:r>
          </m:sub>
        </m:sSub>
      </m:oMath>
      <w:r w:rsidRPr="00A32C2D">
        <w:rPr>
          <w:rFonts w:ascii="Arial" w:hAnsi="Arial" w:cs="Arial"/>
          <w:sz w:val="24"/>
          <w:szCs w:val="24"/>
          <w:lang w:val="es-ES" w:eastAsia="en-US"/>
        </w:rPr>
        <w:t>=</w:t>
      </w:r>
      <m:oMath>
        <m:r>
          <m:rPr>
            <m:sty m:val="bi"/>
          </m:rPr>
          <w:rPr>
            <w:rFonts w:ascii="Cambria Math" w:hAnsi="Cambria Math" w:cs="Arial"/>
            <w:sz w:val="24"/>
            <w:szCs w:val="24"/>
            <w:lang w:val="es-ES" w:eastAsia="en-US"/>
          </w:rPr>
          <m:t>λ</m:t>
        </m:r>
        <m:r>
          <m:rPr>
            <m:sty m:val="bi"/>
          </m:rPr>
          <w:rPr>
            <w:rFonts w:ascii="Cambria Math" w:hAnsi="Cambria Math" w:cs="Arial"/>
            <w:sz w:val="24"/>
            <w:szCs w:val="24"/>
            <w:lang w:val="es-ES" w:eastAsia="en-US"/>
          </w:rPr>
          <m:t>1</m:t>
        </m:r>
        <m:r>
          <w:rPr>
            <w:rFonts w:ascii="Cambria Math" w:hAnsi="Cambria Math" w:cs="Arial"/>
            <w:sz w:val="24"/>
            <w:szCs w:val="24"/>
            <w:lang w:val="es-ES" w:eastAsia="en-US"/>
          </w:rPr>
          <m:t>=</m:t>
        </m:r>
        <m:r>
          <m:rPr>
            <m:sty m:val="bi"/>
          </m:rPr>
          <w:rPr>
            <w:rFonts w:ascii="Cambria Math" w:hAnsi="Cambria Math" w:cs="Arial"/>
            <w:sz w:val="24"/>
            <w:szCs w:val="24"/>
            <w:lang w:val="es-ES" w:eastAsia="en-US"/>
          </w:rPr>
          <m:t>λ</m:t>
        </m:r>
      </m:oMath>
    </w:p>
    <w:p w:rsidR="00A32C2D" w:rsidRPr="00A32C2D" w:rsidRDefault="00A32C2D" w:rsidP="00A32C2D">
      <w:pPr>
        <w:autoSpaceDE w:val="0"/>
        <w:autoSpaceDN w:val="0"/>
        <w:adjustRightInd w:val="0"/>
        <w:spacing w:after="0" w:line="240" w:lineRule="auto"/>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lastRenderedPageBreak/>
        <w:t xml:space="preserve">Para maximizar la varianza de </w:t>
      </w:r>
      <w:r w:rsidR="00105907">
        <w:rPr>
          <w:rFonts w:ascii="Arial" w:eastAsiaTheme="minorHAnsi" w:hAnsi="Arial" w:cs="Arial"/>
          <w:sz w:val="24"/>
          <w:szCs w:val="24"/>
          <w:lang w:val="es-ES" w:eastAsia="en-US"/>
        </w:rPr>
        <w:t>Y</w:t>
      </w:r>
      <w:r w:rsidRPr="00A32C2D">
        <w:rPr>
          <w:rFonts w:ascii="Arial" w:eastAsiaTheme="minorHAnsi" w:hAnsi="Arial" w:cs="Arial"/>
          <w:sz w:val="24"/>
          <w:szCs w:val="24"/>
          <w:lang w:val="es-ES" w:eastAsia="en-US"/>
        </w:rPr>
        <w:t xml:space="preserve">1 se tiene que tomar el mayor </w:t>
      </w:r>
      <w:proofErr w:type="spellStart"/>
      <w:r w:rsidRPr="00A32C2D">
        <w:rPr>
          <w:rFonts w:ascii="Arial" w:eastAsiaTheme="minorHAnsi" w:hAnsi="Arial" w:cs="Arial"/>
          <w:sz w:val="24"/>
          <w:szCs w:val="24"/>
          <w:lang w:val="es-ES" w:eastAsia="en-US"/>
        </w:rPr>
        <w:t>autovalor</w:t>
      </w:r>
      <w:proofErr w:type="spellEnd"/>
      <w:r w:rsidRPr="00A32C2D">
        <w:rPr>
          <w:rFonts w:ascii="Arial" w:eastAsiaTheme="minorHAnsi" w:hAnsi="Arial" w:cs="Arial"/>
          <w:sz w:val="24"/>
          <w:szCs w:val="24"/>
          <w:lang w:val="es-ES" w:eastAsia="en-US"/>
        </w:rPr>
        <w:t>, que es λ</w:t>
      </w:r>
      <w:r w:rsidRPr="00A32C2D">
        <w:rPr>
          <w:rFonts w:ascii="Arial" w:eastAsiaTheme="minorHAnsi" w:hAnsi="Arial" w:cs="Arial"/>
          <w:sz w:val="24"/>
          <w:szCs w:val="24"/>
          <w:vertAlign w:val="subscript"/>
          <w:lang w:val="es-ES" w:eastAsia="en-US"/>
        </w:rPr>
        <w:t>1</w:t>
      </w:r>
      <w:r w:rsidRPr="00A32C2D">
        <w:rPr>
          <w:rFonts w:ascii="Arial" w:eastAsiaTheme="minorHAnsi" w:hAnsi="Arial" w:cs="Arial"/>
          <w:sz w:val="24"/>
          <w:szCs w:val="24"/>
          <w:lang w:val="es-ES" w:eastAsia="en-US"/>
        </w:rPr>
        <w:t xml:space="preserve">, y el correspondiente </w:t>
      </w:r>
      <w:proofErr w:type="spellStart"/>
      <w:r w:rsidRPr="00A32C2D">
        <w:rPr>
          <w:rFonts w:ascii="Arial" w:eastAsiaTheme="minorHAnsi" w:hAnsi="Arial" w:cs="Arial"/>
          <w:sz w:val="24"/>
          <w:szCs w:val="24"/>
          <w:lang w:val="es-ES" w:eastAsia="en-US"/>
        </w:rPr>
        <w:t>autovector</w:t>
      </w:r>
      <w:proofErr w:type="spellEnd"/>
      <w:r w:rsidRPr="00A32C2D">
        <w:rPr>
          <w:rFonts w:ascii="Arial" w:eastAsiaTheme="minorHAnsi" w:hAnsi="Arial" w:cs="Arial"/>
          <w:sz w:val="24"/>
          <w:szCs w:val="24"/>
          <w:lang w:val="es-ES" w:eastAsia="en-US"/>
        </w:rPr>
        <w:t xml:space="preserve"> </w:t>
      </w:r>
      <w:r w:rsidRPr="00A32C2D">
        <w:rPr>
          <w:rFonts w:ascii="Arial" w:eastAsiaTheme="minorHAnsi" w:hAnsi="Arial" w:cs="Arial"/>
          <w:b/>
          <w:sz w:val="24"/>
          <w:szCs w:val="24"/>
          <w:lang w:val="es-ES" w:eastAsia="en-US"/>
        </w:rPr>
        <w:t>a</w:t>
      </w:r>
      <w:r w:rsidRPr="00A32C2D">
        <w:rPr>
          <w:rFonts w:ascii="Arial" w:eastAsiaTheme="minorHAnsi" w:hAnsi="Arial" w:cs="Arial"/>
          <w:b/>
          <w:sz w:val="24"/>
          <w:szCs w:val="24"/>
          <w:vertAlign w:val="subscript"/>
          <w:lang w:val="es-ES" w:eastAsia="en-US"/>
        </w:rPr>
        <w:t>1</w:t>
      </w:r>
      <w:r w:rsidRPr="00A32C2D">
        <w:rPr>
          <w:rFonts w:ascii="Arial" w:eastAsiaTheme="minorHAnsi" w:hAnsi="Arial" w:cs="Arial"/>
          <w:sz w:val="24"/>
          <w:szCs w:val="24"/>
          <w:lang w:val="es-ES" w:eastAsia="en-US"/>
        </w:rPr>
        <w:t>.</w:t>
      </w:r>
    </w:p>
    <w:p w:rsidR="00A32C2D" w:rsidRPr="00A32C2D" w:rsidRDefault="00A32C2D" w:rsidP="00A32C2D">
      <w:pPr>
        <w:autoSpaceDE w:val="0"/>
        <w:autoSpaceDN w:val="0"/>
        <w:adjustRightInd w:val="0"/>
        <w:spacing w:after="0" w:line="240" w:lineRule="auto"/>
        <w:rPr>
          <w:rFonts w:ascii="Arial" w:eastAsiaTheme="minorHAnsi" w:hAnsi="Arial" w:cs="Arial"/>
          <w:sz w:val="24"/>
          <w:szCs w:val="24"/>
          <w:lang w:val="es-ES" w:eastAsia="en-US"/>
        </w:rPr>
      </w:pPr>
    </w:p>
    <w:p w:rsidR="00A32C2D" w:rsidRPr="00A32C2D" w:rsidRDefault="00A32C2D" w:rsidP="00105907">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b/>
          <w:sz w:val="24"/>
          <w:szCs w:val="24"/>
          <w:lang w:val="es-ES" w:eastAsia="en-US"/>
        </w:rPr>
        <w:t>a</w:t>
      </w:r>
      <w:r w:rsidRPr="00A32C2D">
        <w:rPr>
          <w:rFonts w:ascii="Arial" w:eastAsiaTheme="minorHAnsi" w:hAnsi="Arial" w:cs="Arial"/>
          <w:b/>
          <w:sz w:val="24"/>
          <w:szCs w:val="24"/>
          <w:vertAlign w:val="subscript"/>
          <w:lang w:val="es-ES" w:eastAsia="en-US"/>
        </w:rPr>
        <w:t>1</w:t>
      </w:r>
      <w:r w:rsidRPr="00A32C2D">
        <w:rPr>
          <w:rFonts w:ascii="Arial" w:eastAsiaTheme="minorHAnsi" w:hAnsi="Arial" w:cs="Arial"/>
          <w:sz w:val="24"/>
          <w:szCs w:val="24"/>
          <w:lang w:val="es-ES" w:eastAsia="en-US"/>
        </w:rPr>
        <w:t xml:space="preserve"> es un vector que da la combinación de las variables originales que tiene mayor varianza, esto es, si</w:t>
      </w:r>
    </w:p>
    <w:p w:rsidR="00A32C2D" w:rsidRPr="00A32C2D" w:rsidRDefault="003A102A" w:rsidP="00A32C2D">
      <w:pPr>
        <w:autoSpaceDE w:val="0"/>
        <w:autoSpaceDN w:val="0"/>
        <w:adjustRightInd w:val="0"/>
        <w:spacing w:after="0" w:line="240" w:lineRule="auto"/>
        <w:rPr>
          <w:rFonts w:ascii="Arial" w:hAnsi="Arial" w:cs="Arial"/>
          <w:sz w:val="24"/>
          <w:szCs w:val="24"/>
          <w:lang w:val="es-ES" w:eastAsia="en-US"/>
        </w:rPr>
      </w:pPr>
      <m:oMath>
        <m:sSubSup>
          <m:sSubSupPr>
            <m:ctrlPr>
              <w:rPr>
                <w:rFonts w:ascii="Cambria Math" w:eastAsiaTheme="minorHAnsi" w:hAnsi="Cambria Math" w:cs="Arial"/>
                <w:b/>
                <w:i/>
                <w:sz w:val="24"/>
                <w:szCs w:val="24"/>
                <w:lang w:val="es-ES" w:eastAsia="en-US"/>
              </w:rPr>
            </m:ctrlPr>
          </m:sSubSupPr>
          <m:e>
            <m:r>
              <m:rPr>
                <m:sty m:val="bi"/>
              </m:rPr>
              <w:rPr>
                <w:rFonts w:ascii="Cambria Math" w:eastAsiaTheme="minorHAnsi" w:hAnsi="Cambria Math" w:cs="Arial"/>
                <w:sz w:val="24"/>
                <w:szCs w:val="24"/>
                <w:lang w:val="es-ES" w:eastAsia="en-US"/>
              </w:rPr>
              <m:t>a</m:t>
            </m:r>
          </m:e>
          <m:sub>
            <m:r>
              <m:rPr>
                <m:sty m:val="bi"/>
              </m:rPr>
              <w:rPr>
                <w:rFonts w:ascii="Cambria Math" w:eastAsiaTheme="minorHAnsi" w:hAnsi="Cambria Math" w:cs="Arial"/>
                <w:sz w:val="24"/>
                <w:szCs w:val="24"/>
                <w:lang w:val="es-ES" w:eastAsia="en-US"/>
              </w:rPr>
              <m:t>1</m:t>
            </m:r>
          </m:sub>
          <m:sup>
            <m:r>
              <m:rPr>
                <m:sty m:val="bi"/>
              </m:rPr>
              <w:rPr>
                <w:rFonts w:ascii="Cambria Math" w:eastAsiaTheme="minorHAnsi" w:hAnsi="Cambria Math" w:cs="Arial"/>
                <w:sz w:val="24"/>
                <w:szCs w:val="24"/>
                <w:lang w:val="es-ES" w:eastAsia="en-US"/>
              </w:rPr>
              <m:t>'</m:t>
            </m:r>
          </m:sup>
        </m:sSubSup>
        <m:r>
          <w:rPr>
            <w:rFonts w:ascii="Cambria Math" w:eastAsiaTheme="minorHAnsi" w:hAnsi="Cambria Math" w:cs="Arial"/>
            <w:sz w:val="24"/>
            <w:szCs w:val="24"/>
            <w:lang w:val="es-ES" w:eastAsia="en-US"/>
          </w:rPr>
          <m:t>=</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11</m:t>
            </m:r>
          </m:sub>
        </m:sSub>
        <m:r>
          <w:rPr>
            <w:rFonts w:ascii="Cambria Math" w:eastAsiaTheme="minorHAnsi" w:hAnsi="Cambria Math" w:cs="Arial"/>
            <w:sz w:val="24"/>
            <w:szCs w:val="24"/>
            <w:lang w:val="es-ES" w:eastAsia="en-US"/>
          </w:rPr>
          <m:t>,</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12</m:t>
            </m:r>
          </m:sub>
        </m:sSub>
        <m:r>
          <w:rPr>
            <w:rFonts w:ascii="Cambria Math" w:eastAsiaTheme="minorHAnsi" w:hAnsi="Cambria Math" w:cs="Arial"/>
            <w:sz w:val="24"/>
            <w:szCs w:val="24"/>
            <w:lang w:val="es-ES" w:eastAsia="en-US"/>
          </w:rPr>
          <m:t>,…</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1p</m:t>
            </m:r>
          </m:sub>
        </m:sSub>
        <m:r>
          <w:rPr>
            <w:rFonts w:ascii="Cambria Math" w:eastAsiaTheme="minorHAnsi" w:hAnsi="Cambria Math" w:cs="Arial"/>
            <w:sz w:val="24"/>
            <w:szCs w:val="24"/>
            <w:lang w:val="es-ES" w:eastAsia="en-US"/>
          </w:rPr>
          <m:t>)</m:t>
        </m:r>
      </m:oMath>
      <w:r w:rsidR="00A32C2D" w:rsidRPr="00A32C2D">
        <w:rPr>
          <w:rFonts w:ascii="Arial" w:hAnsi="Arial" w:cs="Arial"/>
          <w:sz w:val="24"/>
          <w:szCs w:val="24"/>
          <w:lang w:val="es-ES" w:eastAsia="en-US"/>
        </w:rPr>
        <w:t>,</w:t>
      </w:r>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w:r w:rsidRPr="00A32C2D">
        <w:rPr>
          <w:rFonts w:ascii="Arial" w:hAnsi="Arial" w:cs="Arial"/>
          <w:sz w:val="24"/>
          <w:szCs w:val="24"/>
          <w:lang w:val="es-ES" w:eastAsia="en-US"/>
        </w:rPr>
        <w:t>Entonces</w:t>
      </w:r>
    </w:p>
    <w:p w:rsidR="00A32C2D" w:rsidRPr="00A32C2D" w:rsidRDefault="003A102A" w:rsidP="00A32C2D">
      <w:pPr>
        <w:autoSpaceDE w:val="0"/>
        <w:autoSpaceDN w:val="0"/>
        <w:adjustRightInd w:val="0"/>
        <w:spacing w:after="0" w:line="240" w:lineRule="auto"/>
        <w:rPr>
          <w:rFonts w:ascii="Arial" w:hAnsi="Arial" w:cs="Arial"/>
          <w:b/>
          <w:sz w:val="24"/>
          <w:szCs w:val="24"/>
          <w:lang w:val="es-ES" w:eastAsia="en-US"/>
        </w:rPr>
      </w:pPr>
      <m:oMathPara>
        <m:oMath>
          <m:sSub>
            <m:sSubPr>
              <m:ctrlPr>
                <w:rPr>
                  <w:rFonts w:ascii="Cambria Math" w:eastAsiaTheme="minorHAnsi" w:hAnsi="Cambria Math" w:cs="Arial"/>
                  <w:b/>
                  <w:i/>
                  <w:sz w:val="24"/>
                  <w:szCs w:val="24"/>
                  <w:lang w:val="es-ES" w:eastAsia="en-US"/>
                </w:rPr>
              </m:ctrlPr>
            </m:sSubPr>
            <m:e>
              <m:r>
                <m:rPr>
                  <m:sty m:val="bi"/>
                </m:rPr>
                <w:rPr>
                  <w:rFonts w:ascii="Cambria Math" w:eastAsiaTheme="minorHAnsi" w:hAnsi="Cambria Math" w:cs="Arial"/>
                  <w:sz w:val="24"/>
                  <w:szCs w:val="24"/>
                  <w:lang w:val="es-ES" w:eastAsia="en-US"/>
                </w:rPr>
                <m:t>y</m:t>
              </m:r>
            </m:e>
            <m:sub>
              <m:r>
                <m:rPr>
                  <m:sty m:val="bi"/>
                </m:rPr>
                <w:rPr>
                  <w:rFonts w:ascii="Cambria Math" w:eastAsiaTheme="minorHAnsi" w:hAnsi="Cambria Math" w:cs="Arial"/>
                  <w:sz w:val="24"/>
                  <w:szCs w:val="24"/>
                  <w:lang w:val="es-ES" w:eastAsia="en-US"/>
                </w:rPr>
                <m:t>1</m:t>
              </m:r>
            </m:sub>
          </m:sSub>
          <m:r>
            <w:rPr>
              <w:rFonts w:ascii="Cambria Math" w:eastAsiaTheme="minorHAnsi" w:hAnsi="Cambria Math" w:cs="Arial"/>
              <w:sz w:val="24"/>
              <w:szCs w:val="24"/>
              <w:lang w:val="es-ES" w:eastAsia="en-US"/>
            </w:rPr>
            <m:t>=</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11</m:t>
              </m:r>
            </m:sub>
          </m:sSub>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x</m:t>
              </m:r>
            </m:e>
            <m:sub>
              <m:r>
                <w:rPr>
                  <w:rFonts w:ascii="Cambria Math" w:eastAsiaTheme="minorHAnsi" w:hAnsi="Cambria Math" w:cs="Arial"/>
                  <w:sz w:val="24"/>
                  <w:szCs w:val="24"/>
                  <w:lang w:val="es-ES" w:eastAsia="en-US"/>
                </w:rPr>
                <m:t>1</m:t>
              </m:r>
            </m:sub>
          </m:sSub>
          <m:r>
            <w:rPr>
              <w:rFonts w:ascii="Cambria Math" w:eastAsiaTheme="minorHAnsi" w:hAnsi="Cambria Math" w:cs="Arial"/>
              <w:sz w:val="24"/>
              <w:szCs w:val="24"/>
              <w:lang w:val="es-ES" w:eastAsia="en-US"/>
            </w:rPr>
            <m:t>+</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12</m:t>
              </m:r>
            </m:sub>
          </m:sSub>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x</m:t>
              </m:r>
            </m:e>
            <m:sub>
              <m:r>
                <w:rPr>
                  <w:rFonts w:ascii="Cambria Math" w:eastAsiaTheme="minorHAnsi" w:hAnsi="Cambria Math" w:cs="Arial"/>
                  <w:sz w:val="24"/>
                  <w:szCs w:val="24"/>
                  <w:lang w:val="es-ES" w:eastAsia="en-US"/>
                </w:rPr>
                <m:t>2</m:t>
              </m:r>
            </m:sub>
          </m:sSub>
          <m:r>
            <w:rPr>
              <w:rFonts w:ascii="Cambria Math" w:eastAsiaTheme="minorHAnsi" w:hAnsi="Cambria Math" w:cs="Arial"/>
              <w:sz w:val="24"/>
              <w:szCs w:val="24"/>
              <w:lang w:val="es-ES" w:eastAsia="en-US"/>
            </w:rPr>
            <m:t>+…+</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1p</m:t>
              </m:r>
            </m:sub>
          </m:sSub>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x</m:t>
              </m:r>
            </m:e>
            <m:sub>
              <m:r>
                <w:rPr>
                  <w:rFonts w:ascii="Cambria Math" w:eastAsiaTheme="minorHAnsi" w:hAnsi="Cambria Math" w:cs="Arial"/>
                  <w:sz w:val="24"/>
                  <w:szCs w:val="24"/>
                  <w:lang w:val="es-ES" w:eastAsia="en-US"/>
                </w:rPr>
                <m:t>p</m:t>
              </m:r>
            </m:sub>
          </m:sSub>
          <m:r>
            <w:rPr>
              <w:rFonts w:ascii="Cambria Math" w:eastAsiaTheme="minorHAnsi" w:hAnsi="Cambria Math" w:cs="Arial"/>
              <w:sz w:val="24"/>
              <w:szCs w:val="24"/>
              <w:lang w:val="es-ES" w:eastAsia="en-US"/>
            </w:rPr>
            <m:t>=</m:t>
          </m:r>
          <m:sSubSup>
            <m:sSubSupPr>
              <m:ctrlPr>
                <w:rPr>
                  <w:rFonts w:ascii="Cambria Math" w:eastAsiaTheme="minorHAnsi" w:hAnsi="Cambria Math" w:cs="Arial"/>
                  <w:b/>
                  <w:i/>
                  <w:sz w:val="24"/>
                  <w:szCs w:val="24"/>
                  <w:lang w:val="es-ES" w:eastAsia="en-US"/>
                </w:rPr>
              </m:ctrlPr>
            </m:sSubSupPr>
            <m:e>
              <m:r>
                <m:rPr>
                  <m:sty m:val="bi"/>
                </m:rPr>
                <w:rPr>
                  <w:rFonts w:ascii="Cambria Math" w:eastAsiaTheme="minorHAnsi" w:hAnsi="Cambria Math" w:cs="Arial"/>
                  <w:sz w:val="24"/>
                  <w:szCs w:val="24"/>
                  <w:lang w:val="es-ES" w:eastAsia="en-US"/>
                </w:rPr>
                <m:t>a</m:t>
              </m:r>
            </m:e>
            <m:sub>
              <m:r>
                <m:rPr>
                  <m:sty m:val="bi"/>
                </m:rPr>
                <w:rPr>
                  <w:rFonts w:ascii="Cambria Math" w:eastAsiaTheme="minorHAnsi" w:hAnsi="Cambria Math" w:cs="Arial"/>
                  <w:sz w:val="24"/>
                  <w:szCs w:val="24"/>
                  <w:lang w:val="es-ES" w:eastAsia="en-US"/>
                </w:rPr>
                <m:t>1</m:t>
              </m:r>
            </m:sub>
            <m:sup>
              <m:r>
                <m:rPr>
                  <m:sty m:val="bi"/>
                </m:rPr>
                <w:rPr>
                  <w:rFonts w:ascii="Cambria Math" w:eastAsiaTheme="minorHAnsi" w:hAnsi="Cambria Math" w:cs="Arial"/>
                  <w:sz w:val="24"/>
                  <w:szCs w:val="24"/>
                  <w:lang w:val="es-ES" w:eastAsia="en-US"/>
                </w:rPr>
                <m:t>'</m:t>
              </m:r>
            </m:sup>
          </m:sSubSup>
          <m:r>
            <m:rPr>
              <m:sty m:val="bi"/>
            </m:rPr>
            <w:rPr>
              <w:rFonts w:ascii="Cambria Math" w:eastAsiaTheme="minorHAnsi" w:hAnsi="Cambria Math" w:cs="Arial"/>
              <w:sz w:val="24"/>
              <w:szCs w:val="24"/>
              <w:lang w:val="es-ES" w:eastAsia="en-US"/>
            </w:rPr>
            <m:t>x</m:t>
          </m:r>
        </m:oMath>
      </m:oMathPara>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 xml:space="preserve">El segundo componente principal, </w:t>
      </w:r>
      <m:oMath>
        <m:sSub>
          <m:sSubPr>
            <m:ctrlPr>
              <w:rPr>
                <w:rFonts w:ascii="Cambria Math" w:eastAsiaTheme="minorHAnsi" w:hAnsi="Cambria Math" w:cs="Arial"/>
                <w:b/>
                <w:i/>
                <w:sz w:val="24"/>
                <w:szCs w:val="24"/>
                <w:lang w:val="es-ES" w:eastAsia="en-US"/>
              </w:rPr>
            </m:ctrlPr>
          </m:sSubPr>
          <m:e>
            <m:r>
              <m:rPr>
                <m:sty m:val="bi"/>
              </m:rPr>
              <w:rPr>
                <w:rFonts w:ascii="Cambria Math" w:eastAsiaTheme="minorHAnsi" w:hAnsi="Cambria Math" w:cs="Arial"/>
                <w:sz w:val="24"/>
                <w:szCs w:val="24"/>
                <w:lang w:val="es-ES" w:eastAsia="en-US"/>
              </w:rPr>
              <m:t>y</m:t>
            </m:r>
          </m:e>
          <m:sub>
            <m:r>
              <m:rPr>
                <m:sty m:val="bi"/>
              </m:rPr>
              <w:rPr>
                <w:rFonts w:ascii="Cambria Math" w:eastAsiaTheme="minorHAnsi" w:hAnsi="Cambria Math" w:cs="Arial"/>
                <w:sz w:val="24"/>
                <w:szCs w:val="24"/>
                <w:lang w:val="es-ES" w:eastAsia="en-US"/>
              </w:rPr>
              <m:t>2</m:t>
            </m:r>
          </m:sub>
        </m:sSub>
        <m:r>
          <w:rPr>
            <w:rFonts w:ascii="Cambria Math" w:eastAsiaTheme="minorHAnsi" w:hAnsi="Cambria Math" w:cs="Arial"/>
            <w:sz w:val="24"/>
            <w:szCs w:val="24"/>
            <w:lang w:val="es-ES" w:eastAsia="en-US"/>
          </w:rPr>
          <m:t>=</m:t>
        </m:r>
        <m:sSubSup>
          <m:sSubSupPr>
            <m:ctrlPr>
              <w:rPr>
                <w:rFonts w:ascii="Cambria Math" w:eastAsiaTheme="minorHAnsi" w:hAnsi="Cambria Math" w:cs="Arial"/>
                <w:b/>
                <w:i/>
                <w:sz w:val="24"/>
                <w:szCs w:val="24"/>
                <w:lang w:val="es-ES" w:eastAsia="en-US"/>
              </w:rPr>
            </m:ctrlPr>
          </m:sSubSupPr>
          <m:e>
            <m:r>
              <m:rPr>
                <m:sty m:val="bi"/>
              </m:rPr>
              <w:rPr>
                <w:rFonts w:ascii="Cambria Math" w:eastAsiaTheme="minorHAnsi" w:hAnsi="Cambria Math" w:cs="Arial"/>
                <w:sz w:val="24"/>
                <w:szCs w:val="24"/>
                <w:lang w:val="es-ES" w:eastAsia="en-US"/>
              </w:rPr>
              <m:t>a</m:t>
            </m:r>
          </m:e>
          <m:sub>
            <m:r>
              <m:rPr>
                <m:sty m:val="bi"/>
              </m:rPr>
              <w:rPr>
                <w:rFonts w:ascii="Cambria Math" w:eastAsiaTheme="minorHAnsi" w:hAnsi="Cambria Math" w:cs="Arial"/>
                <w:sz w:val="24"/>
                <w:szCs w:val="24"/>
                <w:lang w:val="es-ES" w:eastAsia="en-US"/>
              </w:rPr>
              <m:t>2</m:t>
            </m:r>
          </m:sub>
          <m:sup>
            <m:r>
              <m:rPr>
                <m:sty m:val="bi"/>
              </m:rPr>
              <w:rPr>
                <w:rFonts w:ascii="Cambria Math" w:eastAsiaTheme="minorHAnsi" w:hAnsi="Cambria Math" w:cs="Arial"/>
                <w:sz w:val="24"/>
                <w:szCs w:val="24"/>
                <w:lang w:val="es-ES" w:eastAsia="en-US"/>
              </w:rPr>
              <m:t>'</m:t>
            </m:r>
          </m:sup>
        </m:sSubSup>
        <m:r>
          <m:rPr>
            <m:sty m:val="bi"/>
          </m:rPr>
          <w:rPr>
            <w:rFonts w:ascii="Cambria Math" w:eastAsiaTheme="minorHAnsi" w:hAnsi="Cambria Math" w:cs="Arial"/>
            <w:sz w:val="24"/>
            <w:szCs w:val="24"/>
            <w:lang w:val="es-ES" w:eastAsia="en-US"/>
          </w:rPr>
          <m:t xml:space="preserve">x </m:t>
        </m:r>
      </m:oMath>
      <w:r w:rsidRPr="00A32C2D">
        <w:rPr>
          <w:rFonts w:ascii="Arial" w:eastAsiaTheme="minorHAnsi" w:hAnsi="Arial" w:cs="Arial"/>
          <w:sz w:val="24"/>
          <w:szCs w:val="24"/>
          <w:lang w:val="es-ES" w:eastAsia="en-US"/>
        </w:rPr>
        <w:t xml:space="preserve"> se obtiene mediante un procedimiento similar.</w:t>
      </w:r>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w:r w:rsidRPr="00A32C2D">
        <w:rPr>
          <w:rFonts w:ascii="Arial" w:eastAsiaTheme="minorHAnsi" w:hAnsi="Arial" w:cs="Arial"/>
          <w:sz w:val="24"/>
          <w:szCs w:val="24"/>
          <w:lang w:val="es-ES" w:eastAsia="en-US"/>
        </w:rPr>
        <w:t xml:space="preserve">Además, se quiere que </w:t>
      </w:r>
      <w:r w:rsidR="00105907">
        <w:rPr>
          <w:rFonts w:ascii="Arial" w:eastAsiaTheme="minorHAnsi" w:hAnsi="Arial" w:cs="Arial"/>
          <w:b/>
          <w:sz w:val="24"/>
          <w:szCs w:val="24"/>
          <w:lang w:val="es-ES" w:eastAsia="en-US"/>
        </w:rPr>
        <w:t>Y</w:t>
      </w:r>
      <w:r w:rsidRPr="00A32C2D">
        <w:rPr>
          <w:rFonts w:ascii="Arial" w:eastAsiaTheme="minorHAnsi" w:hAnsi="Arial" w:cs="Arial"/>
          <w:b/>
          <w:sz w:val="24"/>
          <w:szCs w:val="24"/>
          <w:vertAlign w:val="subscript"/>
          <w:lang w:val="es-ES" w:eastAsia="en-US"/>
        </w:rPr>
        <w:t>2</w:t>
      </w:r>
      <w:r w:rsidRPr="00A32C2D">
        <w:rPr>
          <w:rFonts w:ascii="Arial" w:eastAsiaTheme="minorHAnsi" w:hAnsi="Arial" w:cs="Arial"/>
          <w:sz w:val="24"/>
          <w:szCs w:val="24"/>
          <w:lang w:val="es-ES" w:eastAsia="en-US"/>
        </w:rPr>
        <w:t xml:space="preserve"> no esté correlacionado con el anterior componente </w:t>
      </w:r>
      <w:r w:rsidR="00105907">
        <w:rPr>
          <w:rFonts w:ascii="Arial" w:eastAsiaTheme="minorHAnsi" w:hAnsi="Arial" w:cs="Arial"/>
          <w:b/>
          <w:sz w:val="24"/>
          <w:szCs w:val="24"/>
          <w:lang w:val="es-ES" w:eastAsia="en-US"/>
        </w:rPr>
        <w:t>Y</w:t>
      </w:r>
      <w:r w:rsidRPr="00A32C2D">
        <w:rPr>
          <w:rFonts w:ascii="Arial" w:eastAsiaTheme="minorHAnsi" w:hAnsi="Arial" w:cs="Arial"/>
          <w:b/>
          <w:sz w:val="24"/>
          <w:szCs w:val="24"/>
          <w:vertAlign w:val="subscript"/>
          <w:lang w:val="es-ES" w:eastAsia="en-US"/>
        </w:rPr>
        <w:t>1</w:t>
      </w:r>
      <w:r w:rsidRPr="00A32C2D">
        <w:rPr>
          <w:rFonts w:ascii="Arial" w:eastAsiaTheme="minorHAnsi" w:hAnsi="Arial" w:cs="Arial"/>
          <w:sz w:val="24"/>
          <w:szCs w:val="24"/>
          <w:lang w:val="es-ES" w:eastAsia="en-US"/>
        </w:rPr>
        <w:t xml:space="preserve">, es decir, </w:t>
      </w:r>
      <w:proofErr w:type="spellStart"/>
      <w:proofErr w:type="gramStart"/>
      <w:r w:rsidRPr="00A32C2D">
        <w:rPr>
          <w:rFonts w:ascii="Arial" w:eastAsiaTheme="minorHAnsi" w:hAnsi="Arial" w:cs="Arial"/>
          <w:sz w:val="24"/>
          <w:szCs w:val="24"/>
          <w:lang w:val="es-ES" w:eastAsia="en-US"/>
        </w:rPr>
        <w:t>Cov</w:t>
      </w:r>
      <w:proofErr w:type="spellEnd"/>
      <w:r w:rsidRPr="00A32C2D">
        <w:rPr>
          <w:rFonts w:ascii="Arial" w:eastAsiaTheme="minorHAnsi" w:hAnsi="Arial" w:cs="Arial"/>
          <w:sz w:val="24"/>
          <w:szCs w:val="24"/>
          <w:lang w:val="es-ES" w:eastAsia="en-US"/>
        </w:rPr>
        <w:t>(</w:t>
      </w:r>
      <w:proofErr w:type="gramEnd"/>
      <w:r w:rsidR="00105907">
        <w:rPr>
          <w:rFonts w:ascii="Arial" w:eastAsiaTheme="minorHAnsi" w:hAnsi="Arial" w:cs="Arial"/>
          <w:b/>
          <w:sz w:val="24"/>
          <w:szCs w:val="24"/>
          <w:lang w:val="es-ES" w:eastAsia="en-US"/>
        </w:rPr>
        <w:t>Y</w:t>
      </w:r>
      <w:r w:rsidRPr="00A32C2D">
        <w:rPr>
          <w:rFonts w:ascii="Arial" w:eastAsiaTheme="minorHAnsi" w:hAnsi="Arial" w:cs="Arial"/>
          <w:b/>
          <w:sz w:val="24"/>
          <w:szCs w:val="24"/>
          <w:vertAlign w:val="subscript"/>
          <w:lang w:val="es-ES" w:eastAsia="en-US"/>
        </w:rPr>
        <w:t>2</w:t>
      </w:r>
      <w:r w:rsidRPr="00A32C2D">
        <w:rPr>
          <w:rFonts w:ascii="Arial" w:eastAsiaTheme="minorHAnsi" w:hAnsi="Arial" w:cs="Arial"/>
          <w:b/>
          <w:sz w:val="24"/>
          <w:szCs w:val="24"/>
          <w:lang w:val="es-ES" w:eastAsia="en-US"/>
        </w:rPr>
        <w:t xml:space="preserve">, </w:t>
      </w:r>
      <w:r w:rsidR="00105907">
        <w:rPr>
          <w:rFonts w:ascii="Arial" w:eastAsiaTheme="minorHAnsi" w:hAnsi="Arial" w:cs="Arial"/>
          <w:b/>
          <w:sz w:val="24"/>
          <w:szCs w:val="24"/>
          <w:lang w:val="es-ES" w:eastAsia="en-US"/>
        </w:rPr>
        <w:t>Y</w:t>
      </w:r>
      <w:r w:rsidRPr="00A32C2D">
        <w:rPr>
          <w:rFonts w:ascii="Arial" w:eastAsiaTheme="minorHAnsi" w:hAnsi="Arial" w:cs="Arial"/>
          <w:b/>
          <w:sz w:val="24"/>
          <w:szCs w:val="24"/>
          <w:vertAlign w:val="subscript"/>
          <w:lang w:val="es-ES" w:eastAsia="en-US"/>
        </w:rPr>
        <w:t>1</w:t>
      </w:r>
      <w:r w:rsidRPr="00A32C2D">
        <w:rPr>
          <w:rFonts w:ascii="Arial" w:eastAsiaTheme="minorHAnsi" w:hAnsi="Arial" w:cs="Arial"/>
          <w:sz w:val="24"/>
          <w:szCs w:val="24"/>
          <w:lang w:val="es-ES" w:eastAsia="en-US"/>
        </w:rPr>
        <w:t xml:space="preserve">) = </w:t>
      </w:r>
      <w:r w:rsidRPr="00A32C2D">
        <w:rPr>
          <w:rFonts w:ascii="Arial" w:eastAsiaTheme="minorHAnsi" w:hAnsi="Arial" w:cs="Arial"/>
          <w:b/>
          <w:sz w:val="24"/>
          <w:szCs w:val="24"/>
          <w:lang w:val="es-ES" w:eastAsia="en-US"/>
        </w:rPr>
        <w:t>0</w:t>
      </w:r>
      <w:r w:rsidRPr="00A32C2D">
        <w:rPr>
          <w:rFonts w:ascii="Arial" w:eastAsiaTheme="minorHAnsi" w:hAnsi="Arial" w:cs="Arial"/>
          <w:sz w:val="24"/>
          <w:szCs w:val="24"/>
          <w:lang w:val="es-ES" w:eastAsia="en-US"/>
        </w:rPr>
        <w:t>.</w:t>
      </w:r>
    </w:p>
    <w:p w:rsidR="00105907" w:rsidRDefault="00105907" w:rsidP="00A32C2D">
      <w:pPr>
        <w:autoSpaceDE w:val="0"/>
        <w:autoSpaceDN w:val="0"/>
        <w:adjustRightInd w:val="0"/>
        <w:spacing w:after="0" w:line="240" w:lineRule="auto"/>
        <w:rPr>
          <w:rFonts w:ascii="Arial" w:eastAsiaTheme="minorHAnsi" w:hAnsi="Arial" w:cs="Arial"/>
          <w:sz w:val="24"/>
          <w:szCs w:val="24"/>
          <w:lang w:val="es-ES" w:eastAsia="en-US"/>
        </w:rPr>
      </w:pPr>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w:r w:rsidRPr="00A32C2D">
        <w:rPr>
          <w:rFonts w:ascii="Arial" w:eastAsiaTheme="minorHAnsi" w:hAnsi="Arial" w:cs="Arial"/>
          <w:sz w:val="24"/>
          <w:szCs w:val="24"/>
          <w:lang w:val="es-ES" w:eastAsia="en-US"/>
        </w:rPr>
        <w:t xml:space="preserve">Por tanto </w:t>
      </w:r>
      <w:proofErr w:type="spellStart"/>
      <w:proofErr w:type="gramStart"/>
      <w:r w:rsidRPr="00A32C2D">
        <w:rPr>
          <w:rFonts w:ascii="Arial" w:eastAsiaTheme="minorHAnsi" w:hAnsi="Arial" w:cs="Arial"/>
          <w:sz w:val="24"/>
          <w:szCs w:val="24"/>
          <w:lang w:val="es-ES" w:eastAsia="en-US"/>
        </w:rPr>
        <w:t>Cov</w:t>
      </w:r>
      <w:proofErr w:type="spellEnd"/>
      <w:r w:rsidRPr="00A32C2D">
        <w:rPr>
          <w:rFonts w:ascii="Arial" w:eastAsiaTheme="minorHAnsi" w:hAnsi="Arial" w:cs="Arial"/>
          <w:sz w:val="24"/>
          <w:szCs w:val="24"/>
          <w:lang w:val="es-ES" w:eastAsia="en-US"/>
        </w:rPr>
        <w:t>(</w:t>
      </w:r>
      <w:proofErr w:type="gramEnd"/>
      <w:r w:rsidR="00105907">
        <w:rPr>
          <w:rFonts w:ascii="Arial" w:eastAsiaTheme="minorHAnsi" w:hAnsi="Arial" w:cs="Arial"/>
          <w:b/>
          <w:sz w:val="24"/>
          <w:szCs w:val="24"/>
          <w:lang w:val="es-ES" w:eastAsia="en-US"/>
        </w:rPr>
        <w:t>Y</w:t>
      </w:r>
      <w:r w:rsidRPr="00A32C2D">
        <w:rPr>
          <w:rFonts w:ascii="Arial" w:eastAsiaTheme="minorHAnsi" w:hAnsi="Arial" w:cs="Arial"/>
          <w:b/>
          <w:sz w:val="24"/>
          <w:szCs w:val="24"/>
          <w:vertAlign w:val="subscript"/>
          <w:lang w:val="es-ES" w:eastAsia="en-US"/>
        </w:rPr>
        <w:t>2</w:t>
      </w:r>
      <w:r w:rsidRPr="00A32C2D">
        <w:rPr>
          <w:rFonts w:ascii="Arial" w:eastAsiaTheme="minorHAnsi" w:hAnsi="Arial" w:cs="Arial"/>
          <w:b/>
          <w:sz w:val="24"/>
          <w:szCs w:val="24"/>
          <w:lang w:val="es-ES" w:eastAsia="en-US"/>
        </w:rPr>
        <w:t xml:space="preserve">, </w:t>
      </w:r>
      <w:r w:rsidR="00105907">
        <w:rPr>
          <w:rFonts w:ascii="Arial" w:eastAsiaTheme="minorHAnsi" w:hAnsi="Arial" w:cs="Arial"/>
          <w:b/>
          <w:sz w:val="24"/>
          <w:szCs w:val="24"/>
          <w:lang w:val="es-ES" w:eastAsia="en-US"/>
        </w:rPr>
        <w:t>Y</w:t>
      </w:r>
      <w:r w:rsidRPr="00A32C2D">
        <w:rPr>
          <w:rFonts w:ascii="Arial" w:eastAsiaTheme="minorHAnsi" w:hAnsi="Arial" w:cs="Arial"/>
          <w:b/>
          <w:sz w:val="24"/>
          <w:szCs w:val="24"/>
          <w:vertAlign w:val="subscript"/>
          <w:lang w:val="es-ES" w:eastAsia="en-US"/>
        </w:rPr>
        <w:t>1</w:t>
      </w:r>
      <w:r w:rsidRPr="00A32C2D">
        <w:rPr>
          <w:rFonts w:ascii="Arial" w:eastAsiaTheme="minorHAnsi" w:hAnsi="Arial" w:cs="Arial"/>
          <w:sz w:val="24"/>
          <w:szCs w:val="24"/>
          <w:lang w:val="es-ES" w:eastAsia="en-US"/>
        </w:rPr>
        <w:t>)=</w:t>
      </w:r>
      <m:oMath>
        <m:sSubSup>
          <m:sSubSupPr>
            <m:ctrlPr>
              <w:rPr>
                <w:rFonts w:ascii="Cambria Math" w:eastAsiaTheme="minorHAnsi" w:hAnsi="Cambria Math" w:cs="Arial"/>
                <w:b/>
                <w:i/>
                <w:sz w:val="24"/>
                <w:szCs w:val="24"/>
                <w:lang w:val="es-ES" w:eastAsia="en-US"/>
              </w:rPr>
            </m:ctrlPr>
          </m:sSubSupPr>
          <m:e>
            <m:r>
              <m:rPr>
                <m:sty m:val="bi"/>
              </m:rPr>
              <w:rPr>
                <w:rFonts w:ascii="Cambria Math" w:eastAsiaTheme="minorHAnsi" w:hAnsi="Cambria Math" w:cs="Arial"/>
                <w:sz w:val="24"/>
                <w:szCs w:val="24"/>
                <w:lang w:val="es-ES" w:eastAsia="en-US"/>
              </w:rPr>
              <m:t>Cov(a</m:t>
            </m:r>
          </m:e>
          <m:sub>
            <m:r>
              <m:rPr>
                <m:sty m:val="bi"/>
              </m:rPr>
              <w:rPr>
                <w:rFonts w:ascii="Cambria Math" w:eastAsiaTheme="minorHAnsi" w:hAnsi="Cambria Math" w:cs="Arial"/>
                <w:sz w:val="24"/>
                <w:szCs w:val="24"/>
                <w:lang w:val="es-ES" w:eastAsia="en-US"/>
              </w:rPr>
              <m:t>2</m:t>
            </m:r>
          </m:sub>
          <m:sup>
            <m:r>
              <m:rPr>
                <m:sty m:val="bi"/>
              </m:rPr>
              <w:rPr>
                <w:rFonts w:ascii="Cambria Math" w:eastAsiaTheme="minorHAnsi" w:hAnsi="Cambria Math" w:cs="Arial"/>
                <w:sz w:val="24"/>
                <w:szCs w:val="24"/>
                <w:lang w:val="es-ES" w:eastAsia="en-US"/>
              </w:rPr>
              <m:t>'</m:t>
            </m:r>
          </m:sup>
        </m:sSubSup>
        <m:r>
          <m:rPr>
            <m:sty m:val="bi"/>
          </m:rPr>
          <w:rPr>
            <w:rFonts w:ascii="Cambria Math" w:eastAsiaTheme="minorHAnsi" w:hAnsi="Cambria Math" w:cs="Arial"/>
            <w:sz w:val="24"/>
            <w:szCs w:val="24"/>
            <w:lang w:val="es-ES" w:eastAsia="en-US"/>
          </w:rPr>
          <m:t xml:space="preserve">X </m:t>
        </m:r>
        <m:r>
          <m:rPr>
            <m:sty m:val="bi"/>
          </m:rPr>
          <w:rPr>
            <w:rFonts w:ascii="Cambria Math" w:hAnsi="Cambria Math" w:cs="Arial"/>
            <w:sz w:val="24"/>
            <w:szCs w:val="24"/>
            <w:lang w:val="es-ES" w:eastAsia="en-US"/>
          </w:rPr>
          <m:t>,</m:t>
        </m:r>
        <m:sSubSup>
          <m:sSubSupPr>
            <m:ctrlPr>
              <w:rPr>
                <w:rFonts w:ascii="Cambria Math" w:eastAsiaTheme="minorHAnsi" w:hAnsi="Cambria Math" w:cs="Arial"/>
                <w:b/>
                <w:i/>
                <w:sz w:val="24"/>
                <w:szCs w:val="24"/>
                <w:lang w:val="es-ES" w:eastAsia="en-US"/>
              </w:rPr>
            </m:ctrlPr>
          </m:sSubSupPr>
          <m:e>
            <m:r>
              <m:rPr>
                <m:sty m:val="bi"/>
              </m:rPr>
              <w:rPr>
                <w:rFonts w:ascii="Cambria Math" w:eastAsiaTheme="minorHAnsi" w:hAnsi="Cambria Math" w:cs="Arial"/>
                <w:sz w:val="24"/>
                <w:szCs w:val="24"/>
                <w:lang w:val="es-ES" w:eastAsia="en-US"/>
              </w:rPr>
              <m:t>a</m:t>
            </m:r>
          </m:e>
          <m:sub>
            <m:r>
              <m:rPr>
                <m:sty m:val="bi"/>
              </m:rPr>
              <w:rPr>
                <w:rFonts w:ascii="Cambria Math" w:eastAsiaTheme="minorHAnsi" w:hAnsi="Cambria Math" w:cs="Arial"/>
                <w:sz w:val="24"/>
                <w:szCs w:val="24"/>
                <w:lang w:val="es-ES" w:eastAsia="en-US"/>
              </w:rPr>
              <m:t>1</m:t>
            </m:r>
          </m:sub>
          <m:sup>
            <m:r>
              <m:rPr>
                <m:sty m:val="bi"/>
              </m:rPr>
              <w:rPr>
                <w:rFonts w:ascii="Cambria Math" w:eastAsiaTheme="minorHAnsi" w:hAnsi="Cambria Math" w:cs="Arial"/>
                <w:sz w:val="24"/>
                <w:szCs w:val="24"/>
                <w:lang w:val="es-ES" w:eastAsia="en-US"/>
              </w:rPr>
              <m:t>'</m:t>
            </m:r>
          </m:sup>
        </m:sSubSup>
        <m:r>
          <m:rPr>
            <m:sty m:val="bi"/>
          </m:rPr>
          <w:rPr>
            <w:rFonts w:ascii="Cambria Math" w:eastAsiaTheme="minorHAnsi" w:hAnsi="Cambria Math" w:cs="Arial"/>
            <w:sz w:val="24"/>
            <w:szCs w:val="24"/>
            <w:lang w:val="es-ES" w:eastAsia="en-US"/>
          </w:rPr>
          <m:t>X)</m:t>
        </m:r>
      </m:oMath>
      <w:r w:rsidRPr="00A32C2D">
        <w:rPr>
          <w:rFonts w:ascii="Arial" w:eastAsiaTheme="minorHAnsi" w:hAnsi="Arial" w:cs="Arial"/>
          <w:sz w:val="24"/>
          <w:szCs w:val="24"/>
          <w:lang w:val="es-ES" w:eastAsia="en-US"/>
        </w:rPr>
        <w:t xml:space="preserve"> =</w:t>
      </w:r>
      <m:oMath>
        <m:sSubSup>
          <m:sSubSupPr>
            <m:ctrlPr>
              <w:rPr>
                <w:rFonts w:ascii="Cambria Math" w:eastAsiaTheme="minorHAnsi" w:hAnsi="Cambria Math" w:cs="Arial"/>
                <w:b/>
                <w:i/>
                <w:sz w:val="24"/>
                <w:szCs w:val="24"/>
                <w:lang w:val="es-ES" w:eastAsia="en-US"/>
              </w:rPr>
            </m:ctrlPr>
          </m:sSubSupPr>
          <m:e>
            <m:r>
              <m:rPr>
                <m:sty m:val="bi"/>
              </m:rPr>
              <w:rPr>
                <w:rFonts w:ascii="Cambria Math" w:eastAsiaTheme="minorHAnsi" w:hAnsi="Cambria Math" w:cs="Arial"/>
                <w:sz w:val="24"/>
                <w:szCs w:val="24"/>
                <w:lang w:val="es-ES" w:eastAsia="en-US"/>
              </w:rPr>
              <m:t>a</m:t>
            </m:r>
          </m:e>
          <m:sub>
            <m:r>
              <m:rPr>
                <m:sty m:val="bi"/>
              </m:rPr>
              <w:rPr>
                <w:rFonts w:ascii="Cambria Math" w:eastAsiaTheme="minorHAnsi" w:hAnsi="Cambria Math" w:cs="Arial"/>
                <w:sz w:val="24"/>
                <w:szCs w:val="24"/>
                <w:lang w:val="es-ES" w:eastAsia="en-US"/>
              </w:rPr>
              <m:t>2</m:t>
            </m:r>
          </m:sub>
          <m:sup>
            <m:r>
              <m:rPr>
                <m:sty m:val="bi"/>
              </m:rPr>
              <w:rPr>
                <w:rFonts w:ascii="Cambria Math" w:eastAsiaTheme="minorHAnsi" w:hAnsi="Cambria Math" w:cs="Arial"/>
                <w:sz w:val="24"/>
                <w:szCs w:val="24"/>
                <w:lang w:val="es-ES" w:eastAsia="en-US"/>
              </w:rPr>
              <m:t>'</m:t>
            </m:r>
          </m:sup>
        </m:sSubSup>
        <m:r>
          <m:rPr>
            <m:sty m:val="bi"/>
          </m:rPr>
          <w:rPr>
            <w:rFonts w:ascii="Cambria Math" w:eastAsiaTheme="minorHAnsi" w:hAnsi="Cambria Math" w:cs="Arial"/>
            <w:sz w:val="24"/>
            <w:szCs w:val="24"/>
            <w:lang w:val="es-ES" w:eastAsia="en-US"/>
          </w:rPr>
          <m:t>.E</m:t>
        </m:r>
        <m:d>
          <m:dPr>
            <m:begChr m:val="["/>
            <m:endChr m:val="]"/>
            <m:ctrlPr>
              <w:rPr>
                <w:rFonts w:ascii="Cambria Math" w:hAnsi="Cambria Math" w:cs="Arial"/>
                <w:b/>
                <w:i/>
                <w:sz w:val="24"/>
                <w:szCs w:val="24"/>
                <w:lang w:val="es-ES" w:eastAsia="en-US"/>
              </w:rPr>
            </m:ctrlPr>
          </m:dPr>
          <m:e>
            <m:d>
              <m:dPr>
                <m:ctrlPr>
                  <w:rPr>
                    <w:rFonts w:ascii="Cambria Math" w:hAnsi="Cambria Math" w:cs="Arial"/>
                    <w:b/>
                    <w:i/>
                    <w:sz w:val="24"/>
                    <w:szCs w:val="24"/>
                    <w:lang w:val="es-ES" w:eastAsia="en-US"/>
                  </w:rPr>
                </m:ctrlPr>
              </m:dPr>
              <m:e>
                <m:r>
                  <m:rPr>
                    <m:sty m:val="bi"/>
                  </m:rPr>
                  <w:rPr>
                    <w:rFonts w:ascii="Cambria Math" w:hAnsi="Cambria Math" w:cs="Arial"/>
                    <w:sz w:val="24"/>
                    <w:szCs w:val="24"/>
                    <w:lang w:val="es-ES" w:eastAsia="en-US"/>
                  </w:rPr>
                  <m:t>X-μ</m:t>
                </m:r>
              </m:e>
            </m:d>
            <m:r>
              <m:rPr>
                <m:sty m:val="bi"/>
              </m:rPr>
              <w:rPr>
                <w:rFonts w:ascii="Cambria Math" w:hAnsi="Cambria Math" w:cs="Arial"/>
                <w:sz w:val="24"/>
                <w:szCs w:val="24"/>
                <w:lang w:val="es-ES" w:eastAsia="en-US"/>
              </w:rPr>
              <m:t>-</m:t>
            </m:r>
            <m:sSup>
              <m:sSupPr>
                <m:ctrlPr>
                  <w:rPr>
                    <w:rFonts w:ascii="Cambria Math" w:hAnsi="Cambria Math" w:cs="Arial"/>
                    <w:b/>
                    <w:i/>
                    <w:sz w:val="24"/>
                    <w:szCs w:val="24"/>
                    <w:lang w:val="es-ES" w:eastAsia="en-US"/>
                  </w:rPr>
                </m:ctrlPr>
              </m:sSupPr>
              <m:e>
                <m:d>
                  <m:dPr>
                    <m:ctrlPr>
                      <w:rPr>
                        <w:rFonts w:ascii="Cambria Math" w:hAnsi="Cambria Math" w:cs="Arial"/>
                        <w:b/>
                        <w:i/>
                        <w:sz w:val="24"/>
                        <w:szCs w:val="24"/>
                        <w:lang w:val="es-ES" w:eastAsia="en-US"/>
                      </w:rPr>
                    </m:ctrlPr>
                  </m:dPr>
                  <m:e>
                    <m:r>
                      <m:rPr>
                        <m:sty m:val="bi"/>
                      </m:rPr>
                      <w:rPr>
                        <w:rFonts w:ascii="Cambria Math" w:hAnsi="Cambria Math" w:cs="Arial"/>
                        <w:sz w:val="24"/>
                        <w:szCs w:val="24"/>
                        <w:lang w:val="es-ES" w:eastAsia="en-US"/>
                      </w:rPr>
                      <m:t>X-μ</m:t>
                    </m:r>
                  </m:e>
                </m:d>
              </m:e>
              <m:sup>
                <m:r>
                  <m:rPr>
                    <m:sty m:val="bi"/>
                  </m:rPr>
                  <w:rPr>
                    <w:rFonts w:ascii="Cambria Math" w:hAnsi="Cambria Math" w:cs="Arial"/>
                    <w:sz w:val="24"/>
                    <w:szCs w:val="24"/>
                    <w:lang w:val="es-ES" w:eastAsia="en-US"/>
                  </w:rPr>
                  <m:t>'</m:t>
                </m:r>
              </m:sup>
            </m:sSup>
          </m:e>
        </m:d>
        <m:r>
          <m:rPr>
            <m:sty m:val="bi"/>
          </m:rPr>
          <w:rPr>
            <w:rFonts w:ascii="Cambria Math" w:hAnsi="Cambria Math" w:cs="Arial"/>
            <w:sz w:val="24"/>
            <w:szCs w:val="24"/>
            <w:lang w:val="es-ES" w:eastAsia="en-US"/>
          </w:rPr>
          <m:t>.</m:t>
        </m:r>
        <m:sSub>
          <m:sSubPr>
            <m:ctrlPr>
              <w:rPr>
                <w:rFonts w:ascii="Cambria Math" w:hAnsi="Cambria Math" w:cs="Arial"/>
                <w:b/>
                <w:i/>
                <w:sz w:val="24"/>
                <w:szCs w:val="24"/>
                <w:lang w:val="es-ES" w:eastAsia="en-US"/>
              </w:rPr>
            </m:ctrlPr>
          </m:sSubPr>
          <m:e>
            <m:r>
              <m:rPr>
                <m:sty m:val="bi"/>
              </m:rPr>
              <w:rPr>
                <w:rFonts w:ascii="Cambria Math" w:hAnsi="Cambria Math" w:cs="Arial"/>
                <w:sz w:val="24"/>
                <w:szCs w:val="24"/>
                <w:lang w:val="es-ES" w:eastAsia="en-US"/>
              </w:rPr>
              <m:t>a</m:t>
            </m:r>
          </m:e>
          <m:sub>
            <m:r>
              <m:rPr>
                <m:sty m:val="bi"/>
              </m:rPr>
              <w:rPr>
                <w:rFonts w:ascii="Cambria Math" w:hAnsi="Cambria Math" w:cs="Arial"/>
                <w:sz w:val="24"/>
                <w:szCs w:val="24"/>
                <w:lang w:val="es-ES" w:eastAsia="en-US"/>
              </w:rPr>
              <m:t>1</m:t>
            </m:r>
          </m:sub>
        </m:sSub>
      </m:oMath>
      <w:r w:rsidRPr="00A32C2D">
        <w:rPr>
          <w:rFonts w:ascii="Arial" w:hAnsi="Arial" w:cs="Arial"/>
          <w:b/>
          <w:sz w:val="24"/>
          <w:szCs w:val="24"/>
          <w:lang w:val="es-ES" w:eastAsia="en-US"/>
        </w:rPr>
        <w:t>=</w:t>
      </w:r>
      <m:oMath>
        <m:sSubSup>
          <m:sSubSupPr>
            <m:ctrlPr>
              <w:rPr>
                <w:rFonts w:ascii="Cambria Math" w:eastAsiaTheme="minorHAnsi" w:hAnsi="Cambria Math" w:cs="Arial"/>
                <w:i/>
                <w:sz w:val="24"/>
                <w:szCs w:val="24"/>
                <w:lang w:val="es-ES" w:eastAsia="en-US"/>
              </w:rPr>
            </m:ctrlPr>
          </m:sSubSup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2</m:t>
            </m:r>
          </m:sub>
          <m:sup>
            <m:r>
              <w:rPr>
                <w:rFonts w:ascii="Cambria Math" w:eastAsiaTheme="minorHAnsi" w:hAnsi="Cambria Math" w:cs="Arial"/>
                <w:sz w:val="24"/>
                <w:szCs w:val="24"/>
                <w:lang w:val="es-ES" w:eastAsia="en-US"/>
              </w:rPr>
              <m:t>'</m:t>
            </m:r>
          </m:sup>
        </m:sSubSup>
        <m:r>
          <w:rPr>
            <w:rFonts w:ascii="Cambria Math" w:eastAsiaTheme="minorHAnsi" w:hAnsi="Cambria Math" w:cs="Arial"/>
            <w:sz w:val="24"/>
            <w:szCs w:val="24"/>
            <w:lang w:val="es-ES" w:eastAsia="en-US"/>
          </w:rPr>
          <m:t>.</m:t>
        </m:r>
        <m:nary>
          <m:naryPr>
            <m:chr m:val="∑"/>
            <m:limLoc m:val="undOvr"/>
            <m:subHide m:val="1"/>
            <m:supHide m:val="1"/>
            <m:ctrlPr>
              <w:rPr>
                <w:rFonts w:ascii="Cambria Math" w:eastAsiaTheme="minorHAnsi" w:hAnsi="Cambria Math" w:cs="Arial"/>
                <w:i/>
                <w:sz w:val="24"/>
                <w:szCs w:val="24"/>
                <w:lang w:val="es-ES" w:eastAsia="en-US"/>
              </w:rPr>
            </m:ctrlPr>
          </m:naryPr>
          <m:sub/>
          <m:sup/>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1</m:t>
                </m:r>
              </m:sub>
            </m:sSub>
          </m:e>
        </m:nary>
      </m:oMath>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w:r w:rsidRPr="00A32C2D">
        <w:rPr>
          <w:rFonts w:ascii="Arial" w:hAnsi="Arial" w:cs="Arial"/>
          <w:sz w:val="24"/>
          <w:szCs w:val="24"/>
          <w:lang w:val="es-ES" w:eastAsia="en-US"/>
        </w:rPr>
        <w:t>Es decir se requiere que</w:t>
      </w:r>
    </w:p>
    <w:p w:rsidR="00A32C2D" w:rsidRPr="00A32C2D" w:rsidRDefault="003A102A" w:rsidP="00A32C2D">
      <w:pPr>
        <w:autoSpaceDE w:val="0"/>
        <w:autoSpaceDN w:val="0"/>
        <w:adjustRightInd w:val="0"/>
        <w:spacing w:after="0" w:line="240" w:lineRule="auto"/>
        <w:rPr>
          <w:rFonts w:ascii="Arial" w:hAnsi="Arial" w:cs="Arial"/>
          <w:sz w:val="24"/>
          <w:szCs w:val="24"/>
          <w:lang w:val="es-ES" w:eastAsia="en-US"/>
        </w:rPr>
      </w:pPr>
      <m:oMathPara>
        <m:oMath>
          <m:sSubSup>
            <m:sSubSupPr>
              <m:ctrlPr>
                <w:rPr>
                  <w:rFonts w:ascii="Cambria Math" w:eastAsiaTheme="minorHAnsi" w:hAnsi="Cambria Math" w:cs="Arial"/>
                  <w:i/>
                  <w:sz w:val="24"/>
                  <w:szCs w:val="24"/>
                  <w:lang w:val="es-ES" w:eastAsia="en-US"/>
                </w:rPr>
              </m:ctrlPr>
            </m:sSubSup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2</m:t>
              </m:r>
            </m:sub>
            <m:sup>
              <m:r>
                <w:rPr>
                  <w:rFonts w:ascii="Cambria Math" w:eastAsiaTheme="minorHAnsi" w:hAnsi="Cambria Math" w:cs="Arial"/>
                  <w:sz w:val="24"/>
                  <w:szCs w:val="24"/>
                  <w:lang w:val="es-ES" w:eastAsia="en-US"/>
                </w:rPr>
                <m:t>'</m:t>
              </m:r>
            </m:sup>
          </m:sSubSup>
          <m:r>
            <w:rPr>
              <w:rFonts w:ascii="Cambria Math" w:eastAsiaTheme="minorHAnsi" w:hAnsi="Cambria Math" w:cs="Arial"/>
              <w:sz w:val="24"/>
              <w:szCs w:val="24"/>
              <w:lang w:val="es-ES" w:eastAsia="en-US"/>
            </w:rPr>
            <m:t>.</m:t>
          </m:r>
          <m:nary>
            <m:naryPr>
              <m:chr m:val="∑"/>
              <m:limLoc m:val="undOvr"/>
              <m:subHide m:val="1"/>
              <m:supHide m:val="1"/>
              <m:ctrlPr>
                <w:rPr>
                  <w:rFonts w:ascii="Cambria Math" w:eastAsiaTheme="minorHAnsi" w:hAnsi="Cambria Math" w:cs="Arial"/>
                  <w:i/>
                  <w:sz w:val="24"/>
                  <w:szCs w:val="24"/>
                  <w:lang w:val="es-ES" w:eastAsia="en-US"/>
                </w:rPr>
              </m:ctrlPr>
            </m:naryPr>
            <m:sub/>
            <m:sup/>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1</m:t>
                  </m:r>
                </m:sub>
              </m:sSub>
            </m:e>
          </m:nary>
          <m:r>
            <w:rPr>
              <w:rFonts w:ascii="Cambria Math" w:eastAsiaTheme="minorHAnsi" w:hAnsi="Cambria Math" w:cs="Arial"/>
              <w:sz w:val="24"/>
              <w:szCs w:val="24"/>
              <w:lang w:val="es-ES" w:eastAsia="en-US"/>
            </w:rPr>
            <m:t>=0</m:t>
          </m:r>
        </m:oMath>
      </m:oMathPara>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w:r w:rsidRPr="00A32C2D">
        <w:rPr>
          <w:rFonts w:ascii="Arial" w:hAnsi="Arial" w:cs="Arial"/>
          <w:sz w:val="24"/>
          <w:szCs w:val="24"/>
          <w:lang w:val="es-ES" w:eastAsia="en-US"/>
        </w:rPr>
        <w:t xml:space="preserve">Como se tiene </w:t>
      </w:r>
    </w:p>
    <w:p w:rsidR="00A32C2D" w:rsidRPr="00A32C2D" w:rsidRDefault="00A32C2D" w:rsidP="00A32C2D">
      <w:pPr>
        <w:autoSpaceDE w:val="0"/>
        <w:autoSpaceDN w:val="0"/>
        <w:adjustRightInd w:val="0"/>
        <w:spacing w:after="0" w:line="240" w:lineRule="auto"/>
        <w:jc w:val="both"/>
        <w:rPr>
          <w:rFonts w:ascii="Arial" w:hAnsi="Arial" w:cs="Arial"/>
          <w:sz w:val="24"/>
          <w:szCs w:val="24"/>
          <w:lang w:val="es-ES" w:eastAsia="en-US"/>
        </w:rPr>
      </w:pPr>
      <m:oMathPara>
        <m:oMath>
          <m:r>
            <m:rPr>
              <m:sty m:val="p"/>
            </m:rPr>
            <w:rPr>
              <w:rFonts w:ascii="Cambria Math" w:hAnsi="Cambria Math" w:cs="Arial"/>
              <w:sz w:val="24"/>
              <w:szCs w:val="24"/>
              <w:lang w:val="es-ES" w:eastAsia="en-US"/>
            </w:rPr>
            <m:t>Σ</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1</m:t>
              </m:r>
            </m:sub>
          </m:sSub>
          <m:r>
            <w:rPr>
              <w:rFonts w:ascii="Cambria Math" w:hAnsi="Cambria Math" w:cs="Arial"/>
              <w:sz w:val="24"/>
              <w:szCs w:val="24"/>
              <w:lang w:val="es-ES" w:eastAsia="en-US"/>
            </w:rPr>
            <m:t>=λ</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1</m:t>
              </m:r>
            </m:sub>
          </m:sSub>
        </m:oMath>
      </m:oMathPara>
    </w:p>
    <w:p w:rsidR="00A32C2D" w:rsidRPr="00A32C2D" w:rsidRDefault="00A32C2D" w:rsidP="00A32C2D">
      <w:pPr>
        <w:autoSpaceDE w:val="0"/>
        <w:autoSpaceDN w:val="0"/>
        <w:adjustRightInd w:val="0"/>
        <w:spacing w:after="0" w:line="240" w:lineRule="auto"/>
        <w:jc w:val="both"/>
        <w:rPr>
          <w:rFonts w:ascii="Arial" w:hAnsi="Arial" w:cs="Arial"/>
          <w:sz w:val="24"/>
          <w:szCs w:val="24"/>
          <w:lang w:val="es-ES" w:eastAsia="en-US"/>
        </w:rPr>
      </w:pPr>
      <w:r w:rsidRPr="00A32C2D">
        <w:rPr>
          <w:rFonts w:ascii="Arial" w:hAnsi="Arial" w:cs="Arial"/>
          <w:sz w:val="24"/>
          <w:szCs w:val="24"/>
          <w:lang w:val="es-ES" w:eastAsia="en-US"/>
        </w:rPr>
        <w:t>Esto es equivalente a</w:t>
      </w:r>
    </w:p>
    <w:p w:rsidR="00A32C2D" w:rsidRPr="00A32C2D" w:rsidRDefault="003A102A" w:rsidP="00A32C2D">
      <w:pPr>
        <w:autoSpaceDE w:val="0"/>
        <w:autoSpaceDN w:val="0"/>
        <w:adjustRightInd w:val="0"/>
        <w:spacing w:after="0" w:line="240" w:lineRule="auto"/>
        <w:jc w:val="both"/>
        <w:rPr>
          <w:rFonts w:ascii="Arial" w:hAnsi="Arial" w:cs="Arial"/>
          <w:sz w:val="24"/>
          <w:szCs w:val="24"/>
          <w:lang w:val="es-ES" w:eastAsia="en-US"/>
        </w:rPr>
      </w:pPr>
      <m:oMath>
        <m:sSubSup>
          <m:sSubSupPr>
            <m:ctrlPr>
              <w:rPr>
                <w:rFonts w:ascii="Cambria Math" w:eastAsiaTheme="minorHAnsi" w:hAnsi="Cambria Math" w:cs="Arial"/>
                <w:i/>
                <w:sz w:val="24"/>
                <w:szCs w:val="24"/>
                <w:lang w:val="es-ES" w:eastAsia="en-US"/>
              </w:rPr>
            </m:ctrlPr>
          </m:sSubSup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2</m:t>
            </m:r>
          </m:sub>
          <m:sup>
            <m:r>
              <w:rPr>
                <w:rFonts w:ascii="Cambria Math" w:eastAsiaTheme="minorHAnsi" w:hAnsi="Cambria Math" w:cs="Arial"/>
                <w:sz w:val="24"/>
                <w:szCs w:val="24"/>
                <w:lang w:val="es-ES" w:eastAsia="en-US"/>
              </w:rPr>
              <m:t>'</m:t>
            </m:r>
          </m:sup>
        </m:sSubSup>
        <m:r>
          <w:rPr>
            <w:rFonts w:ascii="Cambria Math" w:eastAsiaTheme="minorHAnsi" w:hAnsi="Cambria Math" w:cs="Arial"/>
            <w:sz w:val="24"/>
            <w:szCs w:val="24"/>
            <w:lang w:val="es-ES" w:eastAsia="en-US"/>
          </w:rPr>
          <m:t>.</m:t>
        </m:r>
        <m:nary>
          <m:naryPr>
            <m:chr m:val="∑"/>
            <m:limLoc m:val="undOvr"/>
            <m:subHide m:val="1"/>
            <m:supHide m:val="1"/>
            <m:ctrlPr>
              <w:rPr>
                <w:rFonts w:ascii="Cambria Math" w:eastAsiaTheme="minorHAnsi" w:hAnsi="Cambria Math" w:cs="Arial"/>
                <w:i/>
                <w:sz w:val="24"/>
                <w:szCs w:val="24"/>
                <w:lang w:val="es-ES" w:eastAsia="en-US"/>
              </w:rPr>
            </m:ctrlPr>
          </m:naryPr>
          <m:sub/>
          <m:sup/>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1</m:t>
                </m:r>
              </m:sub>
            </m:sSub>
          </m:e>
        </m:nary>
      </m:oMath>
      <w:r w:rsidR="00A32C2D" w:rsidRPr="00A32C2D">
        <w:rPr>
          <w:rFonts w:ascii="Arial" w:hAnsi="Arial" w:cs="Arial"/>
          <w:sz w:val="24"/>
          <w:szCs w:val="24"/>
          <w:lang w:val="es-ES" w:eastAsia="en-US"/>
        </w:rPr>
        <w:t>=</w:t>
      </w:r>
      <m:oMath>
        <m:sSubSup>
          <m:sSubSupPr>
            <m:ctrlPr>
              <w:rPr>
                <w:rFonts w:ascii="Cambria Math" w:eastAsiaTheme="minorHAnsi" w:hAnsi="Cambria Math" w:cs="Arial"/>
                <w:i/>
                <w:sz w:val="24"/>
                <w:szCs w:val="24"/>
                <w:lang w:val="es-ES" w:eastAsia="en-US"/>
              </w:rPr>
            </m:ctrlPr>
          </m:sSubSup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2</m:t>
            </m:r>
          </m:sub>
          <m:sup>
            <m:r>
              <w:rPr>
                <w:rFonts w:ascii="Cambria Math" w:eastAsiaTheme="minorHAnsi" w:hAnsi="Cambria Math" w:cs="Arial"/>
                <w:sz w:val="24"/>
                <w:szCs w:val="24"/>
                <w:lang w:val="es-ES" w:eastAsia="en-US"/>
              </w:rPr>
              <m:t>'</m:t>
            </m:r>
          </m:sup>
        </m:sSubSup>
        <m:r>
          <w:rPr>
            <w:rFonts w:ascii="Cambria Math" w:hAnsi="Cambria Math" w:cs="Arial"/>
            <w:sz w:val="24"/>
            <w:szCs w:val="24"/>
            <w:lang w:val="es-ES" w:eastAsia="en-US"/>
          </w:rPr>
          <m:t>λ</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1</m:t>
            </m:r>
          </m:sub>
        </m:sSub>
        <m:r>
          <w:rPr>
            <w:rFonts w:ascii="Cambria Math" w:hAnsi="Cambria Math" w:cs="Arial"/>
            <w:sz w:val="24"/>
            <w:szCs w:val="24"/>
            <w:lang w:val="es-ES" w:eastAsia="en-US"/>
          </w:rPr>
          <m:t>=</m:t>
        </m:r>
        <m:sSubSup>
          <m:sSubSupPr>
            <m:ctrlPr>
              <w:rPr>
                <w:rFonts w:ascii="Cambria Math" w:eastAsiaTheme="minorHAnsi" w:hAnsi="Cambria Math" w:cs="Arial"/>
                <w:i/>
                <w:sz w:val="24"/>
                <w:szCs w:val="24"/>
                <w:lang w:val="es-ES" w:eastAsia="en-US"/>
              </w:rPr>
            </m:ctrlPr>
          </m:sSubSupPr>
          <m:e>
            <m:r>
              <w:rPr>
                <w:rFonts w:ascii="Cambria Math" w:hAnsi="Cambria Math" w:cs="Arial"/>
                <w:sz w:val="24"/>
                <w:szCs w:val="24"/>
                <w:lang w:val="es-ES" w:eastAsia="en-US"/>
              </w:rPr>
              <m:t>λ</m:t>
            </m:r>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2</m:t>
            </m:r>
          </m:sub>
          <m:sup>
            <m:r>
              <w:rPr>
                <w:rFonts w:ascii="Cambria Math" w:eastAsiaTheme="minorHAnsi" w:hAnsi="Cambria Math" w:cs="Arial"/>
                <w:sz w:val="24"/>
                <w:szCs w:val="24"/>
                <w:lang w:val="es-ES" w:eastAsia="en-US"/>
              </w:rPr>
              <m:t>'</m:t>
            </m:r>
          </m:sup>
        </m:sSubSup>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1</m:t>
            </m:r>
          </m:sub>
        </m:sSub>
        <m:r>
          <w:rPr>
            <w:rFonts w:ascii="Cambria Math" w:hAnsi="Cambria Math" w:cs="Arial"/>
            <w:sz w:val="24"/>
            <w:szCs w:val="24"/>
            <w:lang w:val="es-ES" w:eastAsia="en-US"/>
          </w:rPr>
          <m:t>=0</m:t>
        </m:r>
      </m:oMath>
    </w:p>
    <w:p w:rsidR="00105907" w:rsidRDefault="00105907" w:rsidP="00A32C2D">
      <w:pPr>
        <w:autoSpaceDE w:val="0"/>
        <w:autoSpaceDN w:val="0"/>
        <w:adjustRightInd w:val="0"/>
        <w:spacing w:after="0" w:line="240" w:lineRule="auto"/>
        <w:jc w:val="both"/>
        <w:rPr>
          <w:rFonts w:ascii="Arial" w:hAnsi="Arial" w:cs="Arial"/>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hAnsi="Arial" w:cs="Arial"/>
          <w:sz w:val="24"/>
          <w:szCs w:val="24"/>
          <w:lang w:val="es-ES" w:eastAsia="en-US"/>
        </w:rPr>
      </w:pPr>
      <w:r w:rsidRPr="00A32C2D">
        <w:rPr>
          <w:rFonts w:ascii="Arial" w:hAnsi="Arial" w:cs="Arial"/>
          <w:sz w:val="24"/>
          <w:szCs w:val="24"/>
          <w:lang w:val="es-ES" w:eastAsia="en-US"/>
        </w:rPr>
        <w:t>Por tanto</w:t>
      </w:r>
    </w:p>
    <w:p w:rsidR="00A32C2D" w:rsidRPr="00A32C2D" w:rsidRDefault="003A102A" w:rsidP="00A32C2D">
      <w:pPr>
        <w:autoSpaceDE w:val="0"/>
        <w:autoSpaceDN w:val="0"/>
        <w:adjustRightInd w:val="0"/>
        <w:spacing w:after="0" w:line="240" w:lineRule="auto"/>
        <w:jc w:val="both"/>
        <w:rPr>
          <w:rFonts w:ascii="Arial" w:hAnsi="Arial" w:cs="Arial"/>
          <w:sz w:val="24"/>
          <w:szCs w:val="24"/>
          <w:lang w:val="es-ES" w:eastAsia="en-US"/>
        </w:rPr>
      </w:pPr>
      <m:oMath>
        <m:sSubSup>
          <m:sSubSupPr>
            <m:ctrlPr>
              <w:rPr>
                <w:rFonts w:ascii="Cambria Math" w:eastAsiaTheme="minorHAnsi" w:hAnsi="Cambria Math" w:cs="Arial"/>
                <w:i/>
                <w:sz w:val="24"/>
                <w:szCs w:val="24"/>
                <w:lang w:val="es-ES" w:eastAsia="en-US"/>
              </w:rPr>
            </m:ctrlPr>
          </m:sSubSup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2</m:t>
            </m:r>
          </m:sub>
          <m:sup>
            <m:r>
              <w:rPr>
                <w:rFonts w:ascii="Cambria Math" w:eastAsiaTheme="minorHAnsi" w:hAnsi="Cambria Math" w:cs="Arial"/>
                <w:sz w:val="24"/>
                <w:szCs w:val="24"/>
                <w:lang w:val="es-ES" w:eastAsia="en-US"/>
              </w:rPr>
              <m:t>'</m:t>
            </m:r>
          </m:sup>
        </m:sSubSup>
        <m:r>
          <w:rPr>
            <w:rFonts w:ascii="Cambria Math" w:eastAsiaTheme="minorHAnsi" w:hAnsi="Cambria Math" w:cs="Arial"/>
            <w:sz w:val="24"/>
            <w:szCs w:val="24"/>
            <w:lang w:val="es-ES" w:eastAsia="en-US"/>
          </w:rPr>
          <m:t>.</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1</m:t>
            </m:r>
          </m:sub>
        </m:sSub>
        <m:r>
          <w:rPr>
            <w:rFonts w:ascii="Cambria Math" w:eastAsiaTheme="minorHAnsi" w:hAnsi="Cambria Math" w:cs="Arial"/>
            <w:sz w:val="24"/>
            <w:szCs w:val="24"/>
            <w:lang w:val="es-ES" w:eastAsia="en-US"/>
          </w:rPr>
          <m:t>=0</m:t>
        </m:r>
      </m:oMath>
      <w:r w:rsidR="00A32C2D" w:rsidRPr="00A32C2D">
        <w:rPr>
          <w:rFonts w:ascii="Arial" w:hAnsi="Arial" w:cs="Arial"/>
          <w:sz w:val="24"/>
          <w:szCs w:val="24"/>
          <w:lang w:val="es-ES" w:eastAsia="en-US"/>
        </w:rPr>
        <w:sym w:font="Wingdings" w:char="F0E8"/>
      </w:r>
      <w:proofErr w:type="gramStart"/>
      <w:r w:rsidR="00A32C2D" w:rsidRPr="00A32C2D">
        <w:rPr>
          <w:rFonts w:ascii="Arial" w:hAnsi="Arial" w:cs="Arial"/>
          <w:sz w:val="24"/>
          <w:szCs w:val="24"/>
          <w:lang w:val="es-ES" w:eastAsia="en-US"/>
        </w:rPr>
        <w:t>los</w:t>
      </w:r>
      <w:proofErr w:type="gramEnd"/>
      <w:r w:rsidR="00A32C2D" w:rsidRPr="00A32C2D">
        <w:rPr>
          <w:rFonts w:ascii="Arial" w:hAnsi="Arial" w:cs="Arial"/>
          <w:sz w:val="24"/>
          <w:szCs w:val="24"/>
          <w:lang w:val="es-ES" w:eastAsia="en-US"/>
        </w:rPr>
        <w:t xml:space="preserve"> vectores son ortogonales</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 xml:space="preserve">Así, se tiene que maximizar la varianza de </w:t>
      </w:r>
      <w:r w:rsidR="00105907">
        <w:rPr>
          <w:rFonts w:ascii="Arial" w:eastAsiaTheme="minorHAnsi" w:hAnsi="Arial" w:cs="Arial"/>
          <w:b/>
          <w:sz w:val="24"/>
          <w:szCs w:val="24"/>
          <w:lang w:val="es-ES" w:eastAsia="en-US"/>
        </w:rPr>
        <w:t>Y</w:t>
      </w:r>
      <w:r w:rsidRPr="00A32C2D">
        <w:rPr>
          <w:rFonts w:ascii="Arial" w:eastAsiaTheme="minorHAnsi" w:hAnsi="Arial" w:cs="Arial"/>
          <w:b/>
          <w:sz w:val="24"/>
          <w:szCs w:val="24"/>
          <w:vertAlign w:val="subscript"/>
          <w:lang w:val="es-ES" w:eastAsia="en-US"/>
        </w:rPr>
        <w:t>2</w:t>
      </w:r>
      <w:r w:rsidRPr="00A32C2D">
        <w:rPr>
          <w:rFonts w:ascii="Arial" w:eastAsiaTheme="minorHAnsi" w:hAnsi="Arial" w:cs="Arial"/>
          <w:sz w:val="24"/>
          <w:szCs w:val="24"/>
          <w:lang w:val="es-ES" w:eastAsia="en-US"/>
        </w:rPr>
        <w:t>, es decir, (</w:t>
      </w:r>
      <w:r w:rsidRPr="00A32C2D">
        <w:rPr>
          <w:rFonts w:ascii="Arial" w:eastAsiaTheme="minorHAnsi" w:hAnsi="Arial" w:cs="Arial"/>
          <w:b/>
          <w:sz w:val="24"/>
          <w:szCs w:val="24"/>
          <w:lang w:val="es-ES" w:eastAsia="en-US"/>
        </w:rPr>
        <w:t>a</w:t>
      </w:r>
      <w:r w:rsidRPr="00A32C2D">
        <w:rPr>
          <w:rFonts w:ascii="Arial" w:eastAsiaTheme="minorHAnsi" w:hAnsi="Arial" w:cs="Arial"/>
          <w:b/>
          <w:sz w:val="24"/>
          <w:szCs w:val="24"/>
          <w:vertAlign w:val="subscript"/>
          <w:lang w:val="es-ES" w:eastAsia="en-US"/>
        </w:rPr>
        <w:t>2</w:t>
      </w:r>
      <w:r w:rsidRPr="00A32C2D">
        <w:rPr>
          <w:rFonts w:ascii="Arial" w:eastAsiaTheme="minorHAnsi" w:hAnsi="Arial" w:cs="Arial"/>
          <w:b/>
          <w:sz w:val="24"/>
          <w:szCs w:val="24"/>
          <w:lang w:val="es-ES" w:eastAsia="en-US"/>
        </w:rPr>
        <w:t xml:space="preserve"> Σa</w:t>
      </w:r>
      <w:r w:rsidRPr="00A32C2D">
        <w:rPr>
          <w:rFonts w:ascii="Arial" w:eastAsiaTheme="minorHAnsi" w:hAnsi="Arial" w:cs="Arial"/>
          <w:b/>
          <w:sz w:val="24"/>
          <w:szCs w:val="24"/>
          <w:vertAlign w:val="subscript"/>
          <w:lang w:val="es-ES" w:eastAsia="en-US"/>
        </w:rPr>
        <w:t>2</w:t>
      </w:r>
      <w:r w:rsidRPr="00A32C2D">
        <w:rPr>
          <w:rFonts w:ascii="Arial" w:eastAsiaTheme="minorHAnsi" w:hAnsi="Arial" w:cs="Arial"/>
          <w:sz w:val="24"/>
          <w:szCs w:val="24"/>
          <w:lang w:val="es-ES" w:eastAsia="en-US"/>
        </w:rPr>
        <w:t>), donde</w:t>
      </w:r>
    </w:p>
    <w:p w:rsidR="00A32C2D" w:rsidRPr="00A32C2D" w:rsidRDefault="003A102A" w:rsidP="00A32C2D">
      <w:pPr>
        <w:autoSpaceDE w:val="0"/>
        <w:autoSpaceDN w:val="0"/>
        <w:adjustRightInd w:val="0"/>
        <w:spacing w:after="0" w:line="240" w:lineRule="auto"/>
        <w:jc w:val="both"/>
        <w:rPr>
          <w:rFonts w:ascii="Arial" w:hAnsi="Arial" w:cs="Arial"/>
          <w:sz w:val="24"/>
          <w:szCs w:val="24"/>
          <w:lang w:val="es-ES" w:eastAsia="en-US"/>
        </w:rPr>
      </w:pPr>
      <m:oMathPara>
        <m:oMath>
          <m:sSubSup>
            <m:sSubSupPr>
              <m:ctrlPr>
                <w:rPr>
                  <w:rFonts w:ascii="Cambria Math" w:eastAsiaTheme="minorHAnsi" w:hAnsi="Cambria Math" w:cs="Arial"/>
                  <w:b/>
                  <w:i/>
                  <w:sz w:val="24"/>
                  <w:szCs w:val="24"/>
                  <w:lang w:val="es-ES" w:eastAsia="en-US"/>
                </w:rPr>
              </m:ctrlPr>
            </m:sSubSupPr>
            <m:e>
              <m:r>
                <m:rPr>
                  <m:sty m:val="bi"/>
                </m:rPr>
                <w:rPr>
                  <w:rFonts w:ascii="Cambria Math" w:eastAsiaTheme="minorHAnsi" w:hAnsi="Cambria Math" w:cs="Arial"/>
                  <w:sz w:val="24"/>
                  <w:szCs w:val="24"/>
                  <w:lang w:val="es-ES" w:eastAsia="en-US"/>
                </w:rPr>
                <m:t>a</m:t>
              </m:r>
            </m:e>
            <m:sub>
              <m:r>
                <m:rPr>
                  <m:sty m:val="bi"/>
                </m:rPr>
                <w:rPr>
                  <w:rFonts w:ascii="Cambria Math" w:eastAsiaTheme="minorHAnsi" w:hAnsi="Cambria Math" w:cs="Arial"/>
                  <w:sz w:val="24"/>
                  <w:szCs w:val="24"/>
                  <w:lang w:val="es-ES" w:eastAsia="en-US"/>
                </w:rPr>
                <m:t>2</m:t>
              </m:r>
            </m:sub>
            <m:sup>
              <m:r>
                <m:rPr>
                  <m:sty m:val="bi"/>
                </m:rPr>
                <w:rPr>
                  <w:rFonts w:ascii="Cambria Math" w:eastAsiaTheme="minorHAnsi" w:hAnsi="Cambria Math" w:cs="Arial"/>
                  <w:sz w:val="24"/>
                  <w:szCs w:val="24"/>
                  <w:lang w:val="es-ES" w:eastAsia="en-US"/>
                </w:rPr>
                <m:t>'</m:t>
              </m:r>
            </m:sup>
          </m:sSubSup>
          <m:r>
            <m:rPr>
              <m:sty m:val="bi"/>
            </m:rPr>
            <w:rPr>
              <w:rFonts w:ascii="Cambria Math" w:eastAsiaTheme="minorHAnsi" w:hAnsi="Cambria Math" w:cs="Arial"/>
              <w:sz w:val="24"/>
              <w:szCs w:val="24"/>
              <w:lang w:val="es-ES" w:eastAsia="en-US"/>
            </w:rPr>
            <m:t>.</m:t>
          </m:r>
          <m:sSub>
            <m:sSubPr>
              <m:ctrlPr>
                <w:rPr>
                  <w:rFonts w:ascii="Cambria Math" w:eastAsiaTheme="minorHAnsi" w:hAnsi="Cambria Math" w:cs="Arial"/>
                  <w:b/>
                  <w:i/>
                  <w:sz w:val="24"/>
                  <w:szCs w:val="24"/>
                  <w:lang w:val="es-ES" w:eastAsia="en-US"/>
                </w:rPr>
              </m:ctrlPr>
            </m:sSubPr>
            <m:e>
              <m:r>
                <m:rPr>
                  <m:sty m:val="bi"/>
                </m:rPr>
                <w:rPr>
                  <w:rFonts w:ascii="Cambria Math" w:eastAsiaTheme="minorHAnsi" w:hAnsi="Cambria Math" w:cs="Arial"/>
                  <w:sz w:val="24"/>
                  <w:szCs w:val="24"/>
                  <w:lang w:val="es-ES" w:eastAsia="en-US"/>
                </w:rPr>
                <m:t>a</m:t>
              </m:r>
            </m:e>
            <m:sub>
              <m:r>
                <m:rPr>
                  <m:sty m:val="bi"/>
                </m:rPr>
                <w:rPr>
                  <w:rFonts w:ascii="Cambria Math" w:eastAsiaTheme="minorHAnsi" w:hAnsi="Cambria Math" w:cs="Arial"/>
                  <w:sz w:val="24"/>
                  <w:szCs w:val="24"/>
                  <w:lang w:val="es-ES" w:eastAsia="en-US"/>
                </w:rPr>
                <m:t>2</m:t>
              </m:r>
            </m:sub>
          </m:sSub>
          <m:r>
            <w:rPr>
              <w:rFonts w:ascii="Cambria Math" w:eastAsiaTheme="minorHAnsi" w:hAnsi="Cambria Math" w:cs="Arial"/>
              <w:sz w:val="24"/>
              <w:szCs w:val="24"/>
              <w:lang w:val="es-ES" w:eastAsia="en-US"/>
            </w:rPr>
            <m:t>=1</m:t>
          </m:r>
        </m:oMath>
      </m:oMathPara>
    </w:p>
    <w:p w:rsidR="00A32C2D" w:rsidRPr="00A32C2D" w:rsidRDefault="00A32C2D" w:rsidP="00A32C2D">
      <w:pPr>
        <w:autoSpaceDE w:val="0"/>
        <w:autoSpaceDN w:val="0"/>
        <w:adjustRightInd w:val="0"/>
        <w:spacing w:after="0" w:line="240" w:lineRule="auto"/>
        <w:jc w:val="both"/>
        <w:rPr>
          <w:rFonts w:ascii="Arial" w:hAnsi="Arial" w:cs="Arial"/>
          <w:sz w:val="24"/>
          <w:szCs w:val="24"/>
          <w:lang w:val="es-ES" w:eastAsia="en-US"/>
        </w:rPr>
      </w:pPr>
    </w:p>
    <w:p w:rsidR="00A32C2D" w:rsidRPr="00A32C2D" w:rsidRDefault="003A102A" w:rsidP="00A32C2D">
      <w:pPr>
        <w:autoSpaceDE w:val="0"/>
        <w:autoSpaceDN w:val="0"/>
        <w:adjustRightInd w:val="0"/>
        <w:spacing w:after="0" w:line="240" w:lineRule="auto"/>
        <w:rPr>
          <w:rFonts w:ascii="Arial" w:hAnsi="Arial" w:cs="Arial"/>
          <w:sz w:val="24"/>
          <w:szCs w:val="24"/>
          <w:lang w:val="es-ES" w:eastAsia="en-US"/>
        </w:rPr>
      </w:pPr>
      <m:oMathPara>
        <m:oMath>
          <m:sSubSup>
            <m:sSubSupPr>
              <m:ctrlPr>
                <w:rPr>
                  <w:rFonts w:ascii="Cambria Math" w:eastAsiaTheme="minorHAnsi" w:hAnsi="Cambria Math" w:cs="Arial"/>
                  <w:b/>
                  <w:i/>
                  <w:sz w:val="24"/>
                  <w:szCs w:val="24"/>
                  <w:lang w:val="es-ES" w:eastAsia="en-US"/>
                </w:rPr>
              </m:ctrlPr>
            </m:sSubSupPr>
            <m:e>
              <m:r>
                <m:rPr>
                  <m:sty m:val="bi"/>
                </m:rPr>
                <w:rPr>
                  <w:rFonts w:ascii="Cambria Math" w:eastAsiaTheme="minorHAnsi" w:hAnsi="Cambria Math" w:cs="Arial"/>
                  <w:sz w:val="24"/>
                  <w:szCs w:val="24"/>
                  <w:lang w:val="es-ES" w:eastAsia="en-US"/>
                </w:rPr>
                <m:t>a</m:t>
              </m:r>
            </m:e>
            <m:sub>
              <m:r>
                <m:rPr>
                  <m:sty m:val="bi"/>
                </m:rPr>
                <w:rPr>
                  <w:rFonts w:ascii="Cambria Math" w:eastAsiaTheme="minorHAnsi" w:hAnsi="Cambria Math" w:cs="Arial"/>
                  <w:sz w:val="24"/>
                  <w:szCs w:val="24"/>
                  <w:lang w:val="es-ES" w:eastAsia="en-US"/>
                </w:rPr>
                <m:t>2</m:t>
              </m:r>
            </m:sub>
            <m:sup>
              <m:r>
                <m:rPr>
                  <m:sty m:val="bi"/>
                </m:rPr>
                <w:rPr>
                  <w:rFonts w:ascii="Cambria Math" w:eastAsiaTheme="minorHAnsi" w:hAnsi="Cambria Math" w:cs="Arial"/>
                  <w:sz w:val="24"/>
                  <w:szCs w:val="24"/>
                  <w:lang w:val="es-ES" w:eastAsia="en-US"/>
                </w:rPr>
                <m:t>'</m:t>
              </m:r>
            </m:sup>
          </m:sSubSup>
          <m:r>
            <m:rPr>
              <m:sty m:val="bi"/>
            </m:rPr>
            <w:rPr>
              <w:rFonts w:ascii="Cambria Math" w:eastAsiaTheme="minorHAnsi" w:hAnsi="Cambria Math" w:cs="Arial"/>
              <w:sz w:val="24"/>
              <w:szCs w:val="24"/>
              <w:lang w:val="es-ES" w:eastAsia="en-US"/>
            </w:rPr>
            <m:t>.</m:t>
          </m:r>
          <m:sSub>
            <m:sSubPr>
              <m:ctrlPr>
                <w:rPr>
                  <w:rFonts w:ascii="Cambria Math" w:eastAsiaTheme="minorHAnsi" w:hAnsi="Cambria Math" w:cs="Arial"/>
                  <w:b/>
                  <w:i/>
                  <w:sz w:val="24"/>
                  <w:szCs w:val="24"/>
                  <w:lang w:val="es-ES" w:eastAsia="en-US"/>
                </w:rPr>
              </m:ctrlPr>
            </m:sSubPr>
            <m:e>
              <m:r>
                <m:rPr>
                  <m:sty m:val="bi"/>
                </m:rPr>
                <w:rPr>
                  <w:rFonts w:ascii="Cambria Math" w:eastAsiaTheme="minorHAnsi" w:hAnsi="Cambria Math" w:cs="Arial"/>
                  <w:sz w:val="24"/>
                  <w:szCs w:val="24"/>
                  <w:lang w:val="es-ES" w:eastAsia="en-US"/>
                </w:rPr>
                <m:t>a</m:t>
              </m:r>
            </m:e>
            <m:sub>
              <m:r>
                <m:rPr>
                  <m:sty m:val="bi"/>
                </m:rPr>
                <w:rPr>
                  <w:rFonts w:ascii="Cambria Math" w:eastAsiaTheme="minorHAnsi" w:hAnsi="Cambria Math" w:cs="Arial"/>
                  <w:sz w:val="24"/>
                  <w:szCs w:val="24"/>
                  <w:lang w:val="es-ES" w:eastAsia="en-US"/>
                </w:rPr>
                <m:t>1</m:t>
              </m:r>
            </m:sub>
          </m:sSub>
          <m:r>
            <w:rPr>
              <w:rFonts w:ascii="Cambria Math" w:eastAsiaTheme="minorHAnsi" w:hAnsi="Cambria Math" w:cs="Arial"/>
              <w:sz w:val="24"/>
              <w:szCs w:val="24"/>
              <w:lang w:val="es-ES" w:eastAsia="en-US"/>
            </w:rPr>
            <m:t>=0</m:t>
          </m:r>
        </m:oMath>
      </m:oMathPara>
    </w:p>
    <w:p w:rsidR="00A32C2D" w:rsidRDefault="00A32C2D" w:rsidP="00A32C2D">
      <w:pPr>
        <w:autoSpaceDE w:val="0"/>
        <w:autoSpaceDN w:val="0"/>
        <w:adjustRightInd w:val="0"/>
        <w:spacing w:after="0" w:line="240" w:lineRule="auto"/>
        <w:rPr>
          <w:rFonts w:ascii="Arial" w:hAnsi="Arial" w:cs="Arial"/>
          <w:sz w:val="24"/>
          <w:szCs w:val="24"/>
          <w:lang w:val="es-ES" w:eastAsia="en-US"/>
        </w:rPr>
      </w:pPr>
    </w:p>
    <w:p w:rsidR="00105907" w:rsidRDefault="00105907" w:rsidP="00A32C2D">
      <w:pPr>
        <w:autoSpaceDE w:val="0"/>
        <w:autoSpaceDN w:val="0"/>
        <w:adjustRightInd w:val="0"/>
        <w:spacing w:after="0" w:line="240" w:lineRule="auto"/>
        <w:rPr>
          <w:rFonts w:ascii="Arial" w:hAnsi="Arial" w:cs="Arial"/>
          <w:sz w:val="24"/>
          <w:szCs w:val="24"/>
          <w:lang w:val="es-ES" w:eastAsia="en-US"/>
        </w:rPr>
      </w:pPr>
      <w:r>
        <w:rPr>
          <w:rFonts w:ascii="Arial" w:hAnsi="Arial" w:cs="Arial"/>
          <w:sz w:val="24"/>
          <w:szCs w:val="24"/>
          <w:lang w:val="es-ES" w:eastAsia="en-US"/>
        </w:rPr>
        <w:t xml:space="preserve">Se toma la función </w:t>
      </w:r>
      <w:proofErr w:type="gramStart"/>
      <w:r>
        <w:rPr>
          <w:rFonts w:ascii="Arial" w:hAnsi="Arial" w:cs="Arial"/>
          <w:sz w:val="24"/>
          <w:szCs w:val="24"/>
          <w:lang w:val="es-ES" w:eastAsia="en-US"/>
        </w:rPr>
        <w:t>L(</w:t>
      </w:r>
      <w:proofErr w:type="gramEnd"/>
      <w:r>
        <w:rPr>
          <w:rFonts w:ascii="Arial" w:hAnsi="Arial" w:cs="Arial"/>
          <w:sz w:val="24"/>
          <w:szCs w:val="24"/>
          <w:lang w:val="es-ES" w:eastAsia="en-US"/>
        </w:rPr>
        <w:t>a</w:t>
      </w:r>
      <w:r>
        <w:rPr>
          <w:rFonts w:ascii="Arial" w:hAnsi="Arial" w:cs="Arial"/>
          <w:sz w:val="24"/>
          <w:szCs w:val="24"/>
          <w:vertAlign w:val="subscript"/>
          <w:lang w:val="es-ES" w:eastAsia="en-US"/>
        </w:rPr>
        <w:t>2</w:t>
      </w:r>
      <w:r>
        <w:rPr>
          <w:rFonts w:ascii="Arial" w:hAnsi="Arial" w:cs="Arial"/>
          <w:sz w:val="24"/>
          <w:szCs w:val="24"/>
          <w:lang w:val="es-ES" w:eastAsia="en-US"/>
        </w:rPr>
        <w:t>)=</w:t>
      </w:r>
      <m:oMath>
        <m:sSubSup>
          <m:sSubSupPr>
            <m:ctrlPr>
              <w:rPr>
                <w:rFonts w:ascii="Cambria Math" w:hAnsi="Cambria Math" w:cs="Arial"/>
                <w:i/>
                <w:sz w:val="24"/>
                <w:szCs w:val="24"/>
                <w:lang w:val="es-ES" w:eastAsia="en-US"/>
              </w:rPr>
            </m:ctrlPr>
          </m:sSubSupPr>
          <m:e>
            <m:r>
              <w:rPr>
                <w:rFonts w:ascii="Cambria Math" w:hAnsi="Cambria Math" w:cs="Arial"/>
                <w:sz w:val="24"/>
                <w:szCs w:val="24"/>
                <w:lang w:val="es-ES" w:eastAsia="en-US"/>
              </w:rPr>
              <m:t>a</m:t>
            </m:r>
          </m:e>
          <m:sub>
            <m:r>
              <w:rPr>
                <w:rFonts w:ascii="Cambria Math" w:hAnsi="Cambria Math" w:cs="Arial"/>
                <w:sz w:val="24"/>
                <w:szCs w:val="24"/>
                <w:lang w:val="es-ES" w:eastAsia="en-US"/>
              </w:rPr>
              <m:t>2</m:t>
            </m:r>
          </m:sub>
          <m:sup>
            <m:r>
              <w:rPr>
                <w:rFonts w:ascii="Cambria Math" w:hAnsi="Cambria Math" w:cs="Arial"/>
                <w:sz w:val="24"/>
                <w:szCs w:val="24"/>
                <w:lang w:val="es-ES" w:eastAsia="en-US"/>
              </w:rPr>
              <m:t>'</m:t>
            </m:r>
          </m:sup>
        </m:sSubSup>
        <m:r>
          <m:rPr>
            <m:sty m:val="p"/>
          </m:rPr>
          <w:rPr>
            <w:rFonts w:ascii="Cambria Math" w:hAnsi="Cambria Math" w:cs="Arial"/>
            <w:sz w:val="24"/>
            <w:szCs w:val="24"/>
            <w:lang w:val="es-ES" w:eastAsia="en-US"/>
          </w:rPr>
          <m:t>Σ</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2</m:t>
            </m:r>
          </m:sub>
        </m:sSub>
        <m:r>
          <w:rPr>
            <w:rFonts w:ascii="Cambria Math" w:hAnsi="Cambria Math" w:cs="Arial"/>
            <w:sz w:val="24"/>
            <w:szCs w:val="24"/>
            <w:lang w:val="es-ES" w:eastAsia="en-US"/>
          </w:rPr>
          <m:t>-λ</m:t>
        </m:r>
        <m:d>
          <m:dPr>
            <m:ctrlPr>
              <w:rPr>
                <w:rFonts w:ascii="Cambria Math" w:hAnsi="Cambria Math" w:cs="Arial"/>
                <w:i/>
                <w:sz w:val="24"/>
                <w:szCs w:val="24"/>
                <w:lang w:val="es-ES" w:eastAsia="en-US"/>
              </w:rPr>
            </m:ctrlPr>
          </m:dPr>
          <m:e>
            <m:sSubSup>
              <m:sSubSupPr>
                <m:ctrlPr>
                  <w:rPr>
                    <w:rFonts w:ascii="Cambria Math" w:hAnsi="Cambria Math" w:cs="Arial"/>
                    <w:i/>
                    <w:sz w:val="24"/>
                    <w:szCs w:val="24"/>
                    <w:lang w:val="es-ES" w:eastAsia="en-US"/>
                  </w:rPr>
                </m:ctrlPr>
              </m:sSubSupPr>
              <m:e>
                <m:r>
                  <w:rPr>
                    <w:rFonts w:ascii="Cambria Math" w:hAnsi="Cambria Math" w:cs="Arial"/>
                    <w:sz w:val="24"/>
                    <w:szCs w:val="24"/>
                    <w:lang w:val="es-ES" w:eastAsia="en-US"/>
                  </w:rPr>
                  <m:t>a</m:t>
                </m:r>
              </m:e>
              <m:sub>
                <m:r>
                  <w:rPr>
                    <w:rFonts w:ascii="Cambria Math" w:hAnsi="Cambria Math" w:cs="Arial"/>
                    <w:sz w:val="24"/>
                    <w:szCs w:val="24"/>
                    <w:lang w:val="es-ES" w:eastAsia="en-US"/>
                  </w:rPr>
                  <m:t>2</m:t>
                </m:r>
              </m:sub>
              <m:sup>
                <m:r>
                  <w:rPr>
                    <w:rFonts w:ascii="Cambria Math" w:hAnsi="Cambria Math" w:cs="Arial"/>
                    <w:sz w:val="24"/>
                    <w:szCs w:val="24"/>
                    <w:lang w:val="es-ES" w:eastAsia="en-US"/>
                  </w:rPr>
                  <m:t>'</m:t>
                </m:r>
              </m:sup>
            </m:sSubSup>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2</m:t>
                </m:r>
              </m:sub>
            </m:sSub>
            <m:r>
              <w:rPr>
                <w:rFonts w:ascii="Cambria Math" w:hAnsi="Cambria Math" w:cs="Arial"/>
                <w:sz w:val="24"/>
                <w:szCs w:val="24"/>
                <w:lang w:val="es-ES" w:eastAsia="en-US"/>
              </w:rPr>
              <m:t>-1</m:t>
            </m:r>
          </m:e>
        </m:d>
        <m:r>
          <w:rPr>
            <w:rFonts w:ascii="Cambria Math" w:hAnsi="Cambria Math" w:cs="Arial"/>
            <w:sz w:val="24"/>
            <w:szCs w:val="24"/>
            <w:lang w:val="es-ES" w:eastAsia="en-US"/>
          </w:rPr>
          <m:t>-δ</m:t>
        </m:r>
        <m:sSubSup>
          <m:sSubSupPr>
            <m:ctrlPr>
              <w:rPr>
                <w:rFonts w:ascii="Cambria Math" w:hAnsi="Cambria Math" w:cs="Arial"/>
                <w:i/>
                <w:sz w:val="24"/>
                <w:szCs w:val="24"/>
                <w:lang w:val="es-ES" w:eastAsia="en-US"/>
              </w:rPr>
            </m:ctrlPr>
          </m:sSubSupPr>
          <m:e>
            <m:r>
              <w:rPr>
                <w:rFonts w:ascii="Cambria Math" w:hAnsi="Cambria Math" w:cs="Arial"/>
                <w:sz w:val="24"/>
                <w:szCs w:val="24"/>
                <w:lang w:val="es-ES" w:eastAsia="en-US"/>
              </w:rPr>
              <m:t>a</m:t>
            </m:r>
          </m:e>
          <m:sub>
            <m:r>
              <w:rPr>
                <w:rFonts w:ascii="Cambria Math" w:hAnsi="Cambria Math" w:cs="Arial"/>
                <w:sz w:val="24"/>
                <w:szCs w:val="24"/>
                <w:lang w:val="es-ES" w:eastAsia="en-US"/>
              </w:rPr>
              <m:t>2</m:t>
            </m:r>
          </m:sub>
          <m:sup>
            <m:r>
              <w:rPr>
                <w:rFonts w:ascii="Cambria Math" w:hAnsi="Cambria Math" w:cs="Arial"/>
                <w:sz w:val="24"/>
                <w:szCs w:val="24"/>
                <w:lang w:val="es-ES" w:eastAsia="en-US"/>
              </w:rPr>
              <m:t>'</m:t>
            </m:r>
          </m:sup>
        </m:sSubSup>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1</m:t>
            </m:r>
          </m:sub>
        </m:sSub>
      </m:oMath>
    </w:p>
    <w:p w:rsidR="00C6228B" w:rsidRDefault="00C6228B" w:rsidP="00A32C2D">
      <w:pPr>
        <w:autoSpaceDE w:val="0"/>
        <w:autoSpaceDN w:val="0"/>
        <w:adjustRightInd w:val="0"/>
        <w:spacing w:after="0" w:line="240" w:lineRule="auto"/>
        <w:rPr>
          <w:rFonts w:ascii="Arial" w:hAnsi="Arial" w:cs="Arial"/>
          <w:sz w:val="24"/>
          <w:szCs w:val="24"/>
          <w:lang w:val="es-ES" w:eastAsia="en-US"/>
        </w:rPr>
      </w:pPr>
      <w:r>
        <w:rPr>
          <w:rFonts w:ascii="Arial" w:hAnsi="Arial" w:cs="Arial"/>
          <w:sz w:val="24"/>
          <w:szCs w:val="24"/>
          <w:lang w:val="es-ES" w:eastAsia="en-US"/>
        </w:rPr>
        <w:t xml:space="preserve">Con lo cual </w:t>
      </w:r>
      <m:oMath>
        <m:f>
          <m:fPr>
            <m:ctrlPr>
              <w:rPr>
                <w:rFonts w:ascii="Cambria Math" w:hAnsi="Cambria Math" w:cs="Arial"/>
                <w:i/>
                <w:sz w:val="24"/>
                <w:szCs w:val="24"/>
                <w:lang w:val="es-ES" w:eastAsia="en-US"/>
              </w:rPr>
            </m:ctrlPr>
          </m:fPr>
          <m:num>
            <m:r>
              <w:rPr>
                <w:rFonts w:ascii="Cambria Math" w:hAnsi="Cambria Math" w:cs="Arial"/>
                <w:sz w:val="24"/>
                <w:szCs w:val="24"/>
                <w:lang w:val="es-ES" w:eastAsia="en-US"/>
              </w:rPr>
              <m:t>D</m:t>
            </m:r>
            <m:r>
              <m:rPr>
                <m:sty m:val="p"/>
              </m:rPr>
              <w:rPr>
                <w:rFonts w:ascii="Cambria Math" w:hAnsi="Cambria Math" w:cs="Arial"/>
                <w:sz w:val="24"/>
                <w:szCs w:val="24"/>
                <w:lang w:val="es-ES" w:eastAsia="en-US"/>
              </w:rPr>
              <m:t>L(a</m:t>
            </m:r>
            <m:r>
              <m:rPr>
                <m:sty m:val="p"/>
              </m:rPr>
              <w:rPr>
                <w:rFonts w:ascii="Cambria Math" w:hAnsi="Cambria Math" w:cs="Arial"/>
                <w:sz w:val="24"/>
                <w:szCs w:val="24"/>
                <w:vertAlign w:val="subscript"/>
                <w:lang w:val="es-ES" w:eastAsia="en-US"/>
              </w:rPr>
              <m:t>2</m:t>
            </m:r>
            <m:r>
              <m:rPr>
                <m:sty m:val="p"/>
              </m:rPr>
              <w:rPr>
                <w:rFonts w:ascii="Cambria Math" w:hAnsi="Cambria Math" w:cs="Arial"/>
                <w:sz w:val="24"/>
                <w:szCs w:val="24"/>
                <w:lang w:val="es-ES" w:eastAsia="en-US"/>
              </w:rPr>
              <m:t>)</m:t>
            </m:r>
          </m:num>
          <m:den>
            <m:r>
              <w:rPr>
                <w:rFonts w:ascii="Cambria Math" w:hAnsi="Cambria Math" w:cs="Arial"/>
                <w:sz w:val="24"/>
                <w:szCs w:val="24"/>
                <w:lang w:val="es-ES" w:eastAsia="en-US"/>
              </w:rPr>
              <m:t>D</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2</m:t>
                </m:r>
              </m:sub>
            </m:sSub>
          </m:den>
        </m:f>
        <m:r>
          <w:rPr>
            <w:rFonts w:ascii="Cambria Math" w:hAnsi="Cambria Math" w:cs="Arial"/>
            <w:sz w:val="24"/>
            <w:szCs w:val="24"/>
            <w:lang w:val="es-ES" w:eastAsia="en-US"/>
          </w:rPr>
          <m:t>=2</m:t>
        </m:r>
        <m:r>
          <m:rPr>
            <m:sty m:val="p"/>
          </m:rPr>
          <w:rPr>
            <w:rFonts w:ascii="Cambria Math" w:hAnsi="Cambria Math" w:cs="Arial"/>
            <w:sz w:val="24"/>
            <w:szCs w:val="24"/>
            <w:lang w:val="es-ES" w:eastAsia="en-US"/>
          </w:rPr>
          <m:t xml:space="preserve"> Σ</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2</m:t>
            </m:r>
          </m:sub>
        </m:sSub>
        <m:r>
          <w:rPr>
            <w:rFonts w:ascii="Cambria Math" w:hAnsi="Cambria Math" w:cs="Arial"/>
            <w:sz w:val="24"/>
            <w:szCs w:val="24"/>
            <w:lang w:val="es-ES" w:eastAsia="en-US"/>
          </w:rPr>
          <m:t>-2λ</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2</m:t>
            </m:r>
          </m:sub>
        </m:sSub>
        <m:r>
          <w:rPr>
            <w:rFonts w:ascii="Cambria Math" w:hAnsi="Cambria Math" w:cs="Arial"/>
            <w:sz w:val="24"/>
            <w:szCs w:val="24"/>
            <w:lang w:val="es-ES" w:eastAsia="en-US"/>
          </w:rPr>
          <m:t>-δ</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1</m:t>
            </m:r>
          </m:sub>
        </m:sSub>
        <m:r>
          <w:rPr>
            <w:rFonts w:ascii="Cambria Math" w:hAnsi="Cambria Math" w:cs="Arial"/>
            <w:sz w:val="24"/>
            <w:szCs w:val="24"/>
            <w:lang w:val="es-ES" w:eastAsia="en-US"/>
          </w:rPr>
          <m:t>=0</m:t>
        </m:r>
      </m:oMath>
    </w:p>
    <w:p w:rsidR="00C6228B" w:rsidRDefault="00C6228B" w:rsidP="00A32C2D">
      <w:pPr>
        <w:autoSpaceDE w:val="0"/>
        <w:autoSpaceDN w:val="0"/>
        <w:adjustRightInd w:val="0"/>
        <w:spacing w:after="0" w:line="240" w:lineRule="auto"/>
        <w:rPr>
          <w:rFonts w:ascii="Arial" w:hAnsi="Arial" w:cs="Arial"/>
          <w:sz w:val="24"/>
          <w:szCs w:val="24"/>
          <w:lang w:val="es-ES" w:eastAsia="en-US"/>
        </w:rPr>
      </w:pPr>
      <w:r>
        <w:rPr>
          <w:rFonts w:ascii="Arial" w:hAnsi="Arial" w:cs="Arial"/>
          <w:sz w:val="24"/>
          <w:szCs w:val="24"/>
          <w:lang w:val="es-ES" w:eastAsia="en-US"/>
        </w:rPr>
        <w:t xml:space="preserve">Multiplicando por </w:t>
      </w:r>
      <m:oMath>
        <m:sSubSup>
          <m:sSubSupPr>
            <m:ctrlPr>
              <w:rPr>
                <w:rFonts w:ascii="Cambria Math" w:hAnsi="Cambria Math" w:cs="Arial"/>
                <w:i/>
                <w:sz w:val="24"/>
                <w:szCs w:val="24"/>
                <w:lang w:val="es-ES" w:eastAsia="en-US"/>
              </w:rPr>
            </m:ctrlPr>
          </m:sSubSupPr>
          <m:e>
            <m:r>
              <w:rPr>
                <w:rFonts w:ascii="Cambria Math" w:hAnsi="Cambria Math" w:cs="Arial"/>
                <w:sz w:val="24"/>
                <w:szCs w:val="24"/>
                <w:lang w:val="es-ES" w:eastAsia="en-US"/>
              </w:rPr>
              <m:t>a</m:t>
            </m:r>
          </m:e>
          <m:sub>
            <m:r>
              <w:rPr>
                <w:rFonts w:ascii="Cambria Math" w:hAnsi="Cambria Math" w:cs="Arial"/>
                <w:sz w:val="24"/>
                <w:szCs w:val="24"/>
                <w:lang w:val="es-ES" w:eastAsia="en-US"/>
              </w:rPr>
              <m:t>1</m:t>
            </m:r>
          </m:sub>
          <m:sup>
            <m:r>
              <w:rPr>
                <w:rFonts w:ascii="Cambria Math" w:hAnsi="Cambria Math" w:cs="Arial"/>
                <w:sz w:val="24"/>
                <w:szCs w:val="24"/>
                <w:lang w:val="es-ES" w:eastAsia="en-US"/>
              </w:rPr>
              <m:t>'</m:t>
            </m:r>
          </m:sup>
        </m:sSubSup>
      </m:oMath>
      <w:r>
        <w:rPr>
          <w:rFonts w:ascii="Arial" w:hAnsi="Arial" w:cs="Arial"/>
          <w:sz w:val="24"/>
          <w:szCs w:val="24"/>
          <w:lang w:val="es-ES" w:eastAsia="en-US"/>
        </w:rPr>
        <w:t xml:space="preserve"> la expresión queda:</w:t>
      </w:r>
    </w:p>
    <w:p w:rsidR="00C6228B" w:rsidRDefault="00C6228B" w:rsidP="00A32C2D">
      <w:pPr>
        <w:autoSpaceDE w:val="0"/>
        <w:autoSpaceDN w:val="0"/>
        <w:adjustRightInd w:val="0"/>
        <w:spacing w:after="0" w:line="240" w:lineRule="auto"/>
        <w:rPr>
          <w:noProof/>
          <w:sz w:val="24"/>
          <w:szCs w:val="24"/>
          <w:lang w:val="es-ES" w:eastAsia="en-US"/>
        </w:rPr>
      </w:pPr>
      <m:oMathPara>
        <m:oMath>
          <m:r>
            <w:rPr>
              <w:rFonts w:ascii="Cambria Math" w:hAnsi="Cambria Math" w:cs="Arial"/>
              <w:sz w:val="24"/>
              <w:szCs w:val="24"/>
              <w:lang w:val="es-ES" w:eastAsia="en-US"/>
            </w:rPr>
            <m:t>2</m:t>
          </m:r>
          <m:sSubSup>
            <m:sSubSupPr>
              <m:ctrlPr>
                <w:rPr>
                  <w:rFonts w:ascii="Cambria Math" w:hAnsi="Cambria Math" w:cs="Arial"/>
                  <w:i/>
                  <w:sz w:val="24"/>
                  <w:szCs w:val="24"/>
                  <w:lang w:val="es-ES" w:eastAsia="en-US"/>
                </w:rPr>
              </m:ctrlPr>
            </m:sSubSupPr>
            <m:e>
              <m:r>
                <w:rPr>
                  <w:rFonts w:ascii="Cambria Math" w:hAnsi="Cambria Math" w:cs="Arial"/>
                  <w:sz w:val="24"/>
                  <w:szCs w:val="24"/>
                  <w:lang w:val="es-ES" w:eastAsia="en-US"/>
                </w:rPr>
                <m:t>a</m:t>
              </m:r>
            </m:e>
            <m:sub>
              <m:r>
                <w:rPr>
                  <w:rFonts w:ascii="Cambria Math" w:hAnsi="Cambria Math" w:cs="Arial"/>
                  <w:sz w:val="24"/>
                  <w:szCs w:val="24"/>
                  <w:lang w:val="es-ES" w:eastAsia="en-US"/>
                </w:rPr>
                <m:t>1</m:t>
              </m:r>
            </m:sub>
            <m:sup>
              <m:r>
                <w:rPr>
                  <w:rFonts w:ascii="Cambria Math" w:hAnsi="Cambria Math" w:cs="Arial"/>
                  <w:sz w:val="24"/>
                  <w:szCs w:val="24"/>
                  <w:lang w:val="es-ES" w:eastAsia="en-US"/>
                </w:rPr>
                <m:t>'</m:t>
              </m:r>
            </m:sup>
          </m:sSubSup>
          <m:r>
            <m:rPr>
              <m:sty m:val="p"/>
            </m:rPr>
            <w:rPr>
              <w:rFonts w:ascii="Cambria Math" w:hAnsi="Cambria Math" w:cs="Arial"/>
              <w:sz w:val="24"/>
              <w:szCs w:val="24"/>
              <w:lang w:val="es-ES" w:eastAsia="en-US"/>
            </w:rPr>
            <m:t>Σ</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2</m:t>
              </m:r>
            </m:sub>
          </m:sSub>
          <m:r>
            <w:rPr>
              <w:rFonts w:ascii="Cambria Math" w:hAnsi="Cambria Math" w:cs="Arial"/>
              <w:sz w:val="24"/>
              <w:szCs w:val="24"/>
              <w:lang w:val="es-ES" w:eastAsia="en-US"/>
            </w:rPr>
            <m:t>-δ=0</m:t>
          </m:r>
        </m:oMath>
      </m:oMathPara>
    </w:p>
    <w:p w:rsidR="00C6228B" w:rsidRDefault="00C6228B" w:rsidP="00A32C2D">
      <w:pPr>
        <w:autoSpaceDE w:val="0"/>
        <w:autoSpaceDN w:val="0"/>
        <w:adjustRightInd w:val="0"/>
        <w:spacing w:after="0" w:line="240" w:lineRule="auto"/>
        <w:rPr>
          <w:rFonts w:ascii="Arial" w:hAnsi="Arial" w:cs="Arial"/>
          <w:noProof/>
          <w:sz w:val="24"/>
          <w:szCs w:val="24"/>
          <w:lang w:val="es-ES" w:eastAsia="en-US"/>
        </w:rPr>
      </w:pPr>
      <w:r w:rsidRPr="00C6228B">
        <w:rPr>
          <w:rFonts w:ascii="Arial" w:hAnsi="Arial" w:cs="Arial"/>
          <w:noProof/>
          <w:sz w:val="24"/>
          <w:szCs w:val="24"/>
          <w:lang w:val="es-ES" w:eastAsia="en-US"/>
        </w:rPr>
        <w:t xml:space="preserve">Luego </w:t>
      </w:r>
      <m:oMath>
        <m:r>
          <w:rPr>
            <w:rFonts w:ascii="Cambria Math" w:hAnsi="Cambria Math" w:cs="Arial"/>
            <w:sz w:val="24"/>
            <w:szCs w:val="24"/>
            <w:lang w:val="es-ES" w:eastAsia="en-US"/>
          </w:rPr>
          <m:t>δ=2</m:t>
        </m:r>
        <m:sSubSup>
          <m:sSubSupPr>
            <m:ctrlPr>
              <w:rPr>
                <w:rFonts w:ascii="Cambria Math" w:hAnsi="Cambria Math" w:cs="Arial"/>
                <w:i/>
                <w:sz w:val="24"/>
                <w:szCs w:val="24"/>
                <w:lang w:val="es-ES" w:eastAsia="en-US"/>
              </w:rPr>
            </m:ctrlPr>
          </m:sSubSupPr>
          <m:e>
            <m:r>
              <w:rPr>
                <w:rFonts w:ascii="Cambria Math" w:hAnsi="Cambria Math" w:cs="Arial"/>
                <w:sz w:val="24"/>
                <w:szCs w:val="24"/>
                <w:lang w:val="es-ES" w:eastAsia="en-US"/>
              </w:rPr>
              <m:t>a</m:t>
            </m:r>
          </m:e>
          <m:sub>
            <m:r>
              <w:rPr>
                <w:rFonts w:ascii="Cambria Math" w:hAnsi="Cambria Math" w:cs="Arial"/>
                <w:sz w:val="24"/>
                <w:szCs w:val="24"/>
                <w:lang w:val="es-ES" w:eastAsia="en-US"/>
              </w:rPr>
              <m:t>1</m:t>
            </m:r>
          </m:sub>
          <m:sup>
            <m:r>
              <w:rPr>
                <w:rFonts w:ascii="Cambria Math" w:hAnsi="Cambria Math" w:cs="Arial"/>
                <w:sz w:val="24"/>
                <w:szCs w:val="24"/>
                <w:lang w:val="es-ES" w:eastAsia="en-US"/>
              </w:rPr>
              <m:t>'</m:t>
            </m:r>
          </m:sup>
        </m:sSubSup>
        <m:r>
          <m:rPr>
            <m:sty m:val="p"/>
          </m:rPr>
          <w:rPr>
            <w:rFonts w:ascii="Cambria Math" w:hAnsi="Cambria Math" w:cs="Arial"/>
            <w:sz w:val="24"/>
            <w:szCs w:val="24"/>
            <w:lang w:val="es-ES" w:eastAsia="en-US"/>
          </w:rPr>
          <m:t>Σ</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2</m:t>
            </m:r>
          </m:sub>
        </m:sSub>
        <m:r>
          <w:rPr>
            <w:rFonts w:ascii="Cambria Math" w:hAnsi="Cambria Math" w:cs="Arial"/>
            <w:noProof/>
            <w:sz w:val="24"/>
            <w:szCs w:val="24"/>
            <w:lang w:val="es-ES" w:eastAsia="en-US"/>
          </w:rPr>
          <m:t>=</m:t>
        </m:r>
        <m:r>
          <w:rPr>
            <w:rFonts w:ascii="Cambria Math" w:hAnsi="Cambria Math" w:cs="Arial"/>
            <w:sz w:val="24"/>
            <w:szCs w:val="24"/>
            <w:lang w:val="es-ES" w:eastAsia="en-US"/>
          </w:rPr>
          <m:t>2</m:t>
        </m:r>
        <m:sSubSup>
          <m:sSubSupPr>
            <m:ctrlPr>
              <w:rPr>
                <w:rFonts w:ascii="Cambria Math" w:hAnsi="Cambria Math" w:cs="Arial"/>
                <w:i/>
                <w:sz w:val="24"/>
                <w:szCs w:val="24"/>
                <w:lang w:val="es-ES" w:eastAsia="en-US"/>
              </w:rPr>
            </m:ctrlPr>
          </m:sSubSupPr>
          <m:e>
            <m:r>
              <w:rPr>
                <w:rFonts w:ascii="Cambria Math" w:hAnsi="Cambria Math" w:cs="Arial"/>
                <w:sz w:val="24"/>
                <w:szCs w:val="24"/>
                <w:lang w:val="es-ES" w:eastAsia="en-US"/>
              </w:rPr>
              <m:t>a</m:t>
            </m:r>
          </m:e>
          <m:sub>
            <m:r>
              <w:rPr>
                <w:rFonts w:ascii="Cambria Math" w:hAnsi="Cambria Math" w:cs="Arial"/>
                <w:sz w:val="24"/>
                <w:szCs w:val="24"/>
                <w:lang w:val="es-ES" w:eastAsia="en-US"/>
              </w:rPr>
              <m:t>2</m:t>
            </m:r>
          </m:sub>
          <m:sup>
            <m:r>
              <w:rPr>
                <w:rFonts w:ascii="Cambria Math" w:hAnsi="Cambria Math" w:cs="Arial"/>
                <w:sz w:val="24"/>
                <w:szCs w:val="24"/>
                <w:lang w:val="es-ES" w:eastAsia="en-US"/>
              </w:rPr>
              <m:t>'</m:t>
            </m:r>
          </m:sup>
        </m:sSubSup>
        <m:r>
          <m:rPr>
            <m:sty m:val="p"/>
          </m:rPr>
          <w:rPr>
            <w:rFonts w:ascii="Cambria Math" w:hAnsi="Cambria Math" w:cs="Arial"/>
            <w:sz w:val="24"/>
            <w:szCs w:val="24"/>
            <w:lang w:val="es-ES" w:eastAsia="en-US"/>
          </w:rPr>
          <m:t>Σ</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1</m:t>
            </m:r>
          </m:sub>
        </m:sSub>
        <m:r>
          <w:rPr>
            <w:rFonts w:ascii="Cambria Math" w:hAnsi="Cambria Math" w:cs="Arial"/>
            <w:sz w:val="24"/>
            <w:szCs w:val="24"/>
            <w:lang w:val="es-ES" w:eastAsia="en-US"/>
          </w:rPr>
          <m:t>=0</m:t>
        </m:r>
      </m:oMath>
    </w:p>
    <w:p w:rsidR="0049343E" w:rsidRDefault="0049343E" w:rsidP="00A32C2D">
      <w:pPr>
        <w:autoSpaceDE w:val="0"/>
        <w:autoSpaceDN w:val="0"/>
        <w:adjustRightInd w:val="0"/>
        <w:spacing w:after="0" w:line="240" w:lineRule="auto"/>
        <w:rPr>
          <w:rFonts w:ascii="Arial" w:hAnsi="Arial" w:cs="Arial"/>
          <w:noProof/>
          <w:sz w:val="24"/>
          <w:szCs w:val="24"/>
          <w:lang w:val="es-ES" w:eastAsia="en-US"/>
        </w:rPr>
      </w:pPr>
      <w:r>
        <w:rPr>
          <w:rFonts w:ascii="Arial" w:hAnsi="Arial" w:cs="Arial"/>
          <w:noProof/>
          <w:sz w:val="24"/>
          <w:szCs w:val="24"/>
          <w:lang w:val="es-ES" w:eastAsia="en-US"/>
        </w:rPr>
        <w:t>Ya que Cov(Y</w:t>
      </w:r>
      <w:r>
        <w:rPr>
          <w:rFonts w:ascii="Arial" w:hAnsi="Arial" w:cs="Arial"/>
          <w:noProof/>
          <w:sz w:val="24"/>
          <w:szCs w:val="24"/>
          <w:vertAlign w:val="subscript"/>
          <w:lang w:val="es-ES" w:eastAsia="en-US"/>
        </w:rPr>
        <w:t>1</w:t>
      </w:r>
      <w:r>
        <w:rPr>
          <w:rFonts w:ascii="Arial" w:hAnsi="Arial" w:cs="Arial"/>
          <w:noProof/>
          <w:sz w:val="24"/>
          <w:szCs w:val="24"/>
          <w:lang w:val="es-ES" w:eastAsia="en-US"/>
        </w:rPr>
        <w:t>,Y</w:t>
      </w:r>
      <w:r>
        <w:rPr>
          <w:rFonts w:ascii="Arial" w:hAnsi="Arial" w:cs="Arial"/>
          <w:noProof/>
          <w:sz w:val="24"/>
          <w:szCs w:val="24"/>
          <w:vertAlign w:val="subscript"/>
          <w:lang w:val="es-ES" w:eastAsia="en-US"/>
        </w:rPr>
        <w:t>2</w:t>
      </w:r>
      <w:r>
        <w:rPr>
          <w:rFonts w:ascii="Arial" w:hAnsi="Arial" w:cs="Arial"/>
          <w:noProof/>
          <w:sz w:val="24"/>
          <w:szCs w:val="24"/>
          <w:lang w:val="es-ES" w:eastAsia="en-US"/>
        </w:rPr>
        <w:t>)=0</w:t>
      </w:r>
    </w:p>
    <w:p w:rsidR="0049343E" w:rsidRDefault="0049343E" w:rsidP="00A32C2D">
      <w:pPr>
        <w:autoSpaceDE w:val="0"/>
        <w:autoSpaceDN w:val="0"/>
        <w:adjustRightInd w:val="0"/>
        <w:spacing w:after="0" w:line="240" w:lineRule="auto"/>
        <w:rPr>
          <w:rFonts w:ascii="Arial" w:hAnsi="Arial" w:cs="Arial"/>
          <w:noProof/>
          <w:sz w:val="24"/>
          <w:szCs w:val="24"/>
          <w:lang w:val="es-ES" w:eastAsia="en-US"/>
        </w:rPr>
      </w:pPr>
      <w:r>
        <w:rPr>
          <w:rFonts w:ascii="Arial" w:hAnsi="Arial" w:cs="Arial"/>
          <w:noProof/>
          <w:sz w:val="24"/>
          <w:szCs w:val="24"/>
          <w:lang w:val="es-ES" w:eastAsia="en-US"/>
        </w:rPr>
        <w:t>Así,</w:t>
      </w:r>
    </w:p>
    <w:p w:rsidR="0049343E" w:rsidRPr="0049343E" w:rsidRDefault="0049343E" w:rsidP="00A32C2D">
      <w:pPr>
        <w:autoSpaceDE w:val="0"/>
        <w:autoSpaceDN w:val="0"/>
        <w:adjustRightInd w:val="0"/>
        <w:spacing w:after="0" w:line="240" w:lineRule="auto"/>
        <w:rPr>
          <w:rFonts w:ascii="Arial" w:hAnsi="Arial" w:cs="Arial"/>
          <w:noProof/>
          <w:sz w:val="24"/>
          <w:szCs w:val="24"/>
          <w:lang w:val="es-ES" w:eastAsia="en-US"/>
        </w:rPr>
      </w:pPr>
    </w:p>
    <w:p w:rsidR="00C6228B" w:rsidRPr="00C6228B" w:rsidRDefault="003A102A" w:rsidP="00A32C2D">
      <w:pPr>
        <w:autoSpaceDE w:val="0"/>
        <w:autoSpaceDN w:val="0"/>
        <w:adjustRightInd w:val="0"/>
        <w:spacing w:after="0" w:line="240" w:lineRule="auto"/>
        <w:rPr>
          <w:rFonts w:ascii="Arial" w:hAnsi="Arial" w:cs="Arial"/>
          <w:noProof/>
          <w:sz w:val="24"/>
          <w:szCs w:val="24"/>
          <w:lang w:val="es-ES" w:eastAsia="en-US"/>
        </w:rPr>
      </w:pPr>
      <m:oMathPara>
        <m:oMath>
          <m:f>
            <m:fPr>
              <m:ctrlPr>
                <w:rPr>
                  <w:rFonts w:ascii="Cambria Math" w:hAnsi="Cambria Math" w:cs="Arial"/>
                  <w:i/>
                  <w:sz w:val="24"/>
                  <w:szCs w:val="24"/>
                  <w:lang w:val="es-ES" w:eastAsia="en-US"/>
                </w:rPr>
              </m:ctrlPr>
            </m:fPr>
            <m:num>
              <m:r>
                <w:rPr>
                  <w:rFonts w:ascii="Cambria Math" w:hAnsi="Cambria Math" w:cs="Arial"/>
                  <w:sz w:val="24"/>
                  <w:szCs w:val="24"/>
                  <w:lang w:val="es-ES" w:eastAsia="en-US"/>
                </w:rPr>
                <m:t>D</m:t>
              </m:r>
              <m:r>
                <m:rPr>
                  <m:sty m:val="p"/>
                </m:rPr>
                <w:rPr>
                  <w:rFonts w:ascii="Cambria Math" w:hAnsi="Cambria Math" w:cs="Arial"/>
                  <w:sz w:val="24"/>
                  <w:szCs w:val="24"/>
                  <w:lang w:val="es-ES" w:eastAsia="en-US"/>
                </w:rPr>
                <m:t>L(a</m:t>
              </m:r>
              <m:r>
                <m:rPr>
                  <m:sty m:val="p"/>
                </m:rPr>
                <w:rPr>
                  <w:rFonts w:ascii="Cambria Math" w:hAnsi="Cambria Math" w:cs="Arial"/>
                  <w:sz w:val="24"/>
                  <w:szCs w:val="24"/>
                  <w:vertAlign w:val="subscript"/>
                  <w:lang w:val="es-ES" w:eastAsia="en-US"/>
                </w:rPr>
                <m:t>2</m:t>
              </m:r>
              <m:r>
                <m:rPr>
                  <m:sty m:val="p"/>
                </m:rPr>
                <w:rPr>
                  <w:rFonts w:ascii="Cambria Math" w:hAnsi="Cambria Math" w:cs="Arial"/>
                  <w:sz w:val="24"/>
                  <w:szCs w:val="24"/>
                  <w:lang w:val="es-ES" w:eastAsia="en-US"/>
                </w:rPr>
                <m:t>)</m:t>
              </m:r>
            </m:num>
            <m:den>
              <m:r>
                <w:rPr>
                  <w:rFonts w:ascii="Cambria Math" w:hAnsi="Cambria Math" w:cs="Arial"/>
                  <w:sz w:val="24"/>
                  <w:szCs w:val="24"/>
                  <w:lang w:val="es-ES" w:eastAsia="en-US"/>
                </w:rPr>
                <m:t>D</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2</m:t>
                  </m:r>
                </m:sub>
              </m:sSub>
            </m:den>
          </m:f>
          <m:r>
            <w:rPr>
              <w:rFonts w:ascii="Cambria Math" w:hAnsi="Cambria Math" w:cs="Arial"/>
              <w:sz w:val="24"/>
              <w:szCs w:val="24"/>
              <w:lang w:val="es-ES" w:eastAsia="en-US"/>
            </w:rPr>
            <m:t>=2</m:t>
          </m:r>
          <m:r>
            <m:rPr>
              <m:sty m:val="p"/>
            </m:rPr>
            <w:rPr>
              <w:rFonts w:ascii="Cambria Math" w:hAnsi="Cambria Math" w:cs="Arial"/>
              <w:sz w:val="24"/>
              <w:szCs w:val="24"/>
              <w:lang w:val="es-ES" w:eastAsia="en-US"/>
            </w:rPr>
            <m:t xml:space="preserve"> Σ</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2</m:t>
              </m:r>
            </m:sub>
          </m:sSub>
          <m:r>
            <w:rPr>
              <w:rFonts w:ascii="Cambria Math" w:hAnsi="Cambria Math" w:cs="Arial"/>
              <w:sz w:val="24"/>
              <w:szCs w:val="24"/>
              <w:lang w:val="es-ES" w:eastAsia="en-US"/>
            </w:rPr>
            <m:t>-2λ</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2</m:t>
              </m:r>
            </m:sub>
          </m:sSub>
          <m:r>
            <w:rPr>
              <w:rFonts w:ascii="Cambria Math" w:hAnsi="Cambria Math" w:cs="Arial"/>
              <w:sz w:val="24"/>
              <w:szCs w:val="24"/>
              <w:lang w:val="es-ES" w:eastAsia="en-US"/>
            </w:rPr>
            <m:t>-δ</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1</m:t>
              </m:r>
            </m:sub>
          </m:sSub>
          <m:r>
            <w:rPr>
              <w:rFonts w:ascii="Cambria Math" w:hAnsi="Cambria Math" w:cs="Arial"/>
              <w:sz w:val="24"/>
              <w:szCs w:val="24"/>
              <w:lang w:val="es-ES" w:eastAsia="en-US"/>
            </w:rPr>
            <m:t>=2</m:t>
          </m:r>
          <m:r>
            <m:rPr>
              <m:sty m:val="p"/>
            </m:rPr>
            <w:rPr>
              <w:rFonts w:ascii="Cambria Math" w:hAnsi="Cambria Math" w:cs="Arial"/>
              <w:sz w:val="24"/>
              <w:szCs w:val="24"/>
              <w:lang w:val="es-ES" w:eastAsia="en-US"/>
            </w:rPr>
            <m:t xml:space="preserve"> Σ</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2</m:t>
              </m:r>
            </m:sub>
          </m:sSub>
          <m:r>
            <w:rPr>
              <w:rFonts w:ascii="Cambria Math" w:hAnsi="Cambria Math" w:cs="Arial"/>
              <w:sz w:val="24"/>
              <w:szCs w:val="24"/>
              <w:lang w:val="es-ES" w:eastAsia="en-US"/>
            </w:rPr>
            <m:t>-2λ</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2</m:t>
              </m:r>
            </m:sub>
          </m:sSub>
          <m:r>
            <w:rPr>
              <w:rFonts w:ascii="Cambria Math" w:hAnsi="Cambria Math" w:cs="Arial"/>
              <w:sz w:val="24"/>
              <w:szCs w:val="24"/>
              <w:lang w:val="es-ES" w:eastAsia="en-US"/>
            </w:rPr>
            <m:t>=(</m:t>
          </m:r>
          <m:r>
            <m:rPr>
              <m:sty m:val="p"/>
            </m:rPr>
            <w:rPr>
              <w:rFonts w:ascii="Cambria Math" w:hAnsi="Cambria Math" w:cs="Arial"/>
              <w:sz w:val="24"/>
              <w:szCs w:val="24"/>
              <w:lang w:val="es-ES" w:eastAsia="en-US"/>
            </w:rPr>
            <m:t>Σ</m:t>
          </m:r>
          <m:r>
            <w:rPr>
              <w:rFonts w:ascii="Cambria Math" w:hAnsi="Cambria Math" w:cs="Arial"/>
              <w:sz w:val="24"/>
              <w:szCs w:val="24"/>
              <w:lang w:val="es-ES" w:eastAsia="en-US"/>
            </w:rPr>
            <m:t>-λI)</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2=0</m:t>
              </m:r>
            </m:sub>
          </m:sSub>
        </m:oMath>
      </m:oMathPara>
    </w:p>
    <w:p w:rsidR="00A32C2D" w:rsidRPr="00A32C2D" w:rsidRDefault="00A32C2D" w:rsidP="00A32C2D">
      <w:pPr>
        <w:autoSpaceDE w:val="0"/>
        <w:autoSpaceDN w:val="0"/>
        <w:adjustRightInd w:val="0"/>
        <w:spacing w:after="0" w:line="240" w:lineRule="auto"/>
        <w:rPr>
          <w:rFonts w:ascii="Arial" w:eastAsiaTheme="minorHAnsi" w:hAnsi="Arial" w:cs="Arial"/>
          <w:sz w:val="24"/>
          <w:szCs w:val="24"/>
          <w:lang w:val="es-ES" w:eastAsia="en-US"/>
        </w:rPr>
      </w:pPr>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w:r w:rsidRPr="00A32C2D">
        <w:rPr>
          <w:rFonts w:ascii="Arial" w:eastAsiaTheme="minorHAnsi" w:hAnsi="Arial" w:cs="Arial"/>
          <w:sz w:val="24"/>
          <w:szCs w:val="24"/>
          <w:lang w:val="es-ES" w:eastAsia="en-US"/>
        </w:rPr>
        <w:t xml:space="preserve">Como en el caso anterior se elige </w:t>
      </w:r>
      <m:oMath>
        <m:r>
          <w:rPr>
            <w:rFonts w:ascii="Cambria Math" w:eastAsiaTheme="minorHAnsi" w:hAnsi="Cambria Math" w:cs="Arial"/>
            <w:sz w:val="24"/>
            <w:szCs w:val="24"/>
            <w:lang w:val="es-ES" w:eastAsia="en-US"/>
          </w:rPr>
          <m:t>λ</m:t>
        </m:r>
      </m:oMath>
      <w:r w:rsidRPr="00A32C2D">
        <w:rPr>
          <w:rFonts w:ascii="Arial" w:hAnsi="Arial" w:cs="Arial"/>
          <w:sz w:val="24"/>
          <w:szCs w:val="24"/>
          <w:lang w:val="es-ES" w:eastAsia="en-US"/>
        </w:rPr>
        <w:t xml:space="preserve"> como el segundo mayor autovalor de la matriz </w:t>
      </w:r>
      <m:oMath>
        <m:r>
          <m:rPr>
            <m:sty m:val="b"/>
          </m:rPr>
          <w:rPr>
            <w:rFonts w:ascii="Cambria Math" w:hAnsi="Cambria Math" w:cs="Arial"/>
            <w:sz w:val="24"/>
            <w:szCs w:val="24"/>
            <w:lang w:val="es-ES" w:eastAsia="en-US"/>
          </w:rPr>
          <m:t>Σ</m:t>
        </m:r>
      </m:oMath>
      <w:r w:rsidRPr="00A32C2D">
        <w:rPr>
          <w:rFonts w:ascii="Arial" w:hAnsi="Arial" w:cs="Arial"/>
          <w:sz w:val="24"/>
          <w:szCs w:val="24"/>
          <w:lang w:val="es-ES" w:eastAsia="en-US"/>
        </w:rPr>
        <w:t xml:space="preserve"> con su vector asociado </w:t>
      </w:r>
      <w:r w:rsidRPr="00A32C2D">
        <w:rPr>
          <w:rFonts w:ascii="Arial" w:hAnsi="Arial" w:cs="Arial"/>
          <w:b/>
          <w:sz w:val="24"/>
          <w:szCs w:val="24"/>
          <w:lang w:val="es-ES" w:eastAsia="en-US"/>
        </w:rPr>
        <w:t>a</w:t>
      </w:r>
      <w:r w:rsidRPr="00A32C2D">
        <w:rPr>
          <w:rFonts w:ascii="Arial" w:hAnsi="Arial" w:cs="Arial"/>
          <w:b/>
          <w:sz w:val="24"/>
          <w:szCs w:val="24"/>
          <w:vertAlign w:val="subscript"/>
          <w:lang w:val="es-ES" w:eastAsia="en-US"/>
        </w:rPr>
        <w:t>2</w:t>
      </w:r>
      <w:r w:rsidRPr="00A32C2D">
        <w:rPr>
          <w:rFonts w:ascii="Arial" w:hAnsi="Arial" w:cs="Arial"/>
          <w:sz w:val="24"/>
          <w:szCs w:val="24"/>
          <w:lang w:val="es-ES" w:eastAsia="en-US"/>
        </w:rPr>
        <w:t>.</w:t>
      </w:r>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w:r w:rsidRPr="00A32C2D">
        <w:rPr>
          <w:rFonts w:ascii="Arial" w:hAnsi="Arial" w:cs="Arial"/>
          <w:sz w:val="24"/>
          <w:szCs w:val="24"/>
          <w:lang w:val="es-ES" w:eastAsia="en-US"/>
        </w:rPr>
        <w:t>Por tanto, al j-</w:t>
      </w:r>
      <w:proofErr w:type="spellStart"/>
      <w:r w:rsidRPr="00A32C2D">
        <w:rPr>
          <w:rFonts w:ascii="Arial" w:hAnsi="Arial" w:cs="Arial"/>
          <w:sz w:val="24"/>
          <w:szCs w:val="24"/>
          <w:lang w:val="es-ES" w:eastAsia="en-US"/>
        </w:rPr>
        <w:t>è</w:t>
      </w:r>
      <w:r w:rsidR="0049343E">
        <w:rPr>
          <w:rFonts w:ascii="Arial" w:hAnsi="Arial" w:cs="Arial"/>
          <w:sz w:val="24"/>
          <w:szCs w:val="24"/>
          <w:lang w:val="es-ES" w:eastAsia="en-US"/>
        </w:rPr>
        <w:t>simo</w:t>
      </w:r>
      <w:proofErr w:type="spellEnd"/>
      <w:r w:rsidR="0049343E">
        <w:rPr>
          <w:rFonts w:ascii="Arial" w:hAnsi="Arial" w:cs="Arial"/>
          <w:sz w:val="24"/>
          <w:szCs w:val="24"/>
          <w:lang w:val="es-ES" w:eastAsia="en-US"/>
        </w:rPr>
        <w:t xml:space="preserve"> componente le corresponderí</w:t>
      </w:r>
      <w:r w:rsidRPr="00A32C2D">
        <w:rPr>
          <w:rFonts w:ascii="Arial" w:hAnsi="Arial" w:cs="Arial"/>
          <w:sz w:val="24"/>
          <w:szCs w:val="24"/>
          <w:lang w:val="es-ES" w:eastAsia="en-US"/>
        </w:rPr>
        <w:t>a el j-</w:t>
      </w:r>
      <w:proofErr w:type="spellStart"/>
      <w:r w:rsidRPr="00A32C2D">
        <w:rPr>
          <w:rFonts w:ascii="Arial" w:hAnsi="Arial" w:cs="Arial"/>
          <w:sz w:val="24"/>
          <w:szCs w:val="24"/>
          <w:lang w:val="es-ES" w:eastAsia="en-US"/>
        </w:rPr>
        <w:t>ésimo</w:t>
      </w:r>
      <w:proofErr w:type="spellEnd"/>
      <w:r w:rsidRPr="00A32C2D">
        <w:rPr>
          <w:rFonts w:ascii="Arial" w:hAnsi="Arial" w:cs="Arial"/>
          <w:sz w:val="24"/>
          <w:szCs w:val="24"/>
          <w:lang w:val="es-ES" w:eastAsia="en-US"/>
        </w:rPr>
        <w:t xml:space="preserve"> </w:t>
      </w:r>
      <w:proofErr w:type="spellStart"/>
      <w:r w:rsidRPr="00A32C2D">
        <w:rPr>
          <w:rFonts w:ascii="Arial" w:hAnsi="Arial" w:cs="Arial"/>
          <w:sz w:val="24"/>
          <w:szCs w:val="24"/>
          <w:lang w:val="es-ES" w:eastAsia="en-US"/>
        </w:rPr>
        <w:t>autovalor</w:t>
      </w:r>
      <w:proofErr w:type="spellEnd"/>
      <w:r w:rsidRPr="00A32C2D">
        <w:rPr>
          <w:rFonts w:ascii="Arial" w:hAnsi="Arial" w:cs="Arial"/>
          <w:sz w:val="24"/>
          <w:szCs w:val="24"/>
          <w:lang w:val="es-ES" w:eastAsia="en-US"/>
        </w:rPr>
        <w:t>.</w:t>
      </w:r>
    </w:p>
    <w:p w:rsidR="00A32C2D" w:rsidRPr="00A32C2D" w:rsidRDefault="00A32C2D" w:rsidP="00A32C2D">
      <w:pPr>
        <w:autoSpaceDE w:val="0"/>
        <w:autoSpaceDN w:val="0"/>
        <w:adjustRightInd w:val="0"/>
        <w:spacing w:after="0" w:line="240" w:lineRule="auto"/>
        <w:rPr>
          <w:rFonts w:ascii="Arial" w:eastAsiaTheme="minorHAnsi" w:hAnsi="Arial" w:cs="Arial"/>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lastRenderedPageBreak/>
        <w:t xml:space="preserve">Entonces todos los componentes </w:t>
      </w:r>
      <w:r w:rsidR="0049343E">
        <w:rPr>
          <w:rFonts w:ascii="Arial" w:eastAsiaTheme="minorHAnsi" w:hAnsi="Arial" w:cs="Arial"/>
          <w:b/>
          <w:sz w:val="24"/>
          <w:szCs w:val="24"/>
          <w:lang w:val="es-ES" w:eastAsia="en-US"/>
        </w:rPr>
        <w:t>Y</w:t>
      </w:r>
      <w:r w:rsidRPr="00A32C2D">
        <w:rPr>
          <w:rFonts w:ascii="Arial" w:eastAsiaTheme="minorHAnsi" w:hAnsi="Arial" w:cs="Arial"/>
          <w:sz w:val="24"/>
          <w:szCs w:val="24"/>
          <w:lang w:val="es-ES" w:eastAsia="en-US"/>
        </w:rPr>
        <w:t xml:space="preserve"> (en total p) se pueden expresar como el producto de una matriz formada por los </w:t>
      </w:r>
      <w:proofErr w:type="spellStart"/>
      <w:r w:rsidRPr="00A32C2D">
        <w:rPr>
          <w:rFonts w:ascii="Arial" w:eastAsiaTheme="minorHAnsi" w:hAnsi="Arial" w:cs="Arial"/>
          <w:sz w:val="24"/>
          <w:szCs w:val="24"/>
          <w:lang w:val="es-ES" w:eastAsia="en-US"/>
        </w:rPr>
        <w:t>autovectores</w:t>
      </w:r>
      <w:proofErr w:type="spellEnd"/>
      <w:r w:rsidRPr="00A32C2D">
        <w:rPr>
          <w:rFonts w:ascii="Arial" w:eastAsiaTheme="minorHAnsi" w:hAnsi="Arial" w:cs="Arial"/>
          <w:sz w:val="24"/>
          <w:szCs w:val="24"/>
          <w:lang w:val="es-ES" w:eastAsia="en-US"/>
        </w:rPr>
        <w:t xml:space="preserve">, multiplicada por el vector </w:t>
      </w:r>
      <w:r w:rsidR="0049343E">
        <w:rPr>
          <w:rFonts w:ascii="Arial" w:eastAsiaTheme="minorHAnsi" w:hAnsi="Arial" w:cs="Arial"/>
          <w:b/>
          <w:sz w:val="24"/>
          <w:szCs w:val="24"/>
          <w:lang w:val="es-ES" w:eastAsia="en-US"/>
        </w:rPr>
        <w:t>X</w:t>
      </w:r>
      <w:r w:rsidRPr="00A32C2D">
        <w:rPr>
          <w:rFonts w:ascii="Arial" w:eastAsiaTheme="minorHAnsi" w:hAnsi="Arial" w:cs="Arial"/>
          <w:sz w:val="24"/>
          <w:szCs w:val="24"/>
          <w:lang w:val="es-ES" w:eastAsia="en-US"/>
        </w:rPr>
        <w:t xml:space="preserve"> que contiene las variables originales (</w:t>
      </w:r>
      <w:r w:rsidR="0049343E">
        <w:rPr>
          <w:rFonts w:ascii="Arial" w:eastAsiaTheme="minorHAnsi" w:hAnsi="Arial" w:cs="Arial"/>
          <w:sz w:val="24"/>
          <w:szCs w:val="24"/>
          <w:lang w:val="es-ES" w:eastAsia="en-US"/>
        </w:rPr>
        <w:t>X</w:t>
      </w:r>
      <w:r w:rsidRPr="00A32C2D">
        <w:rPr>
          <w:rFonts w:ascii="Arial" w:eastAsiaTheme="minorHAnsi" w:hAnsi="Arial" w:cs="Arial"/>
          <w:sz w:val="24"/>
          <w:szCs w:val="24"/>
          <w:vertAlign w:val="subscript"/>
          <w:lang w:val="es-ES" w:eastAsia="en-US"/>
        </w:rPr>
        <w:t>1</w:t>
      </w:r>
      <w:proofErr w:type="gramStart"/>
      <w:r w:rsidRPr="00A32C2D">
        <w:rPr>
          <w:rFonts w:ascii="Arial" w:eastAsiaTheme="minorHAnsi" w:hAnsi="Arial" w:cs="Arial"/>
          <w:sz w:val="24"/>
          <w:szCs w:val="24"/>
          <w:lang w:val="es-ES" w:eastAsia="en-US"/>
        </w:rPr>
        <w:t>, .</w:t>
      </w:r>
      <w:proofErr w:type="gramEnd"/>
      <w:r w:rsidRPr="00A32C2D">
        <w:rPr>
          <w:rFonts w:ascii="Arial" w:eastAsiaTheme="minorHAnsi" w:hAnsi="Arial" w:cs="Arial"/>
          <w:sz w:val="24"/>
          <w:szCs w:val="24"/>
          <w:lang w:val="es-ES" w:eastAsia="en-US"/>
        </w:rPr>
        <w:t xml:space="preserve"> . . , </w:t>
      </w:r>
      <w:proofErr w:type="spellStart"/>
      <w:r w:rsidR="0049343E">
        <w:rPr>
          <w:rFonts w:ascii="Arial" w:eastAsiaTheme="minorHAnsi" w:hAnsi="Arial" w:cs="Arial"/>
          <w:sz w:val="24"/>
          <w:szCs w:val="24"/>
          <w:lang w:val="es-ES" w:eastAsia="en-US"/>
        </w:rPr>
        <w:t>X</w:t>
      </w:r>
      <w:r w:rsidRPr="00A32C2D">
        <w:rPr>
          <w:rFonts w:ascii="Arial" w:eastAsiaTheme="minorHAnsi" w:hAnsi="Arial" w:cs="Arial"/>
          <w:sz w:val="24"/>
          <w:szCs w:val="24"/>
          <w:vertAlign w:val="subscript"/>
          <w:lang w:val="es-ES" w:eastAsia="en-US"/>
        </w:rPr>
        <w:t>p</w:t>
      </w:r>
      <w:proofErr w:type="spellEnd"/>
      <w:r w:rsidR="00D734EF">
        <w:rPr>
          <w:rFonts w:ascii="Arial" w:eastAsiaTheme="minorHAnsi" w:hAnsi="Arial" w:cs="Arial"/>
          <w:sz w:val="24"/>
          <w:szCs w:val="24"/>
          <w:lang w:val="es-ES" w:eastAsia="en-US"/>
        </w:rPr>
        <w:t>):</w:t>
      </w:r>
    </w:p>
    <w:p w:rsidR="00A32C2D" w:rsidRPr="00A32C2D" w:rsidRDefault="0049343E" w:rsidP="00A32C2D">
      <w:pPr>
        <w:autoSpaceDE w:val="0"/>
        <w:autoSpaceDN w:val="0"/>
        <w:adjustRightInd w:val="0"/>
        <w:spacing w:after="0" w:line="240" w:lineRule="auto"/>
        <w:jc w:val="both"/>
        <w:rPr>
          <w:rFonts w:ascii="Arial" w:eastAsiaTheme="minorHAnsi" w:hAnsi="Arial" w:cs="Arial"/>
          <w:sz w:val="24"/>
          <w:szCs w:val="24"/>
          <w:lang w:val="es-ES" w:eastAsia="en-US"/>
        </w:rPr>
      </w:pPr>
      <w:r>
        <w:rPr>
          <w:rFonts w:ascii="Arial" w:eastAsiaTheme="minorHAnsi" w:hAnsi="Arial" w:cs="Arial"/>
          <w:sz w:val="24"/>
          <w:szCs w:val="24"/>
          <w:lang w:val="es-ES" w:eastAsia="en-US"/>
        </w:rPr>
        <w:t>Y</w:t>
      </w:r>
      <w:r w:rsidR="00A32C2D" w:rsidRPr="00A32C2D">
        <w:rPr>
          <w:rFonts w:ascii="Arial" w:eastAsiaTheme="minorHAnsi" w:hAnsi="Arial" w:cs="Arial"/>
          <w:sz w:val="24"/>
          <w:szCs w:val="24"/>
          <w:lang w:val="es-ES" w:eastAsia="en-US"/>
        </w:rPr>
        <w:t xml:space="preserve"> </w:t>
      </w:r>
      <w:r w:rsidR="00A32C2D" w:rsidRPr="00A32C2D">
        <w:rPr>
          <w:rFonts w:ascii="Arial" w:eastAsia="SymbolMT" w:hAnsi="Arial" w:cs="Arial"/>
          <w:sz w:val="24"/>
          <w:szCs w:val="24"/>
          <w:lang w:val="es-ES" w:eastAsia="en-US"/>
        </w:rPr>
        <w:t xml:space="preserve">= </w:t>
      </w:r>
      <w:r w:rsidR="00A32C2D" w:rsidRPr="00A32C2D">
        <w:rPr>
          <w:rFonts w:ascii="Arial" w:eastAsiaTheme="minorHAnsi" w:hAnsi="Arial" w:cs="Arial"/>
          <w:sz w:val="24"/>
          <w:szCs w:val="24"/>
          <w:lang w:val="es-ES" w:eastAsia="en-US"/>
        </w:rPr>
        <w:t>A</w:t>
      </w:r>
      <w:r>
        <w:rPr>
          <w:rFonts w:ascii="Arial" w:eastAsiaTheme="minorHAnsi" w:hAnsi="Arial" w:cs="Arial"/>
          <w:sz w:val="24"/>
          <w:szCs w:val="24"/>
          <w:lang w:val="es-ES" w:eastAsia="en-US"/>
        </w:rPr>
        <w:t>X</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p>
    <w:p w:rsidR="00A32C2D" w:rsidRPr="00A32C2D" w:rsidRDefault="0049343E" w:rsidP="00A32C2D">
      <w:pPr>
        <w:autoSpaceDE w:val="0"/>
        <w:autoSpaceDN w:val="0"/>
        <w:adjustRightInd w:val="0"/>
        <w:spacing w:after="0" w:line="240" w:lineRule="auto"/>
        <w:jc w:val="both"/>
        <w:rPr>
          <w:rFonts w:ascii="Arial" w:hAnsi="Arial" w:cs="Arial"/>
          <w:sz w:val="24"/>
          <w:szCs w:val="24"/>
          <w:lang w:val="es-ES" w:eastAsia="en-US"/>
        </w:rPr>
      </w:pPr>
      <m:oMath>
        <m:r>
          <m:rPr>
            <m:sty m:val="bi"/>
          </m:rPr>
          <w:rPr>
            <w:rFonts w:ascii="Cambria Math" w:eastAsiaTheme="minorHAnsi" w:hAnsi="Cambria Math" w:cs="Arial"/>
            <w:sz w:val="24"/>
            <w:szCs w:val="24"/>
            <w:lang w:val="es-ES" w:eastAsia="en-US"/>
          </w:rPr>
          <m:t>Y</m:t>
        </m:r>
        <m:r>
          <w:rPr>
            <w:rFonts w:ascii="Cambria Math" w:eastAsiaTheme="minorHAnsi" w:hAnsi="Cambria Math" w:cs="Arial"/>
            <w:sz w:val="24"/>
            <w:szCs w:val="24"/>
            <w:lang w:val="es-ES" w:eastAsia="en-US"/>
          </w:rPr>
          <m:t>=</m:t>
        </m:r>
        <m:d>
          <m:dPr>
            <m:ctrlPr>
              <w:rPr>
                <w:rFonts w:ascii="Cambria Math" w:eastAsiaTheme="minorHAnsi" w:hAnsi="Cambria Math" w:cs="Arial"/>
                <w:i/>
                <w:sz w:val="24"/>
                <w:szCs w:val="24"/>
                <w:lang w:val="es-ES" w:eastAsia="en-US"/>
              </w:rPr>
            </m:ctrlPr>
          </m:dPr>
          <m:e>
            <m:m>
              <m:mPr>
                <m:mcs>
                  <m:mc>
                    <m:mcPr>
                      <m:count m:val="1"/>
                      <m:mcJc m:val="center"/>
                    </m:mcPr>
                  </m:mc>
                </m:mcs>
                <m:ctrlPr>
                  <w:rPr>
                    <w:rFonts w:ascii="Cambria Math" w:eastAsiaTheme="minorHAnsi" w:hAnsi="Cambria Math" w:cs="Arial"/>
                    <w:i/>
                    <w:sz w:val="24"/>
                    <w:szCs w:val="24"/>
                    <w:lang w:val="es-ES" w:eastAsia="en-US"/>
                  </w:rPr>
                </m:ctrlPr>
              </m:mPr>
              <m:mr>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Y</m:t>
                      </m:r>
                    </m:e>
                    <m:sub>
                      <m:r>
                        <w:rPr>
                          <w:rFonts w:ascii="Cambria Math" w:eastAsiaTheme="minorHAnsi" w:hAnsi="Cambria Math" w:cs="Arial"/>
                          <w:sz w:val="24"/>
                          <w:szCs w:val="24"/>
                          <w:lang w:val="es-ES" w:eastAsia="en-US"/>
                        </w:rPr>
                        <m:t>1</m:t>
                      </m:r>
                    </m:sub>
                  </m:sSub>
                </m:e>
              </m:mr>
              <m:mr>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Y</m:t>
                      </m:r>
                    </m:e>
                    <m:sub>
                      <m:r>
                        <w:rPr>
                          <w:rFonts w:ascii="Cambria Math" w:eastAsiaTheme="minorHAnsi" w:hAnsi="Cambria Math" w:cs="Arial"/>
                          <w:sz w:val="24"/>
                          <w:szCs w:val="24"/>
                          <w:lang w:val="es-ES" w:eastAsia="en-US"/>
                        </w:rPr>
                        <m:t>2</m:t>
                      </m:r>
                    </m:sub>
                  </m:sSub>
                </m:e>
              </m:mr>
              <m:mr>
                <m:e>
                  <m:r>
                    <w:rPr>
                      <w:rFonts w:ascii="Cambria Math" w:eastAsiaTheme="minorHAnsi" w:hAnsi="Cambria Math" w:cs="Arial"/>
                      <w:sz w:val="24"/>
                      <w:szCs w:val="24"/>
                      <w:lang w:val="es-ES" w:eastAsia="en-US"/>
                    </w:rPr>
                    <m:t>…</m:t>
                  </m:r>
                  <m:ctrlPr>
                    <w:rPr>
                      <w:rFonts w:ascii="Cambria Math" w:eastAsia="Cambria Math" w:hAnsi="Cambria Math" w:cs="Cambria Math"/>
                      <w:i/>
                      <w:sz w:val="24"/>
                      <w:szCs w:val="24"/>
                      <w:lang w:val="es-ES" w:eastAsia="en-US"/>
                    </w:rPr>
                  </m:ctrlPr>
                </m:e>
              </m:mr>
              <m:mr>
                <m:e>
                  <m:sSub>
                    <m:sSubPr>
                      <m:ctrlPr>
                        <w:rPr>
                          <w:rFonts w:ascii="Cambria Math" w:eastAsia="Cambria Math" w:hAnsi="Cambria Math" w:cs="Cambria Math"/>
                          <w:i/>
                          <w:sz w:val="24"/>
                          <w:szCs w:val="24"/>
                          <w:lang w:val="es-ES" w:eastAsia="en-US"/>
                        </w:rPr>
                      </m:ctrlPr>
                    </m:sSubPr>
                    <m:e>
                      <m:r>
                        <w:rPr>
                          <w:rFonts w:ascii="Cambria Math" w:eastAsia="Cambria Math" w:hAnsi="Cambria Math" w:cs="Cambria Math"/>
                          <w:sz w:val="24"/>
                          <w:szCs w:val="24"/>
                          <w:lang w:val="es-ES" w:eastAsia="en-US"/>
                        </w:rPr>
                        <m:t>Y</m:t>
                      </m:r>
                    </m:e>
                    <m:sub>
                      <m:r>
                        <w:rPr>
                          <w:rFonts w:ascii="Cambria Math" w:eastAsia="Cambria Math" w:hAnsi="Cambria Math" w:cs="Cambria Math"/>
                          <w:sz w:val="24"/>
                          <w:szCs w:val="24"/>
                          <w:lang w:val="es-ES" w:eastAsia="en-US"/>
                        </w:rPr>
                        <m:t>p</m:t>
                      </m:r>
                    </m:sub>
                  </m:sSub>
                </m:e>
              </m:mr>
            </m:m>
          </m:e>
        </m:d>
      </m:oMath>
      <w:r w:rsidR="00A32C2D" w:rsidRPr="00A32C2D">
        <w:rPr>
          <w:rFonts w:ascii="Arial" w:hAnsi="Arial" w:cs="Arial"/>
          <w:sz w:val="24"/>
          <w:szCs w:val="24"/>
          <w:lang w:val="es-ES" w:eastAsia="en-US"/>
        </w:rPr>
        <w:t xml:space="preserve">          </w:t>
      </w:r>
      <m:oMath>
        <m:r>
          <w:rPr>
            <w:rFonts w:ascii="Cambria Math" w:hAnsi="Cambria Math" w:cs="Arial"/>
            <w:sz w:val="24"/>
            <w:szCs w:val="24"/>
            <w:lang w:val="es-ES" w:eastAsia="en-US"/>
          </w:rPr>
          <m:t>A=</m:t>
        </m:r>
        <m:d>
          <m:dPr>
            <m:ctrlPr>
              <w:rPr>
                <w:rFonts w:ascii="Cambria Math" w:hAnsi="Cambria Math" w:cs="Arial"/>
                <w:i/>
                <w:sz w:val="24"/>
                <w:szCs w:val="24"/>
                <w:lang w:val="es-ES" w:eastAsia="en-US"/>
              </w:rPr>
            </m:ctrlPr>
          </m:dPr>
          <m:e>
            <m:m>
              <m:mPr>
                <m:mcs>
                  <m:mc>
                    <m:mcPr>
                      <m:count m:val="4"/>
                      <m:mcJc m:val="center"/>
                    </m:mcPr>
                  </m:mc>
                </m:mcs>
                <m:ctrlPr>
                  <w:rPr>
                    <w:rFonts w:ascii="Cambria Math" w:hAnsi="Cambria Math" w:cs="Arial"/>
                    <w:i/>
                    <w:sz w:val="24"/>
                    <w:szCs w:val="24"/>
                    <w:lang w:val="es-ES" w:eastAsia="en-US"/>
                  </w:rPr>
                </m:ctrlPr>
              </m:mPr>
              <m:mr>
                <m:e>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11</m:t>
                      </m:r>
                    </m:sub>
                  </m:sSub>
                  <m:ctrlPr>
                    <w:rPr>
                      <w:rFonts w:ascii="Cambria Math" w:eastAsia="Cambria Math" w:hAnsi="Cambria Math" w:cs="Cambria Math"/>
                      <w:i/>
                      <w:sz w:val="24"/>
                      <w:szCs w:val="24"/>
                      <w:lang w:val="es-ES" w:eastAsia="en-US"/>
                    </w:rPr>
                  </m:ctrlPr>
                </m:e>
                <m:e>
                  <m:sSub>
                    <m:sSubPr>
                      <m:ctrlPr>
                        <w:rPr>
                          <w:rFonts w:ascii="Cambria Math" w:eastAsia="Cambria Math" w:hAnsi="Cambria Math" w:cs="Cambria Math"/>
                          <w:i/>
                          <w:sz w:val="24"/>
                          <w:szCs w:val="24"/>
                          <w:lang w:val="es-ES" w:eastAsia="en-US"/>
                        </w:rPr>
                      </m:ctrlPr>
                    </m:sSubPr>
                    <m:e>
                      <m:r>
                        <w:rPr>
                          <w:rFonts w:ascii="Cambria Math" w:eastAsia="Cambria Math" w:hAnsi="Cambria Math" w:cs="Cambria Math"/>
                          <w:sz w:val="24"/>
                          <w:szCs w:val="24"/>
                          <w:lang w:val="es-ES" w:eastAsia="en-US"/>
                        </w:rPr>
                        <m:t>a</m:t>
                      </m:r>
                    </m:e>
                    <m:sub>
                      <m:r>
                        <w:rPr>
                          <w:rFonts w:ascii="Cambria Math" w:eastAsia="Cambria Math" w:hAnsi="Cambria Math" w:cs="Cambria Math"/>
                          <w:sz w:val="24"/>
                          <w:szCs w:val="24"/>
                          <w:lang w:val="es-ES" w:eastAsia="en-US"/>
                        </w:rPr>
                        <m:t>12</m:t>
                      </m:r>
                    </m:sub>
                  </m:sSub>
                  <m:ctrlPr>
                    <w:rPr>
                      <w:rFonts w:ascii="Cambria Math" w:eastAsia="Cambria Math" w:hAnsi="Cambria Math" w:cs="Cambria Math"/>
                      <w:i/>
                      <w:sz w:val="24"/>
                      <w:szCs w:val="24"/>
                      <w:lang w:val="es-ES" w:eastAsia="en-US"/>
                    </w:rPr>
                  </m:ctrlPr>
                </m:e>
                <m:e>
                  <m:r>
                    <w:rPr>
                      <w:rFonts w:ascii="Cambria Math" w:eastAsia="Cambria Math" w:hAnsi="Cambria Math" w:cs="Cambria Math"/>
                      <w:sz w:val="24"/>
                      <w:szCs w:val="24"/>
                      <w:lang w:val="es-ES" w:eastAsia="en-US"/>
                    </w:rPr>
                    <m:t>…</m:t>
                  </m:r>
                  <m:ctrlPr>
                    <w:rPr>
                      <w:rFonts w:ascii="Cambria Math" w:eastAsia="Cambria Math" w:hAnsi="Cambria Math" w:cs="Cambria Math"/>
                      <w:i/>
                      <w:sz w:val="24"/>
                      <w:szCs w:val="24"/>
                      <w:lang w:val="es-ES" w:eastAsia="en-US"/>
                    </w:rPr>
                  </m:ctrlPr>
                </m:e>
                <m:e>
                  <m:sSub>
                    <m:sSubPr>
                      <m:ctrlPr>
                        <w:rPr>
                          <w:rFonts w:ascii="Cambria Math" w:eastAsia="Cambria Math" w:hAnsi="Cambria Math" w:cs="Cambria Math"/>
                          <w:i/>
                          <w:sz w:val="24"/>
                          <w:szCs w:val="24"/>
                          <w:lang w:val="es-ES" w:eastAsia="en-US"/>
                        </w:rPr>
                      </m:ctrlPr>
                    </m:sSubPr>
                    <m:e>
                      <m:r>
                        <w:rPr>
                          <w:rFonts w:ascii="Cambria Math" w:eastAsia="Cambria Math" w:hAnsi="Cambria Math" w:cs="Cambria Math"/>
                          <w:sz w:val="24"/>
                          <w:szCs w:val="24"/>
                          <w:lang w:val="es-ES" w:eastAsia="en-US"/>
                        </w:rPr>
                        <m:t>a</m:t>
                      </m:r>
                    </m:e>
                    <m:sub>
                      <m:r>
                        <w:rPr>
                          <w:rFonts w:ascii="Cambria Math" w:eastAsia="Cambria Math" w:hAnsi="Cambria Math" w:cs="Cambria Math"/>
                          <w:sz w:val="24"/>
                          <w:szCs w:val="24"/>
                          <w:lang w:val="es-ES" w:eastAsia="en-US"/>
                        </w:rPr>
                        <m:t>1p</m:t>
                      </m:r>
                    </m:sub>
                  </m:sSub>
                  <m:ctrlPr>
                    <w:rPr>
                      <w:rFonts w:ascii="Cambria Math" w:eastAsia="Cambria Math" w:hAnsi="Cambria Math" w:cs="Cambria Math"/>
                      <w:i/>
                      <w:sz w:val="24"/>
                      <w:szCs w:val="24"/>
                      <w:lang w:val="es-ES" w:eastAsia="en-US"/>
                    </w:rPr>
                  </m:ctrlPr>
                </m:e>
              </m:mr>
              <m:mr>
                <m:e>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21</m:t>
                      </m:r>
                    </m:sub>
                  </m:sSub>
                  <m:ctrlPr>
                    <w:rPr>
                      <w:rFonts w:ascii="Cambria Math" w:eastAsia="Cambria Math" w:hAnsi="Cambria Math" w:cs="Cambria Math"/>
                      <w:i/>
                      <w:sz w:val="24"/>
                      <w:szCs w:val="24"/>
                      <w:lang w:val="es-ES" w:eastAsia="en-US"/>
                    </w:rPr>
                  </m:ctrlPr>
                </m:e>
                <m:e>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22</m:t>
                      </m:r>
                    </m:sub>
                  </m:sSub>
                </m:e>
                <m:e>
                  <m:r>
                    <w:rPr>
                      <w:rFonts w:ascii="Cambria Math" w:hAnsi="Cambria Math" w:cs="Arial"/>
                      <w:sz w:val="24"/>
                      <w:szCs w:val="24"/>
                      <w:lang w:val="es-ES" w:eastAsia="en-US"/>
                    </w:rPr>
                    <m:t>…</m:t>
                  </m:r>
                </m:e>
                <m:e>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2p</m:t>
                      </m:r>
                    </m:sub>
                  </m:sSub>
                </m:e>
              </m:mr>
              <m:mr>
                <m:e>
                  <m:r>
                    <w:rPr>
                      <w:rFonts w:ascii="Cambria Math" w:hAnsi="Cambria Math" w:cs="Arial"/>
                      <w:sz w:val="24"/>
                      <w:szCs w:val="24"/>
                      <w:lang w:val="es-ES" w:eastAsia="en-US"/>
                    </w:rPr>
                    <m:t>…</m:t>
                  </m:r>
                  <m:ctrlPr>
                    <w:rPr>
                      <w:rFonts w:ascii="Cambria Math" w:eastAsia="Cambria Math" w:hAnsi="Cambria Math" w:cs="Cambria Math"/>
                      <w:i/>
                      <w:sz w:val="24"/>
                      <w:szCs w:val="24"/>
                      <w:lang w:val="es-ES" w:eastAsia="en-US"/>
                    </w:rPr>
                  </m:ctrlPr>
                </m:e>
                <m:e>
                  <m:r>
                    <w:rPr>
                      <w:rFonts w:ascii="Cambria Math" w:eastAsia="Cambria Math" w:hAnsi="Cambria Math" w:cs="Cambria Math"/>
                      <w:sz w:val="24"/>
                      <w:szCs w:val="24"/>
                      <w:lang w:val="es-ES" w:eastAsia="en-US"/>
                    </w:rPr>
                    <m:t>…</m:t>
                  </m:r>
                </m:e>
                <m:e>
                  <m:r>
                    <w:rPr>
                      <w:rFonts w:ascii="Cambria Math" w:hAnsi="Cambria Math" w:cs="Arial"/>
                      <w:sz w:val="24"/>
                      <w:szCs w:val="24"/>
                      <w:lang w:val="es-ES" w:eastAsia="en-US"/>
                    </w:rPr>
                    <m:t>…</m:t>
                  </m:r>
                </m:e>
                <m:e>
                  <m:r>
                    <w:rPr>
                      <w:rFonts w:ascii="Cambria Math" w:hAnsi="Cambria Math" w:cs="Arial"/>
                      <w:sz w:val="24"/>
                      <w:szCs w:val="24"/>
                      <w:lang w:val="es-ES" w:eastAsia="en-US"/>
                    </w:rPr>
                    <m:t>…</m:t>
                  </m:r>
                </m:e>
              </m:mr>
              <m:mr>
                <m:e>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p1</m:t>
                      </m:r>
                    </m:sub>
                  </m:sSub>
                  <m:ctrlPr>
                    <w:rPr>
                      <w:rFonts w:ascii="Cambria Math" w:eastAsia="Cambria Math" w:hAnsi="Cambria Math" w:cs="Cambria Math"/>
                      <w:i/>
                      <w:sz w:val="24"/>
                      <w:szCs w:val="24"/>
                      <w:lang w:val="es-ES" w:eastAsia="en-US"/>
                    </w:rPr>
                  </m:ctrlPr>
                </m:e>
                <m:e>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p2</m:t>
                      </m:r>
                    </m:sub>
                  </m:sSub>
                </m:e>
                <m:e>
                  <m:r>
                    <w:rPr>
                      <w:rFonts w:ascii="Cambria Math" w:hAnsi="Cambria Math" w:cs="Arial"/>
                      <w:sz w:val="24"/>
                      <w:szCs w:val="24"/>
                      <w:lang w:val="es-ES" w:eastAsia="en-US"/>
                    </w:rPr>
                    <m:t>…</m:t>
                  </m:r>
                </m:e>
                <m:e>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pp</m:t>
                      </m:r>
                    </m:sub>
                  </m:sSub>
                </m:e>
              </m:mr>
            </m:m>
          </m:e>
        </m:d>
      </m:oMath>
      <w:r w:rsidR="00A32C2D" w:rsidRPr="00A32C2D">
        <w:rPr>
          <w:rFonts w:ascii="Arial" w:hAnsi="Arial" w:cs="Arial"/>
          <w:sz w:val="24"/>
          <w:szCs w:val="24"/>
          <w:lang w:val="es-ES" w:eastAsia="en-US"/>
        </w:rPr>
        <w:t xml:space="preserve">     </w:t>
      </w:r>
      <m:oMath>
        <m:r>
          <m:rPr>
            <m:sty m:val="bi"/>
          </m:rPr>
          <w:rPr>
            <w:rFonts w:ascii="Cambria Math" w:eastAsiaTheme="minorHAnsi" w:hAnsi="Cambria Math" w:cs="Arial"/>
            <w:sz w:val="24"/>
            <w:szCs w:val="24"/>
            <w:lang w:val="es-ES" w:eastAsia="en-US"/>
          </w:rPr>
          <m:t>Y</m:t>
        </m:r>
        <m:r>
          <w:rPr>
            <w:rFonts w:ascii="Cambria Math" w:eastAsiaTheme="minorHAnsi" w:hAnsi="Cambria Math" w:cs="Arial"/>
            <w:sz w:val="24"/>
            <w:szCs w:val="24"/>
            <w:lang w:val="es-ES" w:eastAsia="en-US"/>
          </w:rPr>
          <m:t>=</m:t>
        </m:r>
        <m:d>
          <m:dPr>
            <m:ctrlPr>
              <w:rPr>
                <w:rFonts w:ascii="Cambria Math" w:eastAsiaTheme="minorHAnsi" w:hAnsi="Cambria Math" w:cs="Arial"/>
                <w:i/>
                <w:sz w:val="24"/>
                <w:szCs w:val="24"/>
                <w:lang w:val="es-ES" w:eastAsia="en-US"/>
              </w:rPr>
            </m:ctrlPr>
          </m:dPr>
          <m:e>
            <m:m>
              <m:mPr>
                <m:mcs>
                  <m:mc>
                    <m:mcPr>
                      <m:count m:val="1"/>
                      <m:mcJc m:val="center"/>
                    </m:mcPr>
                  </m:mc>
                </m:mcs>
                <m:ctrlPr>
                  <w:rPr>
                    <w:rFonts w:ascii="Cambria Math" w:eastAsiaTheme="minorHAnsi" w:hAnsi="Cambria Math" w:cs="Arial"/>
                    <w:i/>
                    <w:sz w:val="24"/>
                    <w:szCs w:val="24"/>
                    <w:lang w:val="es-ES" w:eastAsia="en-US"/>
                  </w:rPr>
                </m:ctrlPr>
              </m:mPr>
              <m:mr>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X</m:t>
                      </m:r>
                    </m:e>
                    <m:sub>
                      <m:r>
                        <w:rPr>
                          <w:rFonts w:ascii="Cambria Math" w:eastAsiaTheme="minorHAnsi" w:hAnsi="Cambria Math" w:cs="Arial"/>
                          <w:sz w:val="24"/>
                          <w:szCs w:val="24"/>
                          <w:lang w:val="es-ES" w:eastAsia="en-US"/>
                        </w:rPr>
                        <m:t>1</m:t>
                      </m:r>
                    </m:sub>
                  </m:sSub>
                </m:e>
              </m:mr>
              <m:mr>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X</m:t>
                      </m:r>
                    </m:e>
                    <m:sub>
                      <m:r>
                        <w:rPr>
                          <w:rFonts w:ascii="Cambria Math" w:eastAsiaTheme="minorHAnsi" w:hAnsi="Cambria Math" w:cs="Arial"/>
                          <w:sz w:val="24"/>
                          <w:szCs w:val="24"/>
                          <w:lang w:val="es-ES" w:eastAsia="en-US"/>
                        </w:rPr>
                        <m:t>2</m:t>
                      </m:r>
                    </m:sub>
                  </m:sSub>
                </m:e>
              </m:mr>
              <m:mr>
                <m:e>
                  <m:r>
                    <w:rPr>
                      <w:rFonts w:ascii="Cambria Math" w:eastAsiaTheme="minorHAnsi" w:hAnsi="Cambria Math" w:cs="Arial"/>
                      <w:sz w:val="24"/>
                      <w:szCs w:val="24"/>
                      <w:lang w:val="es-ES" w:eastAsia="en-US"/>
                    </w:rPr>
                    <m:t>…</m:t>
                  </m:r>
                  <m:ctrlPr>
                    <w:rPr>
                      <w:rFonts w:ascii="Cambria Math" w:eastAsia="Cambria Math" w:hAnsi="Cambria Math" w:cs="Cambria Math"/>
                      <w:i/>
                      <w:sz w:val="24"/>
                      <w:szCs w:val="24"/>
                      <w:lang w:val="es-ES" w:eastAsia="en-US"/>
                    </w:rPr>
                  </m:ctrlPr>
                </m:e>
              </m:mr>
              <m:mr>
                <m:e>
                  <m:sSub>
                    <m:sSubPr>
                      <m:ctrlPr>
                        <w:rPr>
                          <w:rFonts w:ascii="Cambria Math" w:eastAsia="Cambria Math" w:hAnsi="Cambria Math" w:cs="Cambria Math"/>
                          <w:i/>
                          <w:sz w:val="24"/>
                          <w:szCs w:val="24"/>
                          <w:lang w:val="es-ES" w:eastAsia="en-US"/>
                        </w:rPr>
                      </m:ctrlPr>
                    </m:sSubPr>
                    <m:e>
                      <m:r>
                        <w:rPr>
                          <w:rFonts w:ascii="Cambria Math" w:eastAsia="Cambria Math" w:hAnsi="Cambria Math" w:cs="Cambria Math"/>
                          <w:sz w:val="24"/>
                          <w:szCs w:val="24"/>
                          <w:lang w:val="es-ES" w:eastAsia="en-US"/>
                        </w:rPr>
                        <m:t>X</m:t>
                      </m:r>
                    </m:e>
                    <m:sub>
                      <m:r>
                        <w:rPr>
                          <w:rFonts w:ascii="Cambria Math" w:eastAsia="Cambria Math" w:hAnsi="Cambria Math" w:cs="Cambria Math"/>
                          <w:sz w:val="24"/>
                          <w:szCs w:val="24"/>
                          <w:lang w:val="es-ES" w:eastAsia="en-US"/>
                        </w:rPr>
                        <m:t>p</m:t>
                      </m:r>
                    </m:sub>
                  </m:sSub>
                </m:e>
              </m:mr>
            </m:m>
          </m:e>
        </m:d>
      </m:oMath>
      <w:r w:rsidR="00A32C2D" w:rsidRPr="00A32C2D">
        <w:rPr>
          <w:rFonts w:ascii="Arial" w:hAnsi="Arial" w:cs="Arial"/>
          <w:sz w:val="24"/>
          <w:szCs w:val="24"/>
          <w:lang w:val="es-ES" w:eastAsia="en-US"/>
        </w:rPr>
        <w:t xml:space="preserve"> </w:t>
      </w:r>
    </w:p>
    <w:p w:rsidR="00A32C2D" w:rsidRPr="00A32C2D" w:rsidRDefault="00A32C2D" w:rsidP="00A32C2D">
      <w:pPr>
        <w:autoSpaceDE w:val="0"/>
        <w:autoSpaceDN w:val="0"/>
        <w:adjustRightInd w:val="0"/>
        <w:spacing w:after="0" w:line="240" w:lineRule="auto"/>
        <w:jc w:val="both"/>
        <w:rPr>
          <w:rFonts w:ascii="Arial" w:hAnsi="Arial" w:cs="Arial"/>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hAnsi="Arial" w:cs="Arial"/>
          <w:sz w:val="24"/>
          <w:szCs w:val="24"/>
          <w:lang w:val="es-ES" w:eastAsia="en-US"/>
        </w:rPr>
      </w:pPr>
      <w:r w:rsidRPr="00A32C2D">
        <w:rPr>
          <w:rFonts w:ascii="Arial" w:hAnsi="Arial" w:cs="Arial"/>
          <w:sz w:val="24"/>
          <w:szCs w:val="24"/>
          <w:lang w:val="es-ES" w:eastAsia="en-US"/>
        </w:rPr>
        <w:t>Siendo</w:t>
      </w:r>
    </w:p>
    <w:p w:rsidR="00A32C2D" w:rsidRPr="00A32C2D" w:rsidRDefault="00A32C2D" w:rsidP="00A32C2D">
      <w:pPr>
        <w:autoSpaceDE w:val="0"/>
        <w:autoSpaceDN w:val="0"/>
        <w:adjustRightInd w:val="0"/>
        <w:spacing w:after="0" w:line="240" w:lineRule="auto"/>
        <w:jc w:val="both"/>
        <w:rPr>
          <w:rFonts w:ascii="Arial" w:hAnsi="Arial" w:cs="Arial"/>
          <w:sz w:val="24"/>
          <w:szCs w:val="24"/>
          <w:lang w:val="es-ES" w:eastAsia="en-US"/>
        </w:rPr>
      </w:pPr>
      <w:proofErr w:type="gramStart"/>
      <w:r w:rsidRPr="00A32C2D">
        <w:rPr>
          <w:rFonts w:ascii="Arial" w:hAnsi="Arial" w:cs="Arial"/>
          <w:sz w:val="24"/>
          <w:szCs w:val="24"/>
          <w:lang w:val="es-ES" w:eastAsia="en-US"/>
        </w:rPr>
        <w:t>Var(</w:t>
      </w:r>
      <w:proofErr w:type="gramEnd"/>
      <w:r w:rsidR="0049343E">
        <w:rPr>
          <w:rFonts w:ascii="Arial" w:hAnsi="Arial" w:cs="Arial"/>
          <w:sz w:val="24"/>
          <w:szCs w:val="24"/>
          <w:lang w:val="es-ES" w:eastAsia="en-US"/>
        </w:rPr>
        <w:t>Y</w:t>
      </w:r>
      <w:r w:rsidRPr="00A32C2D">
        <w:rPr>
          <w:rFonts w:ascii="Arial" w:hAnsi="Arial" w:cs="Arial"/>
          <w:sz w:val="24"/>
          <w:szCs w:val="24"/>
          <w:vertAlign w:val="subscript"/>
          <w:lang w:val="es-ES" w:eastAsia="en-US"/>
        </w:rPr>
        <w:t>1</w:t>
      </w:r>
      <w:r w:rsidRPr="00A32C2D">
        <w:rPr>
          <w:rFonts w:ascii="Arial" w:hAnsi="Arial" w:cs="Arial"/>
          <w:sz w:val="24"/>
          <w:szCs w:val="24"/>
          <w:lang w:val="es-ES" w:eastAsia="en-US"/>
        </w:rPr>
        <w:t>)=</w:t>
      </w:r>
      <m:oMath>
        <m:r>
          <w:rPr>
            <w:rFonts w:ascii="Cambria Math" w:hAnsi="Cambria Math" w:cs="Arial"/>
            <w:sz w:val="24"/>
            <w:szCs w:val="24"/>
            <w:lang w:val="es-ES" w:eastAsia="en-US"/>
          </w:rPr>
          <m:t>λ</m:t>
        </m:r>
      </m:oMath>
      <w:r w:rsidRPr="00A32C2D">
        <w:rPr>
          <w:rFonts w:ascii="Arial" w:hAnsi="Arial" w:cs="Arial"/>
          <w:sz w:val="24"/>
          <w:szCs w:val="24"/>
          <w:vertAlign w:val="subscript"/>
          <w:lang w:val="es-ES" w:eastAsia="en-US"/>
        </w:rPr>
        <w:t>1</w:t>
      </w:r>
    </w:p>
    <w:p w:rsidR="00A32C2D" w:rsidRPr="00A32C2D" w:rsidRDefault="00A32C2D" w:rsidP="00A32C2D">
      <w:pPr>
        <w:autoSpaceDE w:val="0"/>
        <w:autoSpaceDN w:val="0"/>
        <w:adjustRightInd w:val="0"/>
        <w:spacing w:after="0" w:line="240" w:lineRule="auto"/>
        <w:jc w:val="both"/>
        <w:rPr>
          <w:rFonts w:ascii="Arial" w:hAnsi="Arial" w:cs="Arial"/>
          <w:sz w:val="24"/>
          <w:szCs w:val="24"/>
          <w:vertAlign w:val="subscript"/>
          <w:lang w:val="es-ES" w:eastAsia="en-US"/>
        </w:rPr>
      </w:pPr>
      <w:proofErr w:type="gramStart"/>
      <w:r w:rsidRPr="00A32C2D">
        <w:rPr>
          <w:rFonts w:ascii="Arial" w:hAnsi="Arial" w:cs="Arial"/>
          <w:sz w:val="24"/>
          <w:szCs w:val="24"/>
          <w:lang w:val="es-ES" w:eastAsia="en-US"/>
        </w:rPr>
        <w:t>Var(</w:t>
      </w:r>
      <w:proofErr w:type="gramEnd"/>
      <w:r w:rsidR="0049343E">
        <w:rPr>
          <w:rFonts w:ascii="Arial" w:hAnsi="Arial" w:cs="Arial"/>
          <w:sz w:val="24"/>
          <w:szCs w:val="24"/>
          <w:lang w:val="es-ES" w:eastAsia="en-US"/>
        </w:rPr>
        <w:t>Y</w:t>
      </w:r>
      <w:r w:rsidRPr="00A32C2D">
        <w:rPr>
          <w:rFonts w:ascii="Arial" w:hAnsi="Arial" w:cs="Arial"/>
          <w:sz w:val="24"/>
          <w:szCs w:val="24"/>
          <w:vertAlign w:val="subscript"/>
          <w:lang w:val="es-ES" w:eastAsia="en-US"/>
        </w:rPr>
        <w:t>2</w:t>
      </w:r>
      <w:r w:rsidRPr="00A32C2D">
        <w:rPr>
          <w:rFonts w:ascii="Arial" w:hAnsi="Arial" w:cs="Arial"/>
          <w:sz w:val="24"/>
          <w:szCs w:val="24"/>
          <w:lang w:val="es-ES" w:eastAsia="en-US"/>
        </w:rPr>
        <w:t>)=</w:t>
      </w:r>
      <m:oMath>
        <m:r>
          <w:rPr>
            <w:rFonts w:ascii="Cambria Math" w:hAnsi="Cambria Math" w:cs="Arial"/>
            <w:sz w:val="24"/>
            <w:szCs w:val="24"/>
            <w:lang w:val="es-ES" w:eastAsia="en-US"/>
          </w:rPr>
          <m:t>λ</m:t>
        </m:r>
      </m:oMath>
      <w:r w:rsidRPr="00A32C2D">
        <w:rPr>
          <w:rFonts w:ascii="Arial" w:hAnsi="Arial" w:cs="Arial"/>
          <w:sz w:val="24"/>
          <w:szCs w:val="24"/>
          <w:vertAlign w:val="subscript"/>
          <w:lang w:val="es-ES" w:eastAsia="en-US"/>
        </w:rPr>
        <w:t>2</w:t>
      </w:r>
    </w:p>
    <w:p w:rsidR="00A32C2D" w:rsidRPr="00A32C2D" w:rsidRDefault="00A32C2D" w:rsidP="00A32C2D">
      <w:pPr>
        <w:autoSpaceDE w:val="0"/>
        <w:autoSpaceDN w:val="0"/>
        <w:adjustRightInd w:val="0"/>
        <w:spacing w:after="0" w:line="240" w:lineRule="auto"/>
        <w:jc w:val="both"/>
        <w:rPr>
          <w:rFonts w:ascii="Arial" w:hAnsi="Arial" w:cs="Arial"/>
          <w:sz w:val="24"/>
          <w:szCs w:val="24"/>
          <w:lang w:val="es-ES" w:eastAsia="en-US"/>
        </w:rPr>
      </w:pPr>
      <w:r w:rsidRPr="00A32C2D">
        <w:rPr>
          <w:rFonts w:ascii="Arial" w:hAnsi="Arial" w:cs="Arial"/>
          <w:sz w:val="24"/>
          <w:szCs w:val="24"/>
          <w:vertAlign w:val="subscript"/>
          <w:lang w:val="es-ES" w:eastAsia="en-US"/>
        </w:rPr>
        <w:t>………</w:t>
      </w:r>
    </w:p>
    <w:p w:rsidR="00A32C2D" w:rsidRPr="00A32C2D" w:rsidRDefault="00A32C2D" w:rsidP="00A32C2D">
      <w:pPr>
        <w:autoSpaceDE w:val="0"/>
        <w:autoSpaceDN w:val="0"/>
        <w:adjustRightInd w:val="0"/>
        <w:spacing w:after="0" w:line="240" w:lineRule="auto"/>
        <w:jc w:val="both"/>
        <w:rPr>
          <w:rFonts w:ascii="Arial" w:hAnsi="Arial" w:cs="Arial"/>
          <w:sz w:val="24"/>
          <w:szCs w:val="24"/>
          <w:lang w:val="es-ES" w:eastAsia="en-US"/>
        </w:rPr>
      </w:pPr>
      <w:proofErr w:type="gramStart"/>
      <w:r w:rsidRPr="00A32C2D">
        <w:rPr>
          <w:rFonts w:ascii="Arial" w:hAnsi="Arial" w:cs="Arial"/>
          <w:sz w:val="24"/>
          <w:szCs w:val="24"/>
          <w:lang w:val="es-ES" w:eastAsia="en-US"/>
        </w:rPr>
        <w:t>Var(</w:t>
      </w:r>
      <w:proofErr w:type="spellStart"/>
      <w:proofErr w:type="gramEnd"/>
      <w:r w:rsidR="0049343E">
        <w:rPr>
          <w:rFonts w:ascii="Arial" w:hAnsi="Arial" w:cs="Arial"/>
          <w:sz w:val="24"/>
          <w:szCs w:val="24"/>
          <w:lang w:val="es-ES" w:eastAsia="en-US"/>
        </w:rPr>
        <w:t>Y</w:t>
      </w:r>
      <w:r w:rsidRPr="00A32C2D">
        <w:rPr>
          <w:rFonts w:ascii="Arial" w:hAnsi="Arial" w:cs="Arial"/>
          <w:sz w:val="24"/>
          <w:szCs w:val="24"/>
          <w:vertAlign w:val="subscript"/>
          <w:lang w:val="es-ES" w:eastAsia="en-US"/>
        </w:rPr>
        <w:t>p</w:t>
      </w:r>
      <w:proofErr w:type="spellEnd"/>
      <w:r w:rsidRPr="00A32C2D">
        <w:rPr>
          <w:rFonts w:ascii="Arial" w:hAnsi="Arial" w:cs="Arial"/>
          <w:sz w:val="24"/>
          <w:szCs w:val="24"/>
          <w:lang w:val="es-ES" w:eastAsia="en-US"/>
        </w:rPr>
        <w:t>)=</w:t>
      </w:r>
      <m:oMath>
        <m:r>
          <w:rPr>
            <w:rFonts w:ascii="Cambria Math" w:hAnsi="Cambria Math" w:cs="Arial"/>
            <w:sz w:val="24"/>
            <w:szCs w:val="24"/>
            <w:lang w:val="es-ES" w:eastAsia="en-US"/>
          </w:rPr>
          <m:t>λ</m:t>
        </m:r>
      </m:oMath>
      <w:r w:rsidRPr="00A32C2D">
        <w:rPr>
          <w:rFonts w:ascii="Arial" w:hAnsi="Arial" w:cs="Arial"/>
          <w:sz w:val="24"/>
          <w:szCs w:val="24"/>
          <w:vertAlign w:val="subscript"/>
          <w:lang w:val="es-ES" w:eastAsia="en-US"/>
        </w:rPr>
        <w:t>p</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 xml:space="preserve">La matriz de varianzas-covarianzas de </w:t>
      </w:r>
      <w:r w:rsidRPr="00A32C2D">
        <w:rPr>
          <w:rFonts w:ascii="Arial" w:eastAsiaTheme="minorHAnsi" w:hAnsi="Arial" w:cs="Arial"/>
          <w:b/>
          <w:sz w:val="24"/>
          <w:szCs w:val="24"/>
          <w:lang w:val="es-ES" w:eastAsia="en-US"/>
        </w:rPr>
        <w:t>y</w:t>
      </w:r>
      <w:r w:rsidRPr="00A32C2D">
        <w:rPr>
          <w:rFonts w:ascii="Arial" w:eastAsiaTheme="minorHAnsi" w:hAnsi="Arial" w:cs="Arial"/>
          <w:sz w:val="24"/>
          <w:szCs w:val="24"/>
          <w:lang w:val="es-ES" w:eastAsia="en-US"/>
        </w:rPr>
        <w:t xml:space="preserve"> será:</w:t>
      </w:r>
    </w:p>
    <w:p w:rsidR="00A32C2D" w:rsidRPr="00A32C2D" w:rsidRDefault="00A32C2D" w:rsidP="00A32C2D">
      <w:pPr>
        <w:autoSpaceDE w:val="0"/>
        <w:autoSpaceDN w:val="0"/>
        <w:adjustRightInd w:val="0"/>
        <w:spacing w:after="0" w:line="240" w:lineRule="auto"/>
        <w:jc w:val="both"/>
        <w:rPr>
          <w:rFonts w:ascii="Arial" w:hAnsi="Arial" w:cs="Arial"/>
          <w:sz w:val="24"/>
          <w:szCs w:val="24"/>
          <w:lang w:val="es-ES" w:eastAsia="en-US"/>
        </w:rPr>
      </w:pPr>
      <m:oMathPara>
        <m:oMath>
          <m:r>
            <m:rPr>
              <m:sty m:val="b"/>
            </m:rPr>
            <w:rPr>
              <w:rFonts w:ascii="Cambria Math" w:hAnsi="Cambria Math" w:cs="Arial"/>
              <w:sz w:val="24"/>
              <w:szCs w:val="24"/>
              <w:lang w:val="es-ES" w:eastAsia="en-US"/>
            </w:rPr>
            <m:t>Δ</m:t>
          </m:r>
          <m:r>
            <w:rPr>
              <w:rFonts w:ascii="Cambria Math" w:hAnsi="Cambria Math" w:cs="Arial"/>
              <w:sz w:val="24"/>
              <w:szCs w:val="24"/>
              <w:lang w:val="es-ES" w:eastAsia="en-US"/>
            </w:rPr>
            <m:t>=</m:t>
          </m:r>
          <m:d>
            <m:dPr>
              <m:ctrlPr>
                <w:rPr>
                  <w:rFonts w:ascii="Cambria Math" w:hAnsi="Cambria Math" w:cs="Arial"/>
                  <w:i/>
                  <w:sz w:val="24"/>
                  <w:szCs w:val="24"/>
                  <w:lang w:val="es-ES" w:eastAsia="en-US"/>
                </w:rPr>
              </m:ctrlPr>
            </m:dPr>
            <m:e>
              <m:m>
                <m:mPr>
                  <m:mcs>
                    <m:mc>
                      <m:mcPr>
                        <m:count m:val="4"/>
                        <m:mcJc m:val="center"/>
                      </m:mcPr>
                    </m:mc>
                  </m:mcs>
                  <m:ctrlPr>
                    <w:rPr>
                      <w:rFonts w:ascii="Cambria Math" w:hAnsi="Cambria Math" w:cs="Arial"/>
                      <w:i/>
                      <w:sz w:val="24"/>
                      <w:szCs w:val="24"/>
                      <w:lang w:val="es-ES" w:eastAsia="en-US"/>
                    </w:rPr>
                  </m:ctrlPr>
                </m:mPr>
                <m:mr>
                  <m:e>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λ</m:t>
                        </m:r>
                      </m:e>
                      <m:sub>
                        <m:r>
                          <w:rPr>
                            <w:rFonts w:ascii="Cambria Math" w:hAnsi="Cambria Math" w:cs="Arial"/>
                            <w:sz w:val="24"/>
                            <w:szCs w:val="24"/>
                            <w:lang w:val="es-ES" w:eastAsia="en-US"/>
                          </w:rPr>
                          <m:t>1</m:t>
                        </m:r>
                      </m:sub>
                    </m:sSub>
                    <m:ctrlPr>
                      <w:rPr>
                        <w:rFonts w:ascii="Cambria Math" w:eastAsia="Cambria Math" w:hAnsi="Cambria Math" w:cs="Cambria Math"/>
                        <w:i/>
                        <w:sz w:val="24"/>
                        <w:szCs w:val="24"/>
                        <w:lang w:val="es-ES" w:eastAsia="en-US"/>
                      </w:rPr>
                    </m:ctrlPr>
                  </m:e>
                  <m:e>
                    <m:r>
                      <w:rPr>
                        <w:rFonts w:ascii="Cambria Math" w:eastAsia="Cambria Math" w:hAnsi="Cambria Math" w:cs="Cambria Math"/>
                        <w:sz w:val="24"/>
                        <w:szCs w:val="24"/>
                        <w:lang w:val="es-ES" w:eastAsia="en-US"/>
                      </w:rPr>
                      <m:t>0</m:t>
                    </m:r>
                    <m:ctrlPr>
                      <w:rPr>
                        <w:rFonts w:ascii="Cambria Math" w:eastAsia="Cambria Math" w:hAnsi="Cambria Math" w:cs="Cambria Math"/>
                        <w:i/>
                        <w:sz w:val="24"/>
                        <w:szCs w:val="24"/>
                        <w:lang w:val="es-ES" w:eastAsia="en-US"/>
                      </w:rPr>
                    </m:ctrlPr>
                  </m:e>
                  <m:e>
                    <m:r>
                      <w:rPr>
                        <w:rFonts w:ascii="Cambria Math" w:eastAsia="Cambria Math" w:hAnsi="Cambria Math" w:cs="Cambria Math"/>
                        <w:sz w:val="24"/>
                        <w:szCs w:val="24"/>
                        <w:lang w:val="es-ES" w:eastAsia="en-US"/>
                      </w:rPr>
                      <m:t>…</m:t>
                    </m:r>
                    <m:ctrlPr>
                      <w:rPr>
                        <w:rFonts w:ascii="Cambria Math" w:eastAsia="Cambria Math" w:hAnsi="Cambria Math" w:cs="Cambria Math"/>
                        <w:i/>
                        <w:sz w:val="24"/>
                        <w:szCs w:val="24"/>
                        <w:lang w:val="es-ES" w:eastAsia="en-US"/>
                      </w:rPr>
                    </m:ctrlPr>
                  </m:e>
                  <m:e>
                    <m:r>
                      <w:rPr>
                        <w:rFonts w:ascii="Cambria Math" w:eastAsia="Cambria Math" w:hAnsi="Cambria Math" w:cs="Cambria Math"/>
                        <w:sz w:val="24"/>
                        <w:szCs w:val="24"/>
                        <w:lang w:val="es-ES" w:eastAsia="en-US"/>
                      </w:rPr>
                      <m:t>0</m:t>
                    </m:r>
                    <m:ctrlPr>
                      <w:rPr>
                        <w:rFonts w:ascii="Cambria Math" w:eastAsia="Cambria Math" w:hAnsi="Cambria Math" w:cs="Cambria Math"/>
                        <w:i/>
                        <w:sz w:val="24"/>
                        <w:szCs w:val="24"/>
                        <w:lang w:val="es-ES" w:eastAsia="en-US"/>
                      </w:rPr>
                    </m:ctrlPr>
                  </m:e>
                </m:mr>
                <m:mr>
                  <m:e>
                    <m:r>
                      <w:rPr>
                        <w:rFonts w:ascii="Cambria Math" w:hAnsi="Cambria Math" w:cs="Arial"/>
                        <w:sz w:val="24"/>
                        <w:szCs w:val="24"/>
                        <w:lang w:val="es-ES" w:eastAsia="en-US"/>
                      </w:rPr>
                      <m:t>0</m:t>
                    </m:r>
                    <m:ctrlPr>
                      <w:rPr>
                        <w:rFonts w:ascii="Cambria Math" w:eastAsia="Cambria Math" w:hAnsi="Cambria Math" w:cs="Cambria Math"/>
                        <w:i/>
                        <w:sz w:val="24"/>
                        <w:szCs w:val="24"/>
                        <w:lang w:val="es-ES" w:eastAsia="en-US"/>
                      </w:rPr>
                    </m:ctrlPr>
                  </m:e>
                  <m:e>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λ</m:t>
                        </m:r>
                      </m:e>
                      <m:sub>
                        <m:r>
                          <w:rPr>
                            <w:rFonts w:ascii="Cambria Math" w:hAnsi="Cambria Math" w:cs="Arial"/>
                            <w:sz w:val="24"/>
                            <w:szCs w:val="24"/>
                            <w:lang w:val="es-ES" w:eastAsia="en-US"/>
                          </w:rPr>
                          <m:t>2</m:t>
                        </m:r>
                      </m:sub>
                    </m:sSub>
                  </m:e>
                  <m:e>
                    <m:r>
                      <w:rPr>
                        <w:rFonts w:ascii="Cambria Math" w:hAnsi="Cambria Math" w:cs="Arial"/>
                        <w:sz w:val="24"/>
                        <w:szCs w:val="24"/>
                        <w:lang w:val="es-ES" w:eastAsia="en-US"/>
                      </w:rPr>
                      <m:t>…</m:t>
                    </m:r>
                  </m:e>
                  <m:e>
                    <m:r>
                      <w:rPr>
                        <w:rFonts w:ascii="Cambria Math" w:hAnsi="Cambria Math" w:cs="Arial"/>
                        <w:sz w:val="24"/>
                        <w:szCs w:val="24"/>
                        <w:lang w:val="es-ES" w:eastAsia="en-US"/>
                      </w:rPr>
                      <m:t>0</m:t>
                    </m:r>
                  </m:e>
                </m:mr>
                <m:mr>
                  <m:e>
                    <m:r>
                      <w:rPr>
                        <w:rFonts w:ascii="Cambria Math" w:hAnsi="Cambria Math" w:cs="Arial"/>
                        <w:sz w:val="24"/>
                        <w:szCs w:val="24"/>
                        <w:lang w:val="es-ES" w:eastAsia="en-US"/>
                      </w:rPr>
                      <m:t>…</m:t>
                    </m:r>
                    <m:ctrlPr>
                      <w:rPr>
                        <w:rFonts w:ascii="Cambria Math" w:eastAsia="Cambria Math" w:hAnsi="Cambria Math" w:cs="Cambria Math"/>
                        <w:i/>
                        <w:sz w:val="24"/>
                        <w:szCs w:val="24"/>
                        <w:lang w:val="es-ES" w:eastAsia="en-US"/>
                      </w:rPr>
                    </m:ctrlPr>
                  </m:e>
                  <m:e>
                    <m:r>
                      <w:rPr>
                        <w:rFonts w:ascii="Cambria Math" w:eastAsia="Cambria Math" w:hAnsi="Cambria Math" w:cs="Cambria Math"/>
                        <w:sz w:val="24"/>
                        <w:szCs w:val="24"/>
                        <w:lang w:val="es-ES" w:eastAsia="en-US"/>
                      </w:rPr>
                      <m:t>…</m:t>
                    </m:r>
                  </m:e>
                  <m:e>
                    <m:r>
                      <w:rPr>
                        <w:rFonts w:ascii="Cambria Math" w:hAnsi="Cambria Math" w:cs="Arial"/>
                        <w:sz w:val="24"/>
                        <w:szCs w:val="24"/>
                        <w:lang w:val="es-ES" w:eastAsia="en-US"/>
                      </w:rPr>
                      <m:t>…</m:t>
                    </m:r>
                  </m:e>
                  <m:e>
                    <m:r>
                      <w:rPr>
                        <w:rFonts w:ascii="Cambria Math" w:hAnsi="Cambria Math" w:cs="Arial"/>
                        <w:sz w:val="24"/>
                        <w:szCs w:val="24"/>
                        <w:lang w:val="es-ES" w:eastAsia="en-US"/>
                      </w:rPr>
                      <m:t>…</m:t>
                    </m:r>
                  </m:e>
                </m:mr>
                <m:mr>
                  <m:e>
                    <m:r>
                      <w:rPr>
                        <w:rFonts w:ascii="Cambria Math" w:hAnsi="Cambria Math" w:cs="Arial"/>
                        <w:sz w:val="24"/>
                        <w:szCs w:val="24"/>
                        <w:lang w:val="es-ES" w:eastAsia="en-US"/>
                      </w:rPr>
                      <m:t>0</m:t>
                    </m:r>
                    <m:ctrlPr>
                      <w:rPr>
                        <w:rFonts w:ascii="Cambria Math" w:eastAsia="Cambria Math" w:hAnsi="Cambria Math" w:cs="Cambria Math"/>
                        <w:i/>
                        <w:sz w:val="24"/>
                        <w:szCs w:val="24"/>
                        <w:lang w:val="es-ES" w:eastAsia="en-US"/>
                      </w:rPr>
                    </m:ctrlPr>
                  </m:e>
                  <m:e>
                    <m:r>
                      <w:rPr>
                        <w:rFonts w:ascii="Cambria Math" w:hAnsi="Cambria Math" w:cs="Arial"/>
                        <w:sz w:val="24"/>
                        <w:szCs w:val="24"/>
                        <w:lang w:val="es-ES" w:eastAsia="en-US"/>
                      </w:rPr>
                      <m:t>0</m:t>
                    </m:r>
                  </m:e>
                  <m:e>
                    <m:r>
                      <w:rPr>
                        <w:rFonts w:ascii="Cambria Math" w:hAnsi="Cambria Math" w:cs="Arial"/>
                        <w:sz w:val="24"/>
                        <w:szCs w:val="24"/>
                        <w:lang w:val="es-ES" w:eastAsia="en-US"/>
                      </w:rPr>
                      <m:t>…</m:t>
                    </m:r>
                  </m:e>
                  <m:e>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λ</m:t>
                        </m:r>
                      </m:e>
                      <m:sub>
                        <m:r>
                          <w:rPr>
                            <w:rFonts w:ascii="Cambria Math" w:hAnsi="Cambria Math" w:cs="Arial"/>
                            <w:sz w:val="24"/>
                            <w:szCs w:val="24"/>
                            <w:lang w:val="es-ES" w:eastAsia="en-US"/>
                          </w:rPr>
                          <m:t>p</m:t>
                        </m:r>
                      </m:sub>
                    </m:sSub>
                  </m:e>
                </m:mr>
              </m:m>
            </m:e>
          </m:d>
        </m:oMath>
      </m:oMathPara>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proofErr w:type="gramStart"/>
      <w:r w:rsidRPr="00A32C2D">
        <w:rPr>
          <w:rFonts w:ascii="Arial" w:eastAsiaTheme="minorHAnsi" w:hAnsi="Arial" w:cs="Arial"/>
          <w:sz w:val="24"/>
          <w:szCs w:val="24"/>
          <w:lang w:val="es-ES" w:eastAsia="en-US"/>
        </w:rPr>
        <w:t>porque</w:t>
      </w:r>
      <w:proofErr w:type="gramEnd"/>
      <w:r w:rsidRPr="00A32C2D">
        <w:rPr>
          <w:rFonts w:ascii="Arial" w:eastAsiaTheme="minorHAnsi" w:hAnsi="Arial" w:cs="Arial"/>
          <w:sz w:val="24"/>
          <w:szCs w:val="24"/>
          <w:lang w:val="es-ES" w:eastAsia="en-US"/>
        </w:rPr>
        <w:t xml:space="preserve"> </w:t>
      </w:r>
      <w:r w:rsidR="0049343E">
        <w:rPr>
          <w:rFonts w:ascii="Arial" w:eastAsiaTheme="minorHAnsi" w:hAnsi="Arial" w:cs="Arial"/>
          <w:sz w:val="24"/>
          <w:szCs w:val="24"/>
          <w:lang w:val="es-ES" w:eastAsia="en-US"/>
        </w:rPr>
        <w:t>Y</w:t>
      </w:r>
      <w:r w:rsidRPr="00A32C2D">
        <w:rPr>
          <w:rFonts w:ascii="Arial" w:eastAsiaTheme="minorHAnsi" w:hAnsi="Arial" w:cs="Arial"/>
          <w:sz w:val="24"/>
          <w:szCs w:val="24"/>
          <w:vertAlign w:val="subscript"/>
          <w:lang w:val="es-ES" w:eastAsia="en-US"/>
        </w:rPr>
        <w:t>1</w:t>
      </w:r>
      <w:r w:rsidRPr="00A32C2D">
        <w:rPr>
          <w:rFonts w:ascii="Arial" w:eastAsiaTheme="minorHAnsi" w:hAnsi="Arial" w:cs="Arial"/>
          <w:sz w:val="24"/>
          <w:szCs w:val="24"/>
          <w:lang w:val="es-ES" w:eastAsia="en-US"/>
        </w:rPr>
        <w:t xml:space="preserve">, . . . , </w:t>
      </w:r>
      <w:proofErr w:type="spellStart"/>
      <w:r w:rsidR="0049343E">
        <w:rPr>
          <w:rFonts w:ascii="Arial" w:eastAsiaTheme="minorHAnsi" w:hAnsi="Arial" w:cs="Arial"/>
          <w:sz w:val="24"/>
          <w:szCs w:val="24"/>
          <w:lang w:val="es-ES" w:eastAsia="en-US"/>
        </w:rPr>
        <w:t>Y</w:t>
      </w:r>
      <w:r w:rsidRPr="00A32C2D">
        <w:rPr>
          <w:rFonts w:ascii="Arial" w:eastAsiaTheme="minorHAnsi" w:hAnsi="Arial" w:cs="Arial"/>
          <w:sz w:val="24"/>
          <w:szCs w:val="24"/>
          <w:vertAlign w:val="subscript"/>
          <w:lang w:val="es-ES" w:eastAsia="en-US"/>
        </w:rPr>
        <w:t>p</w:t>
      </w:r>
      <w:proofErr w:type="spellEnd"/>
      <w:r w:rsidRPr="00A32C2D">
        <w:rPr>
          <w:rFonts w:ascii="Arial" w:eastAsiaTheme="minorHAnsi" w:hAnsi="Arial" w:cs="Arial"/>
          <w:sz w:val="24"/>
          <w:szCs w:val="24"/>
          <w:lang w:val="es-ES" w:eastAsia="en-US"/>
        </w:rPr>
        <w:t xml:space="preserve"> se han construido como variables no correlacionadas.</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Se tiene</w:t>
      </w:r>
    </w:p>
    <w:p w:rsidR="00A32C2D" w:rsidRPr="00A32C2D" w:rsidRDefault="00A32C2D" w:rsidP="00A32C2D">
      <w:pPr>
        <w:autoSpaceDE w:val="0"/>
        <w:autoSpaceDN w:val="0"/>
        <w:adjustRightInd w:val="0"/>
        <w:spacing w:after="0" w:line="240" w:lineRule="auto"/>
        <w:jc w:val="both"/>
        <w:rPr>
          <w:rFonts w:ascii="Arial" w:eastAsia="SymbolMT" w:hAnsi="Arial" w:cs="Arial"/>
          <w:b/>
          <w:sz w:val="24"/>
          <w:szCs w:val="24"/>
          <w:lang w:val="es-ES" w:eastAsia="en-US"/>
        </w:rPr>
      </w:pPr>
      <w:r w:rsidRPr="00A32C2D">
        <w:rPr>
          <w:rFonts w:ascii="Arial" w:eastAsia="SymbolMT" w:hAnsi="Arial" w:cs="Arial"/>
          <w:b/>
          <w:sz w:val="24"/>
          <w:szCs w:val="24"/>
          <w:lang w:val="es-ES" w:eastAsia="en-US"/>
        </w:rPr>
        <w:t>Δ</w:t>
      </w:r>
      <w:r w:rsidRPr="00A32C2D">
        <w:rPr>
          <w:rFonts w:ascii="Arial" w:eastAsia="SymbolMT" w:hAnsi="Arial" w:cs="Arial"/>
          <w:sz w:val="24"/>
          <w:szCs w:val="24"/>
          <w:lang w:val="es-ES" w:eastAsia="en-US"/>
        </w:rPr>
        <w:t xml:space="preserve"> = </w:t>
      </w:r>
      <w:proofErr w:type="gramStart"/>
      <w:r w:rsidRPr="00A32C2D">
        <w:rPr>
          <w:rFonts w:ascii="Arial" w:eastAsia="SymbolMT" w:hAnsi="Arial" w:cs="Arial"/>
          <w:sz w:val="24"/>
          <w:szCs w:val="24"/>
          <w:lang w:val="es-ES" w:eastAsia="en-US"/>
        </w:rPr>
        <w:t>Var(</w:t>
      </w:r>
      <w:proofErr w:type="gramEnd"/>
      <w:r w:rsidRPr="00A32C2D">
        <w:rPr>
          <w:rFonts w:ascii="Arial" w:eastAsia="SymbolMT" w:hAnsi="Arial" w:cs="Arial"/>
          <w:b/>
          <w:sz w:val="24"/>
          <w:szCs w:val="24"/>
          <w:lang w:val="es-ES" w:eastAsia="en-US"/>
        </w:rPr>
        <w:t>Y</w:t>
      </w:r>
      <w:r w:rsidRPr="00A32C2D">
        <w:rPr>
          <w:rFonts w:ascii="Arial" w:eastAsia="SymbolMT" w:hAnsi="Arial" w:cs="Arial"/>
          <w:sz w:val="24"/>
          <w:szCs w:val="24"/>
          <w:lang w:val="es-ES" w:eastAsia="en-US"/>
        </w:rPr>
        <w:t xml:space="preserve">) = </w:t>
      </w:r>
      <w:proofErr w:type="spellStart"/>
      <w:r w:rsidRPr="00A32C2D">
        <w:rPr>
          <w:rFonts w:ascii="Arial" w:eastAsia="SymbolMT" w:hAnsi="Arial" w:cs="Arial"/>
          <w:b/>
          <w:sz w:val="24"/>
          <w:szCs w:val="24"/>
          <w:lang w:val="es-ES" w:eastAsia="en-US"/>
        </w:rPr>
        <w:t>A′</w:t>
      </w:r>
      <w:r w:rsidRPr="00A32C2D">
        <w:rPr>
          <w:rFonts w:ascii="Arial" w:eastAsia="SymbolMT" w:hAnsi="Arial" w:cs="Arial"/>
          <w:sz w:val="24"/>
          <w:szCs w:val="24"/>
          <w:lang w:val="es-ES" w:eastAsia="en-US"/>
        </w:rPr>
        <w:t>Var</w:t>
      </w:r>
      <w:proofErr w:type="spellEnd"/>
      <w:r w:rsidRPr="00A32C2D">
        <w:rPr>
          <w:rFonts w:ascii="Arial" w:eastAsia="SymbolMT" w:hAnsi="Arial" w:cs="Arial"/>
          <w:sz w:val="24"/>
          <w:szCs w:val="24"/>
          <w:lang w:val="es-ES" w:eastAsia="en-US"/>
        </w:rPr>
        <w:t>(</w:t>
      </w:r>
      <w:r w:rsidRPr="00A32C2D">
        <w:rPr>
          <w:rFonts w:ascii="Arial" w:eastAsia="SymbolMT" w:hAnsi="Arial" w:cs="Arial"/>
          <w:b/>
          <w:sz w:val="24"/>
          <w:szCs w:val="24"/>
          <w:lang w:val="es-ES" w:eastAsia="en-US"/>
        </w:rPr>
        <w:t>X</w:t>
      </w:r>
      <w:r w:rsidRPr="00A32C2D">
        <w:rPr>
          <w:rFonts w:ascii="Arial" w:eastAsia="SymbolMT" w:hAnsi="Arial" w:cs="Arial"/>
          <w:sz w:val="24"/>
          <w:szCs w:val="24"/>
          <w:lang w:val="es-ES" w:eastAsia="en-US"/>
        </w:rPr>
        <w:t>)</w:t>
      </w:r>
      <w:r w:rsidRPr="00A32C2D">
        <w:rPr>
          <w:rFonts w:ascii="Arial" w:eastAsia="SymbolMT" w:hAnsi="Arial" w:cs="Arial"/>
          <w:b/>
          <w:sz w:val="24"/>
          <w:szCs w:val="24"/>
          <w:lang w:val="es-ES" w:eastAsia="en-US"/>
        </w:rPr>
        <w:t>A</w:t>
      </w:r>
      <w:r w:rsidRPr="00A32C2D">
        <w:rPr>
          <w:rFonts w:ascii="Arial" w:eastAsia="SymbolMT" w:hAnsi="Arial" w:cs="Arial"/>
          <w:sz w:val="24"/>
          <w:szCs w:val="24"/>
          <w:lang w:val="es-ES" w:eastAsia="en-US"/>
        </w:rPr>
        <w:t xml:space="preserve"> = </w:t>
      </w:r>
      <w:r w:rsidRPr="00A32C2D">
        <w:rPr>
          <w:rFonts w:ascii="Arial" w:eastAsia="SymbolMT" w:hAnsi="Arial" w:cs="Arial"/>
          <w:b/>
          <w:sz w:val="24"/>
          <w:szCs w:val="24"/>
          <w:lang w:val="es-ES" w:eastAsia="en-US"/>
        </w:rPr>
        <w:t>A′Σ A</w:t>
      </w:r>
    </w:p>
    <w:p w:rsidR="00A32C2D" w:rsidRPr="00A32C2D" w:rsidRDefault="00A32C2D" w:rsidP="00A32C2D">
      <w:pPr>
        <w:autoSpaceDE w:val="0"/>
        <w:autoSpaceDN w:val="0"/>
        <w:adjustRightInd w:val="0"/>
        <w:spacing w:after="0" w:line="240" w:lineRule="auto"/>
        <w:jc w:val="both"/>
        <w:rPr>
          <w:rFonts w:ascii="Arial" w:eastAsia="SymbolMT" w:hAnsi="Arial" w:cs="Arial"/>
          <w:b/>
          <w:sz w:val="24"/>
          <w:szCs w:val="24"/>
          <w:lang w:val="es-ES" w:eastAsia="en-US"/>
        </w:rPr>
      </w:pPr>
      <w:r w:rsidRPr="00A32C2D">
        <w:rPr>
          <w:rFonts w:ascii="Arial" w:eastAsia="SymbolMT" w:hAnsi="Arial" w:cs="Arial"/>
          <w:b/>
          <w:sz w:val="24"/>
          <w:szCs w:val="24"/>
          <w:lang w:val="es-ES" w:eastAsia="en-US"/>
        </w:rPr>
        <w:t>Σ =A′ Δ A</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proofErr w:type="gramStart"/>
      <w:r w:rsidRPr="00A32C2D">
        <w:rPr>
          <w:rFonts w:ascii="Arial" w:eastAsiaTheme="minorHAnsi" w:hAnsi="Arial" w:cs="Arial"/>
          <w:sz w:val="24"/>
          <w:szCs w:val="24"/>
          <w:lang w:val="es-ES" w:eastAsia="en-US"/>
        </w:rPr>
        <w:t>ya</w:t>
      </w:r>
      <w:proofErr w:type="gramEnd"/>
      <w:r w:rsidRPr="00A32C2D">
        <w:rPr>
          <w:rFonts w:ascii="Arial" w:eastAsiaTheme="minorHAnsi" w:hAnsi="Arial" w:cs="Arial"/>
          <w:sz w:val="24"/>
          <w:szCs w:val="24"/>
          <w:lang w:val="es-ES" w:eastAsia="en-US"/>
        </w:rPr>
        <w:t xml:space="preserve"> que A es una matriz ortogonal</w:t>
      </w:r>
    </w:p>
    <w:p w:rsidR="00A32C2D" w:rsidRPr="00A32C2D" w:rsidRDefault="00A32C2D" w:rsidP="00A32C2D">
      <w:pPr>
        <w:autoSpaceDE w:val="0"/>
        <w:autoSpaceDN w:val="0"/>
        <w:adjustRightInd w:val="0"/>
        <w:spacing w:after="0" w:line="240" w:lineRule="auto"/>
        <w:jc w:val="both"/>
        <w:rPr>
          <w:rFonts w:ascii="Arial" w:hAnsi="Arial" w:cs="Arial"/>
          <w:sz w:val="24"/>
          <w:szCs w:val="24"/>
          <w:lang w:val="es-ES" w:eastAsia="en-US"/>
        </w:rPr>
      </w:pPr>
      <w:r w:rsidRPr="00A32C2D">
        <w:rPr>
          <w:rFonts w:ascii="Arial" w:eastAsiaTheme="minorHAnsi" w:hAnsi="Arial" w:cs="Arial"/>
          <w:sz w:val="24"/>
          <w:szCs w:val="24"/>
          <w:lang w:val="es-ES" w:eastAsia="en-US"/>
        </w:rPr>
        <w:t xml:space="preserve"> (</w:t>
      </w:r>
      <m:oMath>
        <m:sSubSup>
          <m:sSubSupPr>
            <m:ctrlPr>
              <w:rPr>
                <w:rFonts w:ascii="Cambria Math" w:eastAsiaTheme="minorHAnsi" w:hAnsi="Cambria Math" w:cs="Arial"/>
                <w:b/>
                <w:i/>
                <w:sz w:val="24"/>
                <w:szCs w:val="24"/>
                <w:lang w:val="es-ES" w:eastAsia="en-US"/>
              </w:rPr>
            </m:ctrlPr>
          </m:sSubSupPr>
          <m:e>
            <m:r>
              <m:rPr>
                <m:sty m:val="bi"/>
              </m:rPr>
              <w:rPr>
                <w:rFonts w:ascii="Cambria Math" w:eastAsiaTheme="minorHAnsi" w:hAnsi="Cambria Math" w:cs="Arial"/>
                <w:sz w:val="24"/>
                <w:szCs w:val="24"/>
                <w:lang w:val="es-ES" w:eastAsia="en-US"/>
              </w:rPr>
              <m:t>a</m:t>
            </m:r>
          </m:e>
          <m:sub>
            <m:r>
              <m:rPr>
                <m:sty m:val="bi"/>
              </m:rPr>
              <w:rPr>
                <w:rFonts w:ascii="Cambria Math" w:eastAsiaTheme="minorHAnsi" w:hAnsi="Cambria Math" w:cs="Arial"/>
                <w:sz w:val="24"/>
                <w:szCs w:val="24"/>
                <w:lang w:val="es-ES" w:eastAsia="en-US"/>
              </w:rPr>
              <m:t>j</m:t>
            </m:r>
          </m:sub>
          <m:sup>
            <m:r>
              <m:rPr>
                <m:sty m:val="bi"/>
              </m:rPr>
              <w:rPr>
                <w:rFonts w:ascii="Cambria Math" w:eastAsiaTheme="minorHAnsi" w:hAnsi="Cambria Math" w:cs="Arial"/>
                <w:sz w:val="24"/>
                <w:szCs w:val="24"/>
                <w:lang w:val="es-ES" w:eastAsia="en-US"/>
              </w:rPr>
              <m:t>'</m:t>
            </m:r>
          </m:sup>
        </m:sSubSup>
        <m:r>
          <m:rPr>
            <m:sty m:val="bi"/>
          </m:rPr>
          <w:rPr>
            <w:rFonts w:ascii="Cambria Math" w:eastAsiaTheme="minorHAnsi" w:hAnsi="Cambria Math" w:cs="Arial"/>
            <w:sz w:val="24"/>
            <w:szCs w:val="24"/>
            <w:lang w:val="es-ES" w:eastAsia="en-US"/>
          </w:rPr>
          <m:t>.</m:t>
        </m:r>
        <m:sSub>
          <m:sSubPr>
            <m:ctrlPr>
              <w:rPr>
                <w:rFonts w:ascii="Cambria Math" w:eastAsiaTheme="minorHAnsi" w:hAnsi="Cambria Math" w:cs="Arial"/>
                <w:b/>
                <w:i/>
                <w:sz w:val="24"/>
                <w:szCs w:val="24"/>
                <w:lang w:val="es-ES" w:eastAsia="en-US"/>
              </w:rPr>
            </m:ctrlPr>
          </m:sSubPr>
          <m:e>
            <m:r>
              <m:rPr>
                <m:sty m:val="bi"/>
              </m:rPr>
              <w:rPr>
                <w:rFonts w:ascii="Cambria Math" w:eastAsiaTheme="minorHAnsi" w:hAnsi="Cambria Math" w:cs="Arial"/>
                <w:sz w:val="24"/>
                <w:szCs w:val="24"/>
                <w:lang w:val="es-ES" w:eastAsia="en-US"/>
              </w:rPr>
              <m:t>a</m:t>
            </m:r>
          </m:e>
          <m:sub>
            <m:r>
              <m:rPr>
                <m:sty m:val="bi"/>
              </m:rPr>
              <w:rPr>
                <w:rFonts w:ascii="Cambria Math" w:eastAsiaTheme="minorHAnsi" w:hAnsi="Cambria Math" w:cs="Arial"/>
                <w:sz w:val="24"/>
                <w:szCs w:val="24"/>
                <w:lang w:val="es-ES" w:eastAsia="en-US"/>
              </w:rPr>
              <m:t>j</m:t>
            </m:r>
          </m:sub>
        </m:sSub>
        <m:r>
          <w:rPr>
            <w:rFonts w:ascii="Cambria Math" w:eastAsiaTheme="minorHAnsi" w:hAnsi="Cambria Math" w:cs="Arial"/>
            <w:sz w:val="24"/>
            <w:szCs w:val="24"/>
            <w:lang w:val="es-ES" w:eastAsia="en-US"/>
          </w:rPr>
          <m:t>=1</m:t>
        </m:r>
      </m:oMath>
      <w:r w:rsidRPr="00A32C2D">
        <w:rPr>
          <w:rFonts w:ascii="Arial" w:hAnsi="Arial" w:cs="Arial"/>
          <w:sz w:val="24"/>
          <w:szCs w:val="24"/>
          <w:lang w:val="es-ES" w:eastAsia="en-US"/>
        </w:rPr>
        <w:t xml:space="preserve"> </w:t>
      </w:r>
      <w:proofErr w:type="gramStart"/>
      <w:r w:rsidRPr="00A32C2D">
        <w:rPr>
          <w:rFonts w:ascii="Arial" w:hAnsi="Arial" w:cs="Arial"/>
          <w:sz w:val="24"/>
          <w:szCs w:val="24"/>
          <w:lang w:val="es-ES" w:eastAsia="en-US"/>
        </w:rPr>
        <w:t>para</w:t>
      </w:r>
      <w:proofErr w:type="gramEnd"/>
      <w:r w:rsidRPr="00A32C2D">
        <w:rPr>
          <w:rFonts w:ascii="Arial" w:hAnsi="Arial" w:cs="Arial"/>
          <w:sz w:val="24"/>
          <w:szCs w:val="24"/>
          <w:lang w:val="es-ES" w:eastAsia="en-US"/>
        </w:rPr>
        <w:t xml:space="preserve"> todas sus columnas) por lo que </w:t>
      </w:r>
      <w:r w:rsidRPr="00A32C2D">
        <w:rPr>
          <w:rFonts w:ascii="Arial" w:eastAsia="SymbolMT" w:hAnsi="Arial" w:cs="Arial"/>
          <w:b/>
          <w:sz w:val="24"/>
          <w:szCs w:val="24"/>
          <w:lang w:val="es-ES" w:eastAsia="en-US"/>
        </w:rPr>
        <w:t>A′ A=I</w:t>
      </w:r>
    </w:p>
    <w:p w:rsidR="00434BAC" w:rsidRDefault="00434BAC" w:rsidP="00A32C2D">
      <w:pPr>
        <w:autoSpaceDE w:val="0"/>
        <w:autoSpaceDN w:val="0"/>
        <w:adjustRightInd w:val="0"/>
        <w:spacing w:after="0" w:line="240" w:lineRule="auto"/>
        <w:jc w:val="both"/>
        <w:rPr>
          <w:rFonts w:ascii="Arial" w:eastAsiaTheme="minorHAnsi" w:hAnsi="Arial" w:cs="Arial"/>
          <w:b/>
          <w:color w:val="FF0000"/>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b/>
          <w:color w:val="FF0000"/>
          <w:sz w:val="24"/>
          <w:szCs w:val="24"/>
          <w:lang w:val="es-ES" w:eastAsia="en-US"/>
        </w:rPr>
      </w:pPr>
      <w:r w:rsidRPr="00A32C2D">
        <w:rPr>
          <w:rFonts w:ascii="Arial" w:eastAsiaTheme="minorHAnsi" w:hAnsi="Arial" w:cs="Arial"/>
          <w:b/>
          <w:color w:val="FF0000"/>
          <w:sz w:val="24"/>
          <w:szCs w:val="24"/>
          <w:lang w:val="es-ES" w:eastAsia="en-US"/>
        </w:rPr>
        <w:t>Las variabilidades</w:t>
      </w:r>
    </w:p>
    <w:p w:rsidR="00A32C2D" w:rsidRPr="00A32C2D" w:rsidRDefault="00A32C2D" w:rsidP="00A32C2D">
      <w:pPr>
        <w:autoSpaceDE w:val="0"/>
        <w:autoSpaceDN w:val="0"/>
        <w:adjustRightInd w:val="0"/>
        <w:spacing w:after="0" w:line="240" w:lineRule="auto"/>
        <w:jc w:val="both"/>
        <w:rPr>
          <w:rFonts w:ascii="Arial" w:eastAsiaTheme="minorHAnsi" w:hAnsi="Arial" w:cs="Arial"/>
          <w:b/>
          <w:color w:val="FF0000"/>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 xml:space="preserve">Cada </w:t>
      </w:r>
      <w:proofErr w:type="spellStart"/>
      <w:r w:rsidRPr="00A32C2D">
        <w:rPr>
          <w:rFonts w:ascii="Arial" w:eastAsiaTheme="minorHAnsi" w:hAnsi="Arial" w:cs="Arial"/>
          <w:sz w:val="24"/>
          <w:szCs w:val="24"/>
          <w:lang w:val="es-ES" w:eastAsia="en-US"/>
        </w:rPr>
        <w:t>autovalor</w:t>
      </w:r>
      <w:proofErr w:type="spellEnd"/>
      <w:r w:rsidRPr="00A32C2D">
        <w:rPr>
          <w:rFonts w:ascii="Arial" w:eastAsiaTheme="minorHAnsi" w:hAnsi="Arial" w:cs="Arial"/>
          <w:sz w:val="24"/>
          <w:szCs w:val="24"/>
          <w:lang w:val="es-ES" w:eastAsia="en-US"/>
        </w:rPr>
        <w:t xml:space="preserve"> correspondía a la varianza del componente </w:t>
      </w:r>
      <w:proofErr w:type="spellStart"/>
      <w:proofErr w:type="gramStart"/>
      <w:r w:rsidR="0049343E">
        <w:rPr>
          <w:rFonts w:ascii="Arial" w:eastAsiaTheme="minorHAnsi" w:hAnsi="Arial" w:cs="Arial"/>
          <w:sz w:val="24"/>
          <w:szCs w:val="24"/>
          <w:lang w:val="es-ES" w:eastAsia="en-US"/>
        </w:rPr>
        <w:t>Y</w:t>
      </w:r>
      <w:r w:rsidRPr="00A32C2D">
        <w:rPr>
          <w:rFonts w:ascii="Arial" w:eastAsiaTheme="minorHAnsi" w:hAnsi="Arial" w:cs="Arial"/>
          <w:sz w:val="24"/>
          <w:szCs w:val="24"/>
          <w:vertAlign w:val="subscript"/>
          <w:lang w:val="es-ES" w:eastAsia="en-US"/>
        </w:rPr>
        <w:t>i</w:t>
      </w:r>
      <w:proofErr w:type="spellEnd"/>
      <w:r w:rsidRPr="00A32C2D">
        <w:rPr>
          <w:rFonts w:ascii="Arial" w:eastAsiaTheme="minorHAnsi" w:hAnsi="Arial" w:cs="Arial"/>
          <w:sz w:val="24"/>
          <w:szCs w:val="24"/>
          <w:lang w:val="es-ES" w:eastAsia="en-US"/>
        </w:rPr>
        <w:t xml:space="preserve"> ,</w:t>
      </w:r>
      <w:proofErr w:type="gramEnd"/>
      <w:r w:rsidRPr="00A32C2D">
        <w:rPr>
          <w:rFonts w:ascii="Arial" w:eastAsiaTheme="minorHAnsi" w:hAnsi="Arial" w:cs="Arial"/>
          <w:sz w:val="24"/>
          <w:szCs w:val="24"/>
          <w:lang w:val="es-ES" w:eastAsia="en-US"/>
        </w:rPr>
        <w:t xml:space="preserve"> que se definía por medio del </w:t>
      </w:r>
      <w:proofErr w:type="spellStart"/>
      <w:r w:rsidRPr="00A32C2D">
        <w:rPr>
          <w:rFonts w:ascii="Arial" w:eastAsiaTheme="minorHAnsi" w:hAnsi="Arial" w:cs="Arial"/>
          <w:sz w:val="24"/>
          <w:szCs w:val="24"/>
          <w:lang w:val="es-ES" w:eastAsia="en-US"/>
        </w:rPr>
        <w:t>autovector</w:t>
      </w:r>
      <w:proofErr w:type="spellEnd"/>
      <w:r w:rsidRPr="00A32C2D">
        <w:rPr>
          <w:rFonts w:ascii="Arial" w:eastAsiaTheme="minorHAnsi" w:hAnsi="Arial" w:cs="Arial"/>
          <w:sz w:val="24"/>
          <w:szCs w:val="24"/>
          <w:lang w:val="es-ES" w:eastAsia="en-US"/>
        </w:rPr>
        <w:t xml:space="preserve"> </w:t>
      </w:r>
      <w:proofErr w:type="spellStart"/>
      <w:r w:rsidRPr="00A32C2D">
        <w:rPr>
          <w:rFonts w:ascii="Arial" w:eastAsiaTheme="minorHAnsi" w:hAnsi="Arial" w:cs="Arial"/>
          <w:b/>
          <w:sz w:val="24"/>
          <w:szCs w:val="24"/>
          <w:lang w:val="es-ES" w:eastAsia="en-US"/>
        </w:rPr>
        <w:t>a</w:t>
      </w:r>
      <w:r w:rsidRPr="00A32C2D">
        <w:rPr>
          <w:rFonts w:ascii="Arial" w:eastAsiaTheme="minorHAnsi" w:hAnsi="Arial" w:cs="Arial"/>
          <w:b/>
          <w:sz w:val="24"/>
          <w:szCs w:val="24"/>
          <w:vertAlign w:val="subscript"/>
          <w:lang w:val="es-ES" w:eastAsia="en-US"/>
        </w:rPr>
        <w:t>i</w:t>
      </w:r>
      <w:proofErr w:type="spellEnd"/>
      <w:r w:rsidRPr="00A32C2D">
        <w:rPr>
          <w:rFonts w:ascii="Arial" w:eastAsiaTheme="minorHAnsi" w:hAnsi="Arial" w:cs="Arial"/>
          <w:sz w:val="24"/>
          <w:szCs w:val="24"/>
          <w:lang w:val="es-ES" w:eastAsia="en-US"/>
        </w:rPr>
        <w:t>, es decir, Var(</w:t>
      </w:r>
      <w:proofErr w:type="spellStart"/>
      <w:r w:rsidR="0049343E">
        <w:rPr>
          <w:rFonts w:ascii="Arial" w:eastAsiaTheme="minorHAnsi" w:hAnsi="Arial" w:cs="Arial"/>
          <w:sz w:val="24"/>
          <w:szCs w:val="24"/>
          <w:lang w:val="es-ES" w:eastAsia="en-US"/>
        </w:rPr>
        <w:t>Y</w:t>
      </w:r>
      <w:r w:rsidRPr="00A32C2D">
        <w:rPr>
          <w:rFonts w:ascii="Arial" w:eastAsiaTheme="minorHAnsi" w:hAnsi="Arial" w:cs="Arial"/>
          <w:sz w:val="24"/>
          <w:szCs w:val="24"/>
          <w:vertAlign w:val="subscript"/>
          <w:lang w:val="es-ES" w:eastAsia="en-US"/>
        </w:rPr>
        <w:t>i</w:t>
      </w:r>
      <w:proofErr w:type="spellEnd"/>
      <w:r w:rsidRPr="00A32C2D">
        <w:rPr>
          <w:rFonts w:ascii="Arial" w:eastAsiaTheme="minorHAnsi" w:hAnsi="Arial" w:cs="Arial"/>
          <w:sz w:val="24"/>
          <w:szCs w:val="24"/>
          <w:lang w:val="es-ES" w:eastAsia="en-US"/>
        </w:rPr>
        <w:t xml:space="preserve">) = </w:t>
      </w:r>
      <w:proofErr w:type="spellStart"/>
      <w:r w:rsidRPr="00A32C2D">
        <w:rPr>
          <w:rFonts w:ascii="Arial" w:eastAsiaTheme="minorHAnsi" w:hAnsi="Arial" w:cs="Arial"/>
          <w:sz w:val="24"/>
          <w:szCs w:val="24"/>
          <w:lang w:val="es-ES" w:eastAsia="en-US"/>
        </w:rPr>
        <w:t>λ</w:t>
      </w:r>
      <w:r w:rsidRPr="00A32C2D">
        <w:rPr>
          <w:rFonts w:ascii="Arial" w:eastAsiaTheme="minorHAnsi" w:hAnsi="Arial" w:cs="Arial"/>
          <w:sz w:val="24"/>
          <w:szCs w:val="24"/>
          <w:vertAlign w:val="subscript"/>
          <w:lang w:val="es-ES" w:eastAsia="en-US"/>
        </w:rPr>
        <w:t>i</w:t>
      </w:r>
      <w:proofErr w:type="spellEnd"/>
      <w:r w:rsidRPr="00A32C2D">
        <w:rPr>
          <w:rFonts w:ascii="Arial" w:eastAsiaTheme="minorHAnsi" w:hAnsi="Arial" w:cs="Arial"/>
          <w:sz w:val="24"/>
          <w:szCs w:val="24"/>
          <w:lang w:val="es-ES" w:eastAsia="en-US"/>
        </w:rPr>
        <w:t>.</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 xml:space="preserve">Si sumamos todos los </w:t>
      </w:r>
      <w:proofErr w:type="spellStart"/>
      <w:r w:rsidRPr="00A32C2D">
        <w:rPr>
          <w:rFonts w:ascii="Arial" w:eastAsiaTheme="minorHAnsi" w:hAnsi="Arial" w:cs="Arial"/>
          <w:sz w:val="24"/>
          <w:szCs w:val="24"/>
          <w:lang w:val="es-ES" w:eastAsia="en-US"/>
        </w:rPr>
        <w:t>autovalores</w:t>
      </w:r>
      <w:proofErr w:type="spellEnd"/>
      <w:r w:rsidRPr="00A32C2D">
        <w:rPr>
          <w:rFonts w:ascii="Arial" w:eastAsiaTheme="minorHAnsi" w:hAnsi="Arial" w:cs="Arial"/>
          <w:sz w:val="24"/>
          <w:szCs w:val="24"/>
          <w:lang w:val="es-ES" w:eastAsia="en-US"/>
        </w:rPr>
        <w:t>, tendremos la varianza total de los componentes, es decir:</w:t>
      </w:r>
    </w:p>
    <w:p w:rsidR="00A32C2D" w:rsidRPr="00A32C2D" w:rsidRDefault="003A102A" w:rsidP="00A32C2D">
      <w:pPr>
        <w:autoSpaceDE w:val="0"/>
        <w:autoSpaceDN w:val="0"/>
        <w:adjustRightInd w:val="0"/>
        <w:spacing w:before="240" w:after="0" w:line="240" w:lineRule="auto"/>
        <w:jc w:val="both"/>
        <w:rPr>
          <w:rFonts w:ascii="Arial" w:hAnsi="Arial" w:cs="Arial"/>
          <w:sz w:val="24"/>
          <w:szCs w:val="24"/>
          <w:lang w:val="es-ES" w:eastAsia="en-US"/>
        </w:rPr>
      </w:pPr>
      <m:oMathPara>
        <m:oMath>
          <m:nary>
            <m:naryPr>
              <m:chr m:val="∑"/>
              <m:limLoc m:val="undOvr"/>
              <m:ctrlPr>
                <w:rPr>
                  <w:rFonts w:ascii="Cambria Math" w:eastAsiaTheme="minorHAnsi" w:hAnsi="Cambria Math" w:cs="Arial"/>
                  <w:i/>
                  <w:sz w:val="24"/>
                  <w:szCs w:val="24"/>
                  <w:lang w:val="es-ES" w:eastAsia="en-US"/>
                </w:rPr>
              </m:ctrlPr>
            </m:naryPr>
            <m:sub>
              <m:r>
                <w:rPr>
                  <w:rFonts w:ascii="Cambria Math" w:eastAsiaTheme="minorHAnsi" w:hAnsi="Cambria Math" w:cs="Arial"/>
                  <w:sz w:val="24"/>
                  <w:szCs w:val="24"/>
                  <w:lang w:val="es-ES" w:eastAsia="en-US"/>
                </w:rPr>
                <m:t>i=1</m:t>
              </m:r>
            </m:sub>
            <m:sup>
              <m:r>
                <w:rPr>
                  <w:rFonts w:ascii="Cambria Math" w:eastAsiaTheme="minorHAnsi" w:hAnsi="Cambria Math" w:cs="Arial"/>
                  <w:sz w:val="24"/>
                  <w:szCs w:val="24"/>
                  <w:lang w:val="es-ES" w:eastAsia="en-US"/>
                </w:rPr>
                <m:t>p</m:t>
              </m:r>
            </m:sup>
            <m:e>
              <m:r>
                <w:rPr>
                  <w:rFonts w:ascii="Cambria Math" w:eastAsiaTheme="minorHAnsi" w:hAnsi="Cambria Math" w:cs="Arial"/>
                  <w:sz w:val="24"/>
                  <w:szCs w:val="24"/>
                  <w:lang w:val="es-ES" w:eastAsia="en-US"/>
                </w:rPr>
                <m:t>Var(</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Y</m:t>
                  </m:r>
                </m:e>
                <m:sub>
                  <m:r>
                    <w:rPr>
                      <w:rFonts w:ascii="Cambria Math" w:eastAsiaTheme="minorHAnsi" w:hAnsi="Cambria Math" w:cs="Arial"/>
                      <w:sz w:val="24"/>
                      <w:szCs w:val="24"/>
                      <w:lang w:val="es-ES" w:eastAsia="en-US"/>
                    </w:rPr>
                    <m:t>i</m:t>
                  </m:r>
                </m:sub>
              </m:sSub>
              <m:r>
                <w:rPr>
                  <w:rFonts w:ascii="Cambria Math" w:eastAsiaTheme="minorHAnsi" w:hAnsi="Cambria Math" w:cs="Arial"/>
                  <w:sz w:val="24"/>
                  <w:szCs w:val="24"/>
                  <w:lang w:val="es-ES" w:eastAsia="en-US"/>
                </w:rPr>
                <m:t>)</m:t>
              </m:r>
            </m:e>
          </m:nary>
          <m:r>
            <w:rPr>
              <w:rFonts w:ascii="Cambria Math" w:eastAsiaTheme="minorHAnsi" w:hAnsi="Cambria Math" w:cs="Arial"/>
              <w:sz w:val="24"/>
              <w:szCs w:val="24"/>
              <w:lang w:val="es-ES" w:eastAsia="en-US"/>
            </w:rPr>
            <m:t>=</m:t>
          </m:r>
          <m:nary>
            <m:naryPr>
              <m:chr m:val="∑"/>
              <m:limLoc m:val="undOvr"/>
              <m:ctrlPr>
                <w:rPr>
                  <w:rFonts w:ascii="Cambria Math" w:eastAsiaTheme="minorHAnsi" w:hAnsi="Cambria Math" w:cs="Arial"/>
                  <w:i/>
                  <w:sz w:val="24"/>
                  <w:szCs w:val="24"/>
                  <w:lang w:val="es-ES" w:eastAsia="en-US"/>
                </w:rPr>
              </m:ctrlPr>
            </m:naryPr>
            <m:sub>
              <m:r>
                <w:rPr>
                  <w:rFonts w:ascii="Cambria Math" w:eastAsiaTheme="minorHAnsi" w:hAnsi="Cambria Math" w:cs="Arial"/>
                  <w:sz w:val="24"/>
                  <w:szCs w:val="24"/>
                  <w:lang w:val="es-ES" w:eastAsia="en-US"/>
                </w:rPr>
                <m:t>i=1</m:t>
              </m:r>
            </m:sub>
            <m:sup>
              <m:r>
                <w:rPr>
                  <w:rFonts w:ascii="Cambria Math" w:eastAsiaTheme="minorHAnsi" w:hAnsi="Cambria Math" w:cs="Arial"/>
                  <w:sz w:val="24"/>
                  <w:szCs w:val="24"/>
                  <w:lang w:val="es-ES" w:eastAsia="en-US"/>
                </w:rPr>
                <m:t>p</m:t>
              </m:r>
            </m:sup>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λ</m:t>
                  </m:r>
                </m:e>
                <m:sub>
                  <m:r>
                    <w:rPr>
                      <w:rFonts w:ascii="Cambria Math" w:eastAsiaTheme="minorHAnsi" w:hAnsi="Cambria Math" w:cs="Arial"/>
                      <w:sz w:val="24"/>
                      <w:szCs w:val="24"/>
                      <w:lang w:val="es-ES" w:eastAsia="en-US"/>
                    </w:rPr>
                    <m:t>i</m:t>
                  </m:r>
                </m:sub>
              </m:sSub>
            </m:e>
          </m:nary>
          <m:r>
            <w:rPr>
              <w:rFonts w:ascii="Cambria Math" w:eastAsiaTheme="minorHAnsi" w:hAnsi="Cambria Math" w:cs="Arial"/>
              <w:sz w:val="24"/>
              <w:szCs w:val="24"/>
              <w:lang w:val="es-ES" w:eastAsia="en-US"/>
            </w:rPr>
            <m:t>=traza</m:t>
          </m:r>
          <m:d>
            <m:dPr>
              <m:ctrlPr>
                <w:rPr>
                  <w:rFonts w:ascii="Cambria Math" w:eastAsiaTheme="minorHAnsi" w:hAnsi="Cambria Math" w:cs="Arial"/>
                  <w:i/>
                  <w:sz w:val="24"/>
                  <w:szCs w:val="24"/>
                  <w:lang w:val="es-ES" w:eastAsia="en-US"/>
                </w:rPr>
              </m:ctrlPr>
            </m:dPr>
            <m:e>
              <m:r>
                <m:rPr>
                  <m:sty m:val="p"/>
                </m:rPr>
                <w:rPr>
                  <w:rFonts w:ascii="Cambria Math" w:eastAsiaTheme="minorHAnsi" w:hAnsi="Cambria Math" w:cs="Arial"/>
                  <w:sz w:val="24"/>
                  <w:szCs w:val="24"/>
                  <w:lang w:val="es-ES" w:eastAsia="en-US"/>
                </w:rPr>
                <m:t>Δ</m:t>
              </m:r>
            </m:e>
          </m:d>
          <m:r>
            <w:rPr>
              <w:rFonts w:ascii="Cambria Math" w:eastAsiaTheme="minorHAnsi" w:hAnsi="Cambria Math" w:cs="Arial"/>
              <w:sz w:val="24"/>
              <w:szCs w:val="24"/>
              <w:lang w:val="es-ES" w:eastAsia="en-US"/>
            </w:rPr>
            <m:t>=matriz diagonal</m:t>
          </m:r>
        </m:oMath>
      </m:oMathPara>
    </w:p>
    <w:p w:rsidR="00A32C2D" w:rsidRPr="00A32C2D" w:rsidRDefault="00A32C2D" w:rsidP="00A32C2D">
      <w:pPr>
        <w:autoSpaceDE w:val="0"/>
        <w:autoSpaceDN w:val="0"/>
        <w:adjustRightInd w:val="0"/>
        <w:spacing w:before="240"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Por las propiedades del operador traza,</w:t>
      </w:r>
    </w:p>
    <w:p w:rsidR="00A32C2D" w:rsidRPr="00A32C2D" w:rsidRDefault="00A32C2D" w:rsidP="00A32C2D">
      <w:pPr>
        <w:autoSpaceDE w:val="0"/>
        <w:autoSpaceDN w:val="0"/>
        <w:adjustRightInd w:val="0"/>
        <w:spacing w:before="240" w:after="0" w:line="240" w:lineRule="auto"/>
        <w:jc w:val="both"/>
        <w:rPr>
          <w:rFonts w:ascii="Arial" w:eastAsia="SymbolMT" w:hAnsi="Arial" w:cs="Arial"/>
          <w:sz w:val="24"/>
          <w:szCs w:val="24"/>
          <w:lang w:val="es-ES" w:eastAsia="en-US"/>
        </w:rPr>
      </w:pPr>
      <w:proofErr w:type="gramStart"/>
      <w:r w:rsidRPr="00A32C2D">
        <w:rPr>
          <w:rFonts w:ascii="Arial" w:eastAsiaTheme="minorHAnsi" w:hAnsi="Arial" w:cs="Arial"/>
          <w:sz w:val="24"/>
          <w:szCs w:val="24"/>
          <w:lang w:val="es-ES" w:eastAsia="en-US"/>
        </w:rPr>
        <w:t>traza(</w:t>
      </w:r>
      <w:proofErr w:type="gramEnd"/>
      <w:r w:rsidRPr="00A32C2D">
        <w:rPr>
          <w:rFonts w:ascii="Arial" w:eastAsia="SymbolMT" w:hAnsi="Arial" w:cs="Arial"/>
          <w:sz w:val="24"/>
          <w:szCs w:val="24"/>
          <w:lang w:val="es-ES" w:eastAsia="en-US"/>
        </w:rPr>
        <w:t>Δ</w:t>
      </w:r>
      <w:r w:rsidRPr="00A32C2D">
        <w:rPr>
          <w:rFonts w:ascii="Arial" w:eastAsiaTheme="minorHAnsi" w:hAnsi="Arial" w:cs="Arial"/>
          <w:sz w:val="24"/>
          <w:szCs w:val="24"/>
          <w:lang w:val="es-ES" w:eastAsia="en-US"/>
        </w:rPr>
        <w:t xml:space="preserve">) </w:t>
      </w:r>
      <w:r w:rsidRPr="00A32C2D">
        <w:rPr>
          <w:rFonts w:ascii="Arial" w:eastAsia="SymbolMT" w:hAnsi="Arial" w:cs="Arial"/>
          <w:sz w:val="24"/>
          <w:szCs w:val="24"/>
          <w:lang w:val="es-ES" w:eastAsia="en-US"/>
        </w:rPr>
        <w:t xml:space="preserve">= </w:t>
      </w:r>
      <w:r w:rsidRPr="00A32C2D">
        <w:rPr>
          <w:rFonts w:ascii="Arial" w:eastAsiaTheme="minorHAnsi" w:hAnsi="Arial" w:cs="Arial"/>
          <w:sz w:val="24"/>
          <w:szCs w:val="24"/>
          <w:lang w:val="es-ES" w:eastAsia="en-US"/>
        </w:rPr>
        <w:t>traza(A</w:t>
      </w:r>
      <w:r w:rsidRPr="00A32C2D">
        <w:rPr>
          <w:rFonts w:ascii="Arial" w:eastAsia="SymbolMT" w:hAnsi="Arial" w:cs="Arial"/>
          <w:sz w:val="24"/>
          <w:szCs w:val="24"/>
          <w:lang w:val="es-ES" w:eastAsia="en-US"/>
        </w:rPr>
        <w:t xml:space="preserve">′Σ </w:t>
      </w:r>
      <w:r w:rsidRPr="00A32C2D">
        <w:rPr>
          <w:rFonts w:ascii="Arial" w:eastAsiaTheme="minorHAnsi" w:hAnsi="Arial" w:cs="Arial"/>
          <w:sz w:val="24"/>
          <w:szCs w:val="24"/>
          <w:lang w:val="es-ES" w:eastAsia="en-US"/>
        </w:rPr>
        <w:t xml:space="preserve">A) </w:t>
      </w:r>
      <w:r w:rsidRPr="00A32C2D">
        <w:rPr>
          <w:rFonts w:ascii="Arial" w:eastAsia="SymbolMT" w:hAnsi="Arial" w:cs="Arial"/>
          <w:sz w:val="24"/>
          <w:szCs w:val="24"/>
          <w:lang w:val="es-ES" w:eastAsia="en-US"/>
        </w:rPr>
        <w:t xml:space="preserve">= </w:t>
      </w:r>
      <w:r w:rsidRPr="00A32C2D">
        <w:rPr>
          <w:rFonts w:ascii="Arial" w:eastAsiaTheme="minorHAnsi" w:hAnsi="Arial" w:cs="Arial"/>
          <w:sz w:val="24"/>
          <w:szCs w:val="24"/>
          <w:lang w:val="es-ES" w:eastAsia="en-US"/>
        </w:rPr>
        <w:t>traza(</w:t>
      </w:r>
      <w:r w:rsidRPr="00A32C2D">
        <w:rPr>
          <w:rFonts w:ascii="Arial" w:eastAsia="SymbolMT" w:hAnsi="Arial" w:cs="Arial"/>
          <w:sz w:val="24"/>
          <w:szCs w:val="24"/>
          <w:lang w:val="es-ES" w:eastAsia="en-US"/>
        </w:rPr>
        <w:t xml:space="preserve">Σ </w:t>
      </w:r>
      <w:r w:rsidRPr="00A32C2D">
        <w:rPr>
          <w:rFonts w:ascii="Arial" w:eastAsiaTheme="minorHAnsi" w:hAnsi="Arial" w:cs="Arial"/>
          <w:sz w:val="24"/>
          <w:szCs w:val="24"/>
          <w:lang w:val="es-ES" w:eastAsia="en-US"/>
        </w:rPr>
        <w:t>A</w:t>
      </w:r>
      <w:r w:rsidRPr="00A32C2D">
        <w:rPr>
          <w:rFonts w:ascii="Arial" w:eastAsia="SymbolMT" w:hAnsi="Arial" w:cs="Arial"/>
          <w:sz w:val="24"/>
          <w:szCs w:val="24"/>
          <w:lang w:val="es-ES" w:eastAsia="en-US"/>
        </w:rPr>
        <w:t>′</w:t>
      </w:r>
      <w:r w:rsidRPr="00A32C2D">
        <w:rPr>
          <w:rFonts w:ascii="Arial" w:eastAsiaTheme="minorHAnsi" w:hAnsi="Arial" w:cs="Arial"/>
          <w:sz w:val="24"/>
          <w:szCs w:val="24"/>
          <w:lang w:val="es-ES" w:eastAsia="en-US"/>
        </w:rPr>
        <w:t>A)</w:t>
      </w:r>
      <w:r w:rsidRPr="00A32C2D">
        <w:rPr>
          <w:rFonts w:ascii="Arial" w:eastAsia="SymbolMT" w:hAnsi="Arial" w:cs="Arial"/>
          <w:sz w:val="24"/>
          <w:szCs w:val="24"/>
          <w:lang w:val="es-ES" w:eastAsia="en-US"/>
        </w:rPr>
        <w:t xml:space="preserve">= </w:t>
      </w:r>
      <w:r w:rsidRPr="00A32C2D">
        <w:rPr>
          <w:rFonts w:ascii="Arial" w:eastAsiaTheme="minorHAnsi" w:hAnsi="Arial" w:cs="Arial"/>
          <w:sz w:val="24"/>
          <w:szCs w:val="24"/>
          <w:lang w:val="es-ES" w:eastAsia="en-US"/>
        </w:rPr>
        <w:t>traza(</w:t>
      </w:r>
      <w:r w:rsidRPr="00A32C2D">
        <w:rPr>
          <w:rFonts w:ascii="Arial" w:eastAsia="SymbolMT" w:hAnsi="Arial" w:cs="Arial"/>
          <w:sz w:val="24"/>
          <w:szCs w:val="24"/>
          <w:lang w:val="es-ES" w:eastAsia="en-US"/>
        </w:rPr>
        <w:t>Σ</w:t>
      </w:r>
      <w:r w:rsidRPr="00A32C2D">
        <w:rPr>
          <w:rFonts w:ascii="Arial" w:eastAsiaTheme="minorHAnsi" w:hAnsi="Arial" w:cs="Arial"/>
          <w:sz w:val="24"/>
          <w:szCs w:val="24"/>
          <w:lang w:val="es-ES" w:eastAsia="en-US"/>
        </w:rPr>
        <w:t xml:space="preserve">) pues A es ortogonal, </w:t>
      </w:r>
      <w:r w:rsidRPr="00A32C2D">
        <w:rPr>
          <w:rFonts w:ascii="Arial" w:eastAsia="SymbolMT" w:hAnsi="Arial" w:cs="Arial"/>
          <w:b/>
          <w:sz w:val="24"/>
          <w:szCs w:val="24"/>
          <w:lang w:val="es-ES" w:eastAsia="en-US"/>
        </w:rPr>
        <w:t>A′ A=I</w:t>
      </w:r>
    </w:p>
    <w:p w:rsidR="00A32C2D" w:rsidRPr="00A32C2D" w:rsidRDefault="00A32C2D" w:rsidP="00A32C2D">
      <w:pPr>
        <w:autoSpaceDE w:val="0"/>
        <w:autoSpaceDN w:val="0"/>
        <w:adjustRightInd w:val="0"/>
        <w:spacing w:before="240" w:after="0" w:line="240" w:lineRule="auto"/>
        <w:jc w:val="both"/>
        <w:rPr>
          <w:rFonts w:ascii="Arial" w:hAnsi="Arial" w:cs="Arial"/>
          <w:sz w:val="24"/>
          <w:szCs w:val="24"/>
          <w:lang w:val="es-ES" w:eastAsia="en-US"/>
        </w:rPr>
      </w:pPr>
      <w:proofErr w:type="gramStart"/>
      <w:r w:rsidRPr="00A32C2D">
        <w:rPr>
          <w:rFonts w:ascii="Arial" w:eastAsiaTheme="minorHAnsi" w:hAnsi="Arial" w:cs="Arial"/>
          <w:sz w:val="24"/>
          <w:szCs w:val="24"/>
          <w:lang w:val="es-ES" w:eastAsia="en-US"/>
        </w:rPr>
        <w:t>con</w:t>
      </w:r>
      <w:proofErr w:type="gramEnd"/>
      <w:r w:rsidRPr="00A32C2D">
        <w:rPr>
          <w:rFonts w:ascii="Arial" w:eastAsiaTheme="minorHAnsi" w:hAnsi="Arial" w:cs="Arial"/>
          <w:sz w:val="24"/>
          <w:szCs w:val="24"/>
          <w:lang w:val="es-ES" w:eastAsia="en-US"/>
        </w:rPr>
        <w:t xml:space="preserve"> lo cual, traza(</w:t>
      </w:r>
      <m:oMath>
        <m:r>
          <m:rPr>
            <m:sty m:val="p"/>
          </m:rPr>
          <w:rPr>
            <w:rFonts w:ascii="Cambria Math" w:eastAsiaTheme="minorHAnsi" w:hAnsi="Cambria Math" w:cs="Arial"/>
            <w:sz w:val="24"/>
            <w:szCs w:val="24"/>
            <w:lang w:val="es-ES" w:eastAsia="en-US"/>
          </w:rPr>
          <m:t>Δ</m:t>
        </m:r>
      </m:oMath>
      <w:r w:rsidRPr="00A32C2D">
        <w:rPr>
          <w:rFonts w:ascii="Arial" w:eastAsiaTheme="minorHAnsi" w:hAnsi="Arial" w:cs="Arial"/>
          <w:sz w:val="24"/>
          <w:szCs w:val="24"/>
          <w:lang w:val="es-ES" w:eastAsia="en-US"/>
        </w:rPr>
        <w:t xml:space="preserve"> ) =traza(</w:t>
      </w:r>
      <m:oMath>
        <m:r>
          <m:rPr>
            <m:sty m:val="p"/>
          </m:rPr>
          <w:rPr>
            <w:rFonts w:ascii="Cambria Math" w:eastAsiaTheme="minorHAnsi" w:hAnsi="Cambria Math" w:cs="Arial"/>
            <w:sz w:val="24"/>
            <w:szCs w:val="24"/>
            <w:lang w:val="es-ES" w:eastAsia="en-US"/>
          </w:rPr>
          <m:t>Σ</m:t>
        </m:r>
      </m:oMath>
      <w:r w:rsidRPr="00A32C2D">
        <w:rPr>
          <w:rFonts w:ascii="Arial" w:eastAsiaTheme="minorHAnsi" w:hAnsi="Arial" w:cs="Arial"/>
          <w:sz w:val="24"/>
          <w:szCs w:val="24"/>
          <w:lang w:val="es-ES" w:eastAsia="en-US"/>
        </w:rPr>
        <w:t xml:space="preserve"> )= </w:t>
      </w:r>
      <m:oMath>
        <m:nary>
          <m:naryPr>
            <m:chr m:val="∑"/>
            <m:limLoc m:val="undOvr"/>
            <m:ctrlPr>
              <w:rPr>
                <w:rFonts w:ascii="Cambria Math" w:eastAsiaTheme="minorHAnsi" w:hAnsi="Cambria Math" w:cs="Arial"/>
                <w:i/>
                <w:sz w:val="24"/>
                <w:szCs w:val="24"/>
                <w:lang w:val="es-ES" w:eastAsia="en-US"/>
              </w:rPr>
            </m:ctrlPr>
          </m:naryPr>
          <m:sub>
            <m:r>
              <w:rPr>
                <w:rFonts w:ascii="Cambria Math" w:eastAsiaTheme="minorHAnsi" w:hAnsi="Cambria Math" w:cs="Arial"/>
                <w:sz w:val="24"/>
                <w:szCs w:val="24"/>
                <w:lang w:val="es-ES" w:eastAsia="en-US"/>
              </w:rPr>
              <m:t>i=1</m:t>
            </m:r>
          </m:sub>
          <m:sup>
            <m:r>
              <w:rPr>
                <w:rFonts w:ascii="Cambria Math" w:eastAsiaTheme="minorHAnsi" w:hAnsi="Cambria Math" w:cs="Arial"/>
                <w:sz w:val="24"/>
                <w:szCs w:val="24"/>
                <w:lang w:val="es-ES" w:eastAsia="en-US"/>
              </w:rPr>
              <m:t>p</m:t>
            </m:r>
          </m:sup>
          <m:e>
            <m:r>
              <w:rPr>
                <w:rFonts w:ascii="Cambria Math" w:eastAsiaTheme="minorHAnsi" w:hAnsi="Cambria Math" w:cs="Arial"/>
                <w:sz w:val="24"/>
                <w:szCs w:val="24"/>
                <w:lang w:val="es-ES" w:eastAsia="en-US"/>
              </w:rPr>
              <m:t>Var(</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X</m:t>
                </m:r>
              </m:e>
              <m:sub>
                <m:r>
                  <w:rPr>
                    <w:rFonts w:ascii="Cambria Math" w:eastAsiaTheme="minorHAnsi" w:hAnsi="Cambria Math" w:cs="Arial"/>
                    <w:sz w:val="24"/>
                    <w:szCs w:val="24"/>
                    <w:lang w:val="es-ES" w:eastAsia="en-US"/>
                  </w:rPr>
                  <m:t>i</m:t>
                </m:r>
              </m:sub>
            </m:sSub>
            <m:r>
              <w:rPr>
                <w:rFonts w:ascii="Cambria Math" w:eastAsiaTheme="minorHAnsi" w:hAnsi="Cambria Math" w:cs="Arial"/>
                <w:sz w:val="24"/>
                <w:szCs w:val="24"/>
                <w:lang w:val="es-ES" w:eastAsia="en-US"/>
              </w:rPr>
              <m:t>)</m:t>
            </m:r>
          </m:e>
        </m:nary>
      </m:oMath>
    </w:p>
    <w:p w:rsidR="00A32C2D" w:rsidRPr="00A32C2D" w:rsidRDefault="00A32C2D" w:rsidP="00A32C2D">
      <w:pPr>
        <w:autoSpaceDE w:val="0"/>
        <w:autoSpaceDN w:val="0"/>
        <w:adjustRightInd w:val="0"/>
        <w:spacing w:after="0" w:line="240" w:lineRule="auto"/>
        <w:rPr>
          <w:rFonts w:ascii="Calibri" w:eastAsiaTheme="minorHAnsi" w:hAnsi="Calibri" w:cs="Calibri"/>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Es decir, la suma de las varianzas de las variables originales y la suma de las varianzas de las componentes son iguales.</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lastRenderedPageBreak/>
        <w:t>Con lo cual se puede calcular el porcentaje de varianza total que recoge un componente principal:</w:t>
      </w:r>
    </w:p>
    <w:p w:rsidR="00A32C2D" w:rsidRPr="00A32C2D" w:rsidRDefault="003A102A" w:rsidP="00A32C2D">
      <w:pPr>
        <w:autoSpaceDE w:val="0"/>
        <w:autoSpaceDN w:val="0"/>
        <w:adjustRightInd w:val="0"/>
        <w:spacing w:after="0" w:line="240" w:lineRule="auto"/>
        <w:rPr>
          <w:rFonts w:ascii="Arial" w:hAnsi="Arial" w:cs="Arial"/>
          <w:sz w:val="24"/>
          <w:szCs w:val="24"/>
          <w:lang w:val="es-ES" w:eastAsia="en-US"/>
        </w:rPr>
      </w:pPr>
      <m:oMath>
        <m:f>
          <m:fPr>
            <m:ctrlPr>
              <w:rPr>
                <w:rFonts w:ascii="Cambria Math" w:eastAsiaTheme="minorHAnsi" w:hAnsi="Cambria Math" w:cs="Arial"/>
                <w:i/>
                <w:sz w:val="24"/>
                <w:szCs w:val="24"/>
                <w:lang w:val="es-ES" w:eastAsia="en-US"/>
              </w:rPr>
            </m:ctrlPr>
          </m:fPr>
          <m:num>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λ</m:t>
                </m:r>
              </m:e>
              <m:sub>
                <m:r>
                  <w:rPr>
                    <w:rFonts w:ascii="Cambria Math" w:eastAsiaTheme="minorHAnsi" w:hAnsi="Cambria Math" w:cs="Arial"/>
                    <w:sz w:val="24"/>
                    <w:szCs w:val="24"/>
                    <w:lang w:val="es-ES" w:eastAsia="en-US"/>
                  </w:rPr>
                  <m:t>i</m:t>
                </m:r>
              </m:sub>
            </m:sSub>
          </m:num>
          <m:den>
            <m:nary>
              <m:naryPr>
                <m:chr m:val="∑"/>
                <m:limLoc m:val="undOvr"/>
                <m:ctrlPr>
                  <w:rPr>
                    <w:rFonts w:ascii="Cambria Math" w:eastAsiaTheme="minorHAnsi" w:hAnsi="Cambria Math" w:cs="Arial"/>
                    <w:i/>
                    <w:sz w:val="24"/>
                    <w:szCs w:val="24"/>
                    <w:lang w:val="es-ES" w:eastAsia="en-US"/>
                  </w:rPr>
                </m:ctrlPr>
              </m:naryPr>
              <m:sub>
                <m:r>
                  <w:rPr>
                    <w:rFonts w:ascii="Cambria Math" w:eastAsiaTheme="minorHAnsi" w:hAnsi="Cambria Math" w:cs="Arial"/>
                    <w:sz w:val="24"/>
                    <w:szCs w:val="24"/>
                    <w:lang w:val="es-ES" w:eastAsia="en-US"/>
                  </w:rPr>
                  <m:t>i=1</m:t>
                </m:r>
              </m:sub>
              <m:sup>
                <m:r>
                  <w:rPr>
                    <w:rFonts w:ascii="Cambria Math" w:eastAsiaTheme="minorHAnsi" w:hAnsi="Cambria Math" w:cs="Arial"/>
                    <w:sz w:val="24"/>
                    <w:szCs w:val="24"/>
                    <w:lang w:val="es-ES" w:eastAsia="en-US"/>
                  </w:rPr>
                  <m:t>p</m:t>
                </m:r>
              </m:sup>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λ</m:t>
                    </m:r>
                  </m:e>
                  <m:sub>
                    <m:r>
                      <w:rPr>
                        <w:rFonts w:ascii="Cambria Math" w:eastAsiaTheme="minorHAnsi" w:hAnsi="Cambria Math" w:cs="Arial"/>
                        <w:sz w:val="24"/>
                        <w:szCs w:val="24"/>
                        <w:lang w:val="es-ES" w:eastAsia="en-US"/>
                      </w:rPr>
                      <m:t>i</m:t>
                    </m:r>
                  </m:sub>
                </m:sSub>
              </m:e>
            </m:nary>
          </m:den>
        </m:f>
      </m:oMath>
      <w:r w:rsidR="00A32C2D" w:rsidRPr="00A32C2D">
        <w:rPr>
          <w:rFonts w:ascii="Arial" w:hAnsi="Arial" w:cs="Arial"/>
          <w:sz w:val="24"/>
          <w:szCs w:val="24"/>
          <w:lang w:val="es-ES" w:eastAsia="en-US"/>
        </w:rPr>
        <w:t>=</w:t>
      </w:r>
      <m:oMath>
        <m:f>
          <m:fPr>
            <m:ctrlPr>
              <w:rPr>
                <w:rFonts w:ascii="Cambria Math" w:hAnsi="Cambria Math" w:cs="Arial"/>
                <w:i/>
                <w:sz w:val="24"/>
                <w:szCs w:val="24"/>
                <w:lang w:val="es-ES" w:eastAsia="en-US"/>
              </w:rPr>
            </m:ctrlPr>
          </m:fPr>
          <m:num>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λ</m:t>
                </m:r>
              </m:e>
              <m:sub>
                <m:r>
                  <w:rPr>
                    <w:rFonts w:ascii="Cambria Math" w:eastAsiaTheme="minorHAnsi" w:hAnsi="Cambria Math" w:cs="Arial"/>
                    <w:sz w:val="24"/>
                    <w:szCs w:val="24"/>
                    <w:lang w:val="es-ES" w:eastAsia="en-US"/>
                  </w:rPr>
                  <m:t>i</m:t>
                </m:r>
              </m:sub>
            </m:sSub>
          </m:num>
          <m:den>
            <m:nary>
              <m:naryPr>
                <m:chr m:val="∑"/>
                <m:limLoc m:val="undOvr"/>
                <m:ctrlPr>
                  <w:rPr>
                    <w:rFonts w:ascii="Cambria Math" w:eastAsiaTheme="minorHAnsi" w:hAnsi="Cambria Math" w:cs="Arial"/>
                    <w:i/>
                    <w:sz w:val="24"/>
                    <w:szCs w:val="24"/>
                    <w:lang w:val="es-ES" w:eastAsia="en-US"/>
                  </w:rPr>
                </m:ctrlPr>
              </m:naryPr>
              <m:sub>
                <m:r>
                  <w:rPr>
                    <w:rFonts w:ascii="Cambria Math" w:eastAsiaTheme="minorHAnsi" w:hAnsi="Cambria Math" w:cs="Arial"/>
                    <w:sz w:val="24"/>
                    <w:szCs w:val="24"/>
                    <w:lang w:val="es-ES" w:eastAsia="en-US"/>
                  </w:rPr>
                  <m:t>i=1</m:t>
                </m:r>
              </m:sub>
              <m:sup>
                <m:r>
                  <w:rPr>
                    <w:rFonts w:ascii="Cambria Math" w:eastAsiaTheme="minorHAnsi" w:hAnsi="Cambria Math" w:cs="Arial"/>
                    <w:sz w:val="24"/>
                    <w:szCs w:val="24"/>
                    <w:lang w:val="es-ES" w:eastAsia="en-US"/>
                  </w:rPr>
                  <m:t>p</m:t>
                </m:r>
              </m:sup>
              <m:e>
                <m:r>
                  <w:rPr>
                    <w:rFonts w:ascii="Cambria Math" w:eastAsiaTheme="minorHAnsi" w:hAnsi="Cambria Math" w:cs="Arial"/>
                    <w:sz w:val="24"/>
                    <w:szCs w:val="24"/>
                    <w:lang w:val="es-ES" w:eastAsia="en-US"/>
                  </w:rPr>
                  <m:t>Var(</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X</m:t>
                    </m:r>
                  </m:e>
                  <m:sub>
                    <m:r>
                      <w:rPr>
                        <w:rFonts w:ascii="Cambria Math" w:eastAsiaTheme="minorHAnsi" w:hAnsi="Cambria Math" w:cs="Arial"/>
                        <w:sz w:val="24"/>
                        <w:szCs w:val="24"/>
                        <w:lang w:val="es-ES" w:eastAsia="en-US"/>
                      </w:rPr>
                      <m:t>i</m:t>
                    </m:r>
                  </m:sub>
                </m:sSub>
                <m:r>
                  <w:rPr>
                    <w:rFonts w:ascii="Cambria Math" w:eastAsiaTheme="minorHAnsi" w:hAnsi="Cambria Math" w:cs="Arial"/>
                    <w:sz w:val="24"/>
                    <w:szCs w:val="24"/>
                    <w:lang w:val="es-ES" w:eastAsia="en-US"/>
                  </w:rPr>
                  <m:t>)</m:t>
                </m:r>
              </m:e>
            </m:nary>
          </m:den>
        </m:f>
      </m:oMath>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También se podrá expresar el porcentaje de variabilidad recogido por los primeros m componentes (m &lt; p)</w:t>
      </w:r>
    </w:p>
    <w:p w:rsidR="00A32C2D" w:rsidRPr="00A32C2D" w:rsidRDefault="003A102A" w:rsidP="00A32C2D">
      <w:pPr>
        <w:autoSpaceDE w:val="0"/>
        <w:autoSpaceDN w:val="0"/>
        <w:adjustRightInd w:val="0"/>
        <w:spacing w:after="0" w:line="240" w:lineRule="auto"/>
        <w:rPr>
          <w:rFonts w:ascii="Arial" w:hAnsi="Arial" w:cs="Arial"/>
          <w:sz w:val="24"/>
          <w:szCs w:val="24"/>
          <w:lang w:val="es-ES" w:eastAsia="en-US"/>
        </w:rPr>
      </w:pPr>
      <m:oMathPara>
        <m:oMath>
          <m:f>
            <m:fPr>
              <m:ctrlPr>
                <w:rPr>
                  <w:rFonts w:ascii="Cambria Math" w:hAnsi="Cambria Math" w:cs="Arial"/>
                  <w:i/>
                  <w:sz w:val="24"/>
                  <w:szCs w:val="24"/>
                  <w:lang w:val="es-ES" w:eastAsia="en-US"/>
                </w:rPr>
              </m:ctrlPr>
            </m:fPr>
            <m:num>
              <m:nary>
                <m:naryPr>
                  <m:chr m:val="∑"/>
                  <m:limLoc m:val="subSup"/>
                  <m:ctrlPr>
                    <w:rPr>
                      <w:rFonts w:ascii="Cambria Math" w:hAnsi="Cambria Math" w:cs="Arial"/>
                      <w:i/>
                      <w:sz w:val="24"/>
                      <w:szCs w:val="24"/>
                      <w:lang w:val="es-ES" w:eastAsia="en-US"/>
                    </w:rPr>
                  </m:ctrlPr>
                </m:naryPr>
                <m:sub>
                  <m:r>
                    <w:rPr>
                      <w:rFonts w:ascii="Cambria Math" w:hAnsi="Cambria Math" w:cs="Arial"/>
                      <w:sz w:val="24"/>
                      <w:szCs w:val="24"/>
                      <w:lang w:val="es-ES" w:eastAsia="en-US"/>
                    </w:rPr>
                    <m:t>i=1</m:t>
                  </m:r>
                </m:sub>
                <m:sup>
                  <m:r>
                    <w:rPr>
                      <w:rFonts w:ascii="Cambria Math" w:hAnsi="Cambria Math" w:cs="Arial"/>
                      <w:sz w:val="24"/>
                      <w:szCs w:val="24"/>
                      <w:lang w:val="es-ES" w:eastAsia="en-US"/>
                    </w:rPr>
                    <m:t>m</m:t>
                  </m:r>
                </m:sup>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λ</m:t>
                      </m:r>
                    </m:e>
                    <m:sub>
                      <m:r>
                        <w:rPr>
                          <w:rFonts w:ascii="Cambria Math" w:eastAsiaTheme="minorHAnsi" w:hAnsi="Cambria Math" w:cs="Arial"/>
                          <w:sz w:val="24"/>
                          <w:szCs w:val="24"/>
                          <w:lang w:val="es-ES" w:eastAsia="en-US"/>
                        </w:rPr>
                        <m:t>i</m:t>
                      </m:r>
                    </m:sub>
                  </m:sSub>
                </m:e>
              </m:nary>
            </m:num>
            <m:den>
              <m:nary>
                <m:naryPr>
                  <m:chr m:val="∑"/>
                  <m:limLoc m:val="undOvr"/>
                  <m:ctrlPr>
                    <w:rPr>
                      <w:rFonts w:ascii="Cambria Math" w:eastAsiaTheme="minorHAnsi" w:hAnsi="Cambria Math" w:cs="Arial"/>
                      <w:i/>
                      <w:sz w:val="24"/>
                      <w:szCs w:val="24"/>
                      <w:lang w:val="es-ES" w:eastAsia="en-US"/>
                    </w:rPr>
                  </m:ctrlPr>
                </m:naryPr>
                <m:sub>
                  <m:r>
                    <w:rPr>
                      <w:rFonts w:ascii="Cambria Math" w:eastAsiaTheme="minorHAnsi" w:hAnsi="Cambria Math" w:cs="Arial"/>
                      <w:sz w:val="24"/>
                      <w:szCs w:val="24"/>
                      <w:lang w:val="es-ES" w:eastAsia="en-US"/>
                    </w:rPr>
                    <m:t>i=1</m:t>
                  </m:r>
                </m:sub>
                <m:sup>
                  <m:r>
                    <w:rPr>
                      <w:rFonts w:ascii="Cambria Math" w:eastAsiaTheme="minorHAnsi" w:hAnsi="Cambria Math" w:cs="Arial"/>
                      <w:sz w:val="24"/>
                      <w:szCs w:val="24"/>
                      <w:lang w:val="es-ES" w:eastAsia="en-US"/>
                    </w:rPr>
                    <m:t>p</m:t>
                  </m:r>
                </m:sup>
                <m:e>
                  <m:r>
                    <w:rPr>
                      <w:rFonts w:ascii="Cambria Math" w:eastAsiaTheme="minorHAnsi" w:hAnsi="Cambria Math" w:cs="Arial"/>
                      <w:sz w:val="24"/>
                      <w:szCs w:val="24"/>
                      <w:lang w:val="es-ES" w:eastAsia="en-US"/>
                    </w:rPr>
                    <m:t>Var(</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X</m:t>
                      </m:r>
                    </m:e>
                    <m:sub>
                      <m:r>
                        <w:rPr>
                          <w:rFonts w:ascii="Cambria Math" w:eastAsiaTheme="minorHAnsi" w:hAnsi="Cambria Math" w:cs="Arial"/>
                          <w:sz w:val="24"/>
                          <w:szCs w:val="24"/>
                          <w:lang w:val="es-ES" w:eastAsia="en-US"/>
                        </w:rPr>
                        <m:t>i</m:t>
                      </m:r>
                    </m:sub>
                  </m:sSub>
                  <m:r>
                    <w:rPr>
                      <w:rFonts w:ascii="Cambria Math" w:eastAsiaTheme="minorHAnsi" w:hAnsi="Cambria Math" w:cs="Arial"/>
                      <w:sz w:val="24"/>
                      <w:szCs w:val="24"/>
                      <w:lang w:val="es-ES" w:eastAsia="en-US"/>
                    </w:rPr>
                    <m:t>)</m:t>
                  </m:r>
                </m:e>
              </m:nary>
            </m:den>
          </m:f>
        </m:oMath>
      </m:oMathPara>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 xml:space="preserve">En la práctica, al tener en principio p variables, nos quedaremos con un número mucho menor de componentes que recoja un porcentaje amplio de la variabilidad total </w:t>
      </w:r>
    </w:p>
    <w:p w:rsidR="00A32C2D" w:rsidRPr="00A32C2D" w:rsidRDefault="003A102A" w:rsidP="00A32C2D">
      <w:pPr>
        <w:autoSpaceDE w:val="0"/>
        <w:autoSpaceDN w:val="0"/>
        <w:adjustRightInd w:val="0"/>
        <w:spacing w:after="0" w:line="240" w:lineRule="auto"/>
        <w:rPr>
          <w:rFonts w:ascii="Arial" w:hAnsi="Arial" w:cs="Arial"/>
          <w:sz w:val="24"/>
          <w:szCs w:val="24"/>
          <w:lang w:val="es-ES" w:eastAsia="en-US"/>
        </w:rPr>
      </w:pPr>
      <m:oMathPara>
        <m:oMath>
          <m:nary>
            <m:naryPr>
              <m:chr m:val="∑"/>
              <m:limLoc m:val="undOvr"/>
              <m:ctrlPr>
                <w:rPr>
                  <w:rFonts w:ascii="Cambria Math" w:eastAsiaTheme="minorHAnsi" w:hAnsi="Cambria Math" w:cs="Arial"/>
                  <w:i/>
                  <w:sz w:val="24"/>
                  <w:szCs w:val="24"/>
                  <w:lang w:val="es-ES" w:eastAsia="en-US"/>
                </w:rPr>
              </m:ctrlPr>
            </m:naryPr>
            <m:sub>
              <m:r>
                <w:rPr>
                  <w:rFonts w:ascii="Cambria Math" w:eastAsiaTheme="minorHAnsi" w:hAnsi="Cambria Math" w:cs="Arial"/>
                  <w:sz w:val="24"/>
                  <w:szCs w:val="24"/>
                  <w:lang w:val="es-ES" w:eastAsia="en-US"/>
                </w:rPr>
                <m:t>i=1</m:t>
              </m:r>
            </m:sub>
            <m:sup>
              <m:r>
                <w:rPr>
                  <w:rFonts w:ascii="Cambria Math" w:eastAsiaTheme="minorHAnsi" w:hAnsi="Cambria Math" w:cs="Arial"/>
                  <w:sz w:val="24"/>
                  <w:szCs w:val="24"/>
                  <w:lang w:val="es-ES" w:eastAsia="en-US"/>
                </w:rPr>
                <m:t>p</m:t>
              </m:r>
            </m:sup>
            <m:e>
              <m:r>
                <w:rPr>
                  <w:rFonts w:ascii="Cambria Math" w:eastAsiaTheme="minorHAnsi" w:hAnsi="Cambria Math" w:cs="Arial"/>
                  <w:sz w:val="24"/>
                  <w:szCs w:val="24"/>
                  <w:lang w:val="es-ES" w:eastAsia="en-US"/>
                </w:rPr>
                <m:t>Var(</m:t>
              </m:r>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X</m:t>
                  </m:r>
                </m:e>
                <m:sub>
                  <m:r>
                    <w:rPr>
                      <w:rFonts w:ascii="Cambria Math" w:eastAsiaTheme="minorHAnsi" w:hAnsi="Cambria Math" w:cs="Arial"/>
                      <w:sz w:val="24"/>
                      <w:szCs w:val="24"/>
                      <w:lang w:val="es-ES" w:eastAsia="en-US"/>
                    </w:rPr>
                    <m:t>i</m:t>
                  </m:r>
                </m:sub>
              </m:sSub>
              <m:r>
                <w:rPr>
                  <w:rFonts w:ascii="Cambria Math" w:eastAsiaTheme="minorHAnsi" w:hAnsi="Cambria Math" w:cs="Arial"/>
                  <w:sz w:val="24"/>
                  <w:szCs w:val="24"/>
                  <w:lang w:val="es-ES" w:eastAsia="en-US"/>
                </w:rPr>
                <m:t>)</m:t>
              </m:r>
            </m:e>
          </m:nary>
        </m:oMath>
      </m:oMathPara>
    </w:p>
    <w:p w:rsidR="00A32C2D" w:rsidRPr="00A32C2D" w:rsidRDefault="00A32C2D" w:rsidP="00A32C2D">
      <w:pPr>
        <w:autoSpaceDE w:val="0"/>
        <w:autoSpaceDN w:val="0"/>
        <w:adjustRightInd w:val="0"/>
        <w:spacing w:after="0" w:line="240" w:lineRule="auto"/>
        <w:jc w:val="both"/>
        <w:rPr>
          <w:rFonts w:ascii="Arial" w:eastAsiaTheme="minorHAnsi" w:hAnsi="Arial" w:cs="Arial"/>
          <w:i/>
          <w:iCs/>
          <w:color w:val="000000" w:themeColor="text1"/>
          <w:sz w:val="24"/>
          <w:szCs w:val="24"/>
          <w:lang w:val="es-ES" w:eastAsia="en-US"/>
        </w:rPr>
      </w:pPr>
      <w:r w:rsidRPr="00A32C2D">
        <w:rPr>
          <w:rFonts w:ascii="Arial" w:eastAsiaTheme="minorHAnsi" w:hAnsi="Arial" w:cs="Arial"/>
          <w:i/>
          <w:iCs/>
          <w:color w:val="000000" w:themeColor="text1"/>
          <w:sz w:val="24"/>
          <w:szCs w:val="24"/>
          <w:lang w:val="es-ES" w:eastAsia="en-US"/>
        </w:rPr>
        <w:t xml:space="preserve">En general, no se suele coger </w:t>
      </w:r>
      <w:r w:rsidRPr="0049343E">
        <w:rPr>
          <w:rFonts w:ascii="Arial" w:eastAsiaTheme="minorHAnsi" w:hAnsi="Arial" w:cs="Arial"/>
          <w:b/>
          <w:i/>
          <w:iCs/>
          <w:color w:val="000000" w:themeColor="text1"/>
          <w:sz w:val="24"/>
          <w:szCs w:val="24"/>
          <w:lang w:val="es-ES" w:eastAsia="en-US"/>
        </w:rPr>
        <w:t>más de tres componentes principales</w:t>
      </w:r>
      <w:r w:rsidRPr="00A32C2D">
        <w:rPr>
          <w:rFonts w:ascii="Arial" w:eastAsiaTheme="minorHAnsi" w:hAnsi="Arial" w:cs="Arial"/>
          <w:i/>
          <w:iCs/>
          <w:color w:val="000000" w:themeColor="text1"/>
          <w:sz w:val="24"/>
          <w:szCs w:val="24"/>
          <w:lang w:val="es-ES" w:eastAsia="en-US"/>
        </w:rPr>
        <w:t>, a ser posible, para poder representarlos posteriormente en las gráficas.</w:t>
      </w:r>
    </w:p>
    <w:p w:rsidR="00A32C2D" w:rsidRDefault="00A32C2D" w:rsidP="00A32C2D">
      <w:pPr>
        <w:autoSpaceDE w:val="0"/>
        <w:autoSpaceDN w:val="0"/>
        <w:adjustRightInd w:val="0"/>
        <w:spacing w:after="0" w:line="240" w:lineRule="auto"/>
        <w:jc w:val="both"/>
        <w:rPr>
          <w:rFonts w:ascii="Arial" w:eastAsiaTheme="minorHAnsi" w:hAnsi="Arial" w:cs="Arial"/>
          <w:i/>
          <w:iCs/>
          <w:color w:val="000000" w:themeColor="text1"/>
          <w:sz w:val="24"/>
          <w:szCs w:val="24"/>
          <w:lang w:val="es-ES" w:eastAsia="en-US"/>
        </w:rPr>
      </w:pPr>
    </w:p>
    <w:p w:rsidR="00FD336A" w:rsidRPr="00A32C2D" w:rsidRDefault="00FD336A" w:rsidP="00A32C2D">
      <w:pPr>
        <w:autoSpaceDE w:val="0"/>
        <w:autoSpaceDN w:val="0"/>
        <w:adjustRightInd w:val="0"/>
        <w:spacing w:after="0" w:line="240" w:lineRule="auto"/>
        <w:jc w:val="both"/>
        <w:rPr>
          <w:rFonts w:ascii="Arial" w:eastAsiaTheme="minorHAnsi" w:hAnsi="Arial" w:cs="Arial"/>
          <w:i/>
          <w:iCs/>
          <w:color w:val="000000" w:themeColor="text1"/>
          <w:sz w:val="24"/>
          <w:szCs w:val="24"/>
          <w:lang w:val="es-ES" w:eastAsia="en-US"/>
        </w:rPr>
      </w:pPr>
    </w:p>
    <w:p w:rsidR="00A32C2D" w:rsidRPr="00FD336A" w:rsidRDefault="00FD336A" w:rsidP="00A32C2D">
      <w:pPr>
        <w:autoSpaceDE w:val="0"/>
        <w:autoSpaceDN w:val="0"/>
        <w:adjustRightInd w:val="0"/>
        <w:spacing w:after="0" w:line="240" w:lineRule="auto"/>
        <w:jc w:val="both"/>
        <w:rPr>
          <w:rFonts w:ascii="Arial" w:eastAsiaTheme="minorHAnsi" w:hAnsi="Arial" w:cs="Arial"/>
          <w:b/>
          <w:bCs/>
          <w:color w:val="FF0000"/>
          <w:sz w:val="24"/>
          <w:szCs w:val="24"/>
          <w:lang w:val="es-ES" w:eastAsia="en-US"/>
        </w:rPr>
      </w:pPr>
      <w:r>
        <w:rPr>
          <w:rFonts w:ascii="Arial" w:eastAsiaTheme="minorHAnsi" w:hAnsi="Arial" w:cs="Arial"/>
          <w:b/>
          <w:bCs/>
          <w:color w:val="FF0000"/>
          <w:sz w:val="24"/>
          <w:szCs w:val="24"/>
          <w:lang w:val="es-ES" w:eastAsia="en-US"/>
        </w:rPr>
        <w:t>Cálculo de los componentes principales a partir de la matriz de correlaciones</w:t>
      </w:r>
    </w:p>
    <w:p w:rsidR="00A32C2D" w:rsidRPr="00A32C2D" w:rsidRDefault="00A32C2D" w:rsidP="00A32C2D">
      <w:pPr>
        <w:autoSpaceDE w:val="0"/>
        <w:autoSpaceDN w:val="0"/>
        <w:adjustRightInd w:val="0"/>
        <w:spacing w:after="0" w:line="240" w:lineRule="auto"/>
        <w:jc w:val="both"/>
        <w:rPr>
          <w:rFonts w:ascii="Arial" w:eastAsiaTheme="minorHAnsi" w:hAnsi="Arial" w:cs="Arial"/>
          <w:color w:val="000000"/>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color w:val="000000"/>
          <w:sz w:val="24"/>
          <w:szCs w:val="24"/>
          <w:lang w:val="es-ES" w:eastAsia="en-US"/>
        </w:rPr>
      </w:pPr>
      <w:r w:rsidRPr="00A32C2D">
        <w:rPr>
          <w:rFonts w:ascii="Arial" w:eastAsiaTheme="minorHAnsi" w:hAnsi="Arial" w:cs="Arial"/>
          <w:color w:val="000000"/>
          <w:sz w:val="24"/>
          <w:szCs w:val="24"/>
          <w:lang w:val="es-ES" w:eastAsia="en-US"/>
        </w:rPr>
        <w:t xml:space="preserve">Habitualmente, se calculan los componentes sobre variables originales estandarizadas, es decir, variables con media 0 y varianza 1. Esto equivale a </w:t>
      </w:r>
      <w:r w:rsidRPr="00A32C2D">
        <w:rPr>
          <w:rFonts w:ascii="Arial" w:eastAsiaTheme="minorHAnsi" w:hAnsi="Arial" w:cs="Arial"/>
          <w:i/>
          <w:iCs/>
          <w:color w:val="000000"/>
          <w:sz w:val="24"/>
          <w:szCs w:val="24"/>
          <w:lang w:val="es-ES" w:eastAsia="en-US"/>
        </w:rPr>
        <w:t>tomar los componentes principales</w:t>
      </w:r>
      <w:r w:rsidRPr="00A32C2D">
        <w:rPr>
          <w:rFonts w:ascii="Arial" w:eastAsiaTheme="minorHAnsi" w:hAnsi="Arial" w:cs="Arial"/>
          <w:color w:val="000000"/>
          <w:sz w:val="24"/>
          <w:szCs w:val="24"/>
          <w:lang w:val="es-ES" w:eastAsia="en-US"/>
        </w:rPr>
        <w:t xml:space="preserve">, no de la matriz de covarianzas sino </w:t>
      </w:r>
      <w:r w:rsidRPr="00A32C2D">
        <w:rPr>
          <w:rFonts w:ascii="Arial" w:eastAsiaTheme="minorHAnsi" w:hAnsi="Arial" w:cs="Arial"/>
          <w:i/>
          <w:iCs/>
          <w:color w:val="000000"/>
          <w:sz w:val="24"/>
          <w:szCs w:val="24"/>
          <w:lang w:val="es-ES" w:eastAsia="en-US"/>
        </w:rPr>
        <w:t xml:space="preserve">de la matriz de correlaciones </w:t>
      </w:r>
      <w:r w:rsidRPr="00A32C2D">
        <w:rPr>
          <w:rFonts w:ascii="Arial" w:eastAsiaTheme="minorHAnsi" w:hAnsi="Arial" w:cs="Arial"/>
          <w:color w:val="000000"/>
          <w:sz w:val="24"/>
          <w:szCs w:val="24"/>
          <w:lang w:val="es-ES" w:eastAsia="en-US"/>
        </w:rPr>
        <w:t>(en las variables estandarizadas coinciden las c</w:t>
      </w:r>
      <w:r w:rsidR="00D734EF">
        <w:rPr>
          <w:rFonts w:ascii="Arial" w:eastAsiaTheme="minorHAnsi" w:hAnsi="Arial" w:cs="Arial"/>
          <w:color w:val="000000"/>
          <w:sz w:val="24"/>
          <w:szCs w:val="24"/>
          <w:lang w:val="es-ES" w:eastAsia="en-US"/>
        </w:rPr>
        <w:t xml:space="preserve">ovarianzas y las correlaciones) </w:t>
      </w:r>
      <w:r w:rsidR="00D734EF">
        <w:rPr>
          <w:rFonts w:ascii="Arial" w:eastAsiaTheme="minorHAnsi" w:hAnsi="Arial" w:cs="Arial"/>
          <w:sz w:val="24"/>
          <w:szCs w:val="24"/>
          <w:lang w:val="es-ES" w:eastAsia="en-US"/>
        </w:rPr>
        <w:t>(</w:t>
      </w:r>
      <w:r w:rsidR="00D734EF">
        <w:rPr>
          <w:rFonts w:ascii="Arial" w:eastAsia="Times New Roman" w:hAnsi="Arial" w:cs="Arial"/>
          <w:sz w:val="24"/>
          <w:szCs w:val="24"/>
          <w:lang w:val="es-ES" w:eastAsia="es-ES"/>
        </w:rPr>
        <w:t>De la Fuente, 2011).</w:t>
      </w:r>
    </w:p>
    <w:p w:rsidR="00A32C2D" w:rsidRPr="00A32C2D" w:rsidRDefault="00A32C2D" w:rsidP="00A32C2D">
      <w:pPr>
        <w:autoSpaceDE w:val="0"/>
        <w:autoSpaceDN w:val="0"/>
        <w:adjustRightInd w:val="0"/>
        <w:spacing w:after="0" w:line="240" w:lineRule="auto"/>
        <w:jc w:val="both"/>
        <w:rPr>
          <w:rFonts w:ascii="Arial" w:eastAsiaTheme="minorHAnsi" w:hAnsi="Arial" w:cs="Arial"/>
          <w:color w:val="000000"/>
          <w:sz w:val="24"/>
          <w:szCs w:val="24"/>
          <w:lang w:val="es-ES" w:eastAsia="en-US"/>
        </w:rPr>
      </w:pPr>
      <w:r w:rsidRPr="00A32C2D">
        <w:rPr>
          <w:rFonts w:ascii="Arial" w:eastAsiaTheme="minorHAnsi" w:hAnsi="Arial" w:cs="Arial"/>
          <w:color w:val="000000"/>
          <w:sz w:val="24"/>
          <w:szCs w:val="24"/>
          <w:lang w:val="es-ES" w:eastAsia="en-US"/>
        </w:rPr>
        <w:t xml:space="preserve">Así, </w:t>
      </w:r>
      <w:r w:rsidRPr="00A32C2D">
        <w:rPr>
          <w:rFonts w:ascii="Arial" w:eastAsiaTheme="minorHAnsi" w:hAnsi="Arial" w:cs="Arial"/>
          <w:i/>
          <w:iCs/>
          <w:color w:val="000000"/>
          <w:sz w:val="24"/>
          <w:szCs w:val="24"/>
          <w:lang w:val="es-ES" w:eastAsia="en-US"/>
        </w:rPr>
        <w:t xml:space="preserve">los componentes son </w:t>
      </w:r>
      <w:proofErr w:type="spellStart"/>
      <w:r w:rsidRPr="00A32C2D">
        <w:rPr>
          <w:rFonts w:ascii="Arial" w:eastAsiaTheme="minorHAnsi" w:hAnsi="Arial" w:cs="Arial"/>
          <w:i/>
          <w:iCs/>
          <w:color w:val="000000"/>
          <w:sz w:val="24"/>
          <w:szCs w:val="24"/>
          <w:lang w:val="es-ES" w:eastAsia="en-US"/>
        </w:rPr>
        <w:t>autovectores</w:t>
      </w:r>
      <w:proofErr w:type="spellEnd"/>
      <w:r w:rsidRPr="00A32C2D">
        <w:rPr>
          <w:rFonts w:ascii="Arial" w:eastAsiaTheme="minorHAnsi" w:hAnsi="Arial" w:cs="Arial"/>
          <w:i/>
          <w:iCs/>
          <w:color w:val="000000"/>
          <w:sz w:val="24"/>
          <w:szCs w:val="24"/>
          <w:lang w:val="es-ES" w:eastAsia="en-US"/>
        </w:rPr>
        <w:t xml:space="preserve"> de la matriz de correlaciones </w:t>
      </w:r>
      <w:r w:rsidRPr="00A32C2D">
        <w:rPr>
          <w:rFonts w:ascii="Arial" w:eastAsiaTheme="minorHAnsi" w:hAnsi="Arial" w:cs="Arial"/>
          <w:color w:val="000000"/>
          <w:sz w:val="24"/>
          <w:szCs w:val="24"/>
          <w:lang w:val="es-ES" w:eastAsia="en-US"/>
        </w:rPr>
        <w:t>y son distintos de los de la matriz de covarianzas. Si se actúa así, se da igual importancia a todas las variables originales.</w:t>
      </w:r>
    </w:p>
    <w:p w:rsidR="00A32C2D" w:rsidRPr="00A32C2D" w:rsidRDefault="00A32C2D" w:rsidP="00A32C2D">
      <w:pPr>
        <w:autoSpaceDE w:val="0"/>
        <w:autoSpaceDN w:val="0"/>
        <w:adjustRightInd w:val="0"/>
        <w:spacing w:after="0" w:line="240" w:lineRule="auto"/>
        <w:jc w:val="both"/>
        <w:rPr>
          <w:rFonts w:ascii="Arial" w:eastAsiaTheme="minorHAnsi" w:hAnsi="Arial" w:cs="Arial"/>
          <w:color w:val="000000"/>
          <w:sz w:val="24"/>
          <w:szCs w:val="24"/>
          <w:lang w:val="es-ES" w:eastAsia="en-US"/>
        </w:rPr>
      </w:pPr>
      <w:r w:rsidRPr="00A32C2D">
        <w:rPr>
          <w:rFonts w:ascii="Arial" w:eastAsiaTheme="minorHAnsi" w:hAnsi="Arial" w:cs="Arial"/>
          <w:color w:val="000000"/>
          <w:sz w:val="24"/>
          <w:szCs w:val="24"/>
          <w:lang w:val="es-ES" w:eastAsia="en-US"/>
        </w:rPr>
        <w:t xml:space="preserve">En la matriz de correlaciones todos los elementos de la diagonal son iguales a 1. Si las variables originales están tipificadas, esto implica que su matriz de covarianzas es igual a la de correlaciones, con lo que la </w:t>
      </w:r>
      <w:r w:rsidRPr="00A32C2D">
        <w:rPr>
          <w:rFonts w:ascii="Arial" w:eastAsiaTheme="minorHAnsi" w:hAnsi="Arial" w:cs="Arial"/>
          <w:i/>
          <w:iCs/>
          <w:color w:val="000000"/>
          <w:sz w:val="24"/>
          <w:szCs w:val="24"/>
          <w:lang w:val="es-ES" w:eastAsia="en-US"/>
        </w:rPr>
        <w:t>variabilidad total (la traza) es igual al número total de variables que hay en la muestra</w:t>
      </w:r>
      <w:r w:rsidRPr="00A32C2D">
        <w:rPr>
          <w:rFonts w:ascii="Arial" w:eastAsiaTheme="minorHAnsi" w:hAnsi="Arial" w:cs="Arial"/>
          <w:color w:val="000000"/>
          <w:sz w:val="24"/>
          <w:szCs w:val="24"/>
          <w:lang w:val="es-ES" w:eastAsia="en-US"/>
        </w:rPr>
        <w:t>.</w:t>
      </w:r>
    </w:p>
    <w:p w:rsidR="00A32C2D" w:rsidRPr="00A32C2D" w:rsidRDefault="00A32C2D" w:rsidP="00A32C2D">
      <w:pPr>
        <w:autoSpaceDE w:val="0"/>
        <w:autoSpaceDN w:val="0"/>
        <w:adjustRightInd w:val="0"/>
        <w:spacing w:after="0" w:line="240" w:lineRule="auto"/>
        <w:jc w:val="both"/>
        <w:rPr>
          <w:rFonts w:ascii="Arial" w:eastAsiaTheme="minorHAnsi" w:hAnsi="Arial" w:cs="Arial"/>
          <w:color w:val="000000"/>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 xml:space="preserve">Suma total de todos los </w:t>
      </w:r>
      <w:proofErr w:type="spellStart"/>
      <w:r w:rsidRPr="00A32C2D">
        <w:rPr>
          <w:rFonts w:ascii="Arial" w:eastAsiaTheme="minorHAnsi" w:hAnsi="Arial" w:cs="Arial"/>
          <w:sz w:val="24"/>
          <w:szCs w:val="24"/>
          <w:lang w:val="es-ES" w:eastAsia="en-US"/>
        </w:rPr>
        <w:t>autovalores</w:t>
      </w:r>
      <w:proofErr w:type="spellEnd"/>
      <w:r w:rsidRPr="00A32C2D">
        <w:rPr>
          <w:rFonts w:ascii="Arial" w:eastAsiaTheme="minorHAnsi" w:hAnsi="Arial" w:cs="Arial"/>
          <w:sz w:val="24"/>
          <w:szCs w:val="24"/>
          <w:lang w:val="es-ES" w:eastAsia="en-US"/>
        </w:rPr>
        <w:t xml:space="preserve"> </w:t>
      </w:r>
      <w:r w:rsidRPr="00A32C2D">
        <w:rPr>
          <w:rFonts w:ascii="Arial" w:eastAsia="SymbolMT" w:hAnsi="Arial" w:cs="Arial"/>
          <w:sz w:val="24"/>
          <w:szCs w:val="24"/>
          <w:lang w:val="es-ES" w:eastAsia="en-US"/>
        </w:rPr>
        <w:t xml:space="preserve">≡ </w:t>
      </w:r>
      <w:r w:rsidRPr="00A32C2D">
        <w:rPr>
          <w:rFonts w:ascii="Arial" w:eastAsiaTheme="minorHAnsi" w:hAnsi="Arial" w:cs="Arial"/>
          <w:sz w:val="24"/>
          <w:szCs w:val="24"/>
          <w:lang w:val="es-ES" w:eastAsia="en-US"/>
        </w:rPr>
        <w:t>p</w:t>
      </w:r>
    </w:p>
    <w:p w:rsidR="00A32C2D" w:rsidRPr="00A32C2D" w:rsidRDefault="00A32C2D" w:rsidP="00A32C2D">
      <w:pPr>
        <w:autoSpaceDE w:val="0"/>
        <w:autoSpaceDN w:val="0"/>
        <w:adjustRightInd w:val="0"/>
        <w:spacing w:after="0" w:line="240" w:lineRule="auto"/>
        <w:jc w:val="both"/>
        <w:rPr>
          <w:rFonts w:ascii="Arial" w:eastAsia="SymbolMT" w:hAnsi="Arial" w:cs="Arial"/>
          <w:sz w:val="24"/>
          <w:szCs w:val="24"/>
          <w:lang w:val="es-ES" w:eastAsia="en-US"/>
        </w:rPr>
      </w:pPr>
      <w:r w:rsidRPr="00A32C2D">
        <w:rPr>
          <w:rFonts w:ascii="Arial" w:eastAsiaTheme="minorHAnsi" w:hAnsi="Arial" w:cs="Arial"/>
          <w:sz w:val="24"/>
          <w:szCs w:val="24"/>
          <w:lang w:val="es-ES" w:eastAsia="en-US"/>
        </w:rPr>
        <w:t xml:space="preserve">Proporción de varianza recogida por el </w:t>
      </w:r>
      <w:proofErr w:type="spellStart"/>
      <w:r w:rsidRPr="00A32C2D">
        <w:rPr>
          <w:rFonts w:ascii="Arial" w:eastAsiaTheme="minorHAnsi" w:hAnsi="Arial" w:cs="Arial"/>
          <w:sz w:val="24"/>
          <w:szCs w:val="24"/>
          <w:lang w:val="es-ES" w:eastAsia="en-US"/>
        </w:rPr>
        <w:t>autovector</w:t>
      </w:r>
      <w:proofErr w:type="spellEnd"/>
      <w:r w:rsidRPr="00A32C2D">
        <w:rPr>
          <w:rFonts w:ascii="Arial" w:eastAsiaTheme="minorHAnsi" w:hAnsi="Arial" w:cs="Arial"/>
          <w:sz w:val="24"/>
          <w:szCs w:val="24"/>
          <w:lang w:val="es-ES" w:eastAsia="en-US"/>
        </w:rPr>
        <w:t xml:space="preserve"> j</w:t>
      </w:r>
      <w:r w:rsidRPr="00A32C2D">
        <w:rPr>
          <w:rFonts w:ascii="Cambria Math" w:eastAsiaTheme="minorHAnsi" w:hAnsi="Cambria Math" w:cs="Cambria Math"/>
          <w:sz w:val="24"/>
          <w:szCs w:val="24"/>
          <w:lang w:val="es-ES" w:eastAsia="en-US"/>
        </w:rPr>
        <w:t>‐</w:t>
      </w:r>
      <w:proofErr w:type="spellStart"/>
      <w:r w:rsidRPr="00A32C2D">
        <w:rPr>
          <w:rFonts w:ascii="Arial" w:eastAsiaTheme="minorHAnsi" w:hAnsi="Arial" w:cs="Arial"/>
          <w:sz w:val="24"/>
          <w:szCs w:val="24"/>
          <w:lang w:val="es-ES" w:eastAsia="en-US"/>
        </w:rPr>
        <w:t>ésimo</w:t>
      </w:r>
      <w:proofErr w:type="spellEnd"/>
      <w:r w:rsidRPr="00A32C2D">
        <w:rPr>
          <w:rFonts w:ascii="Arial" w:eastAsiaTheme="minorHAnsi" w:hAnsi="Arial" w:cs="Arial"/>
          <w:sz w:val="24"/>
          <w:szCs w:val="24"/>
          <w:lang w:val="es-ES" w:eastAsia="en-US"/>
        </w:rPr>
        <w:t xml:space="preserve"> (componente) </w:t>
      </w:r>
      <w:r w:rsidRPr="00A32C2D">
        <w:rPr>
          <w:rFonts w:ascii="Arial" w:eastAsia="SymbolMT" w:hAnsi="Arial" w:cs="Arial"/>
          <w:sz w:val="24"/>
          <w:szCs w:val="24"/>
          <w:lang w:val="es-ES" w:eastAsia="en-US"/>
        </w:rPr>
        <w:t xml:space="preserve">≡ </w:t>
      </w:r>
      <m:oMath>
        <m:f>
          <m:fPr>
            <m:ctrlPr>
              <w:rPr>
                <w:rFonts w:ascii="Cambria Math" w:eastAsia="SymbolMT" w:hAnsi="Cambria Math" w:cs="Arial"/>
                <w:i/>
                <w:sz w:val="24"/>
                <w:szCs w:val="24"/>
                <w:lang w:val="es-ES" w:eastAsia="en-US"/>
              </w:rPr>
            </m:ctrlPr>
          </m:fPr>
          <m:num>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λ</m:t>
                </m:r>
              </m:e>
              <m:sub>
                <m:r>
                  <w:rPr>
                    <w:rFonts w:ascii="Cambria Math" w:eastAsiaTheme="minorHAnsi" w:hAnsi="Cambria Math" w:cs="Arial"/>
                    <w:sz w:val="24"/>
                    <w:szCs w:val="24"/>
                    <w:lang w:val="es-ES" w:eastAsia="en-US"/>
                  </w:rPr>
                  <m:t>j</m:t>
                </m:r>
              </m:sub>
            </m:sSub>
          </m:num>
          <m:den>
            <m:r>
              <w:rPr>
                <w:rFonts w:ascii="Cambria Math" w:eastAsia="SymbolMT" w:hAnsi="Cambria Math" w:cs="Arial"/>
                <w:sz w:val="24"/>
                <w:szCs w:val="24"/>
                <w:lang w:val="es-ES" w:eastAsia="en-US"/>
              </w:rPr>
              <m:t>p</m:t>
            </m:r>
          </m:den>
        </m:f>
      </m:oMath>
    </w:p>
    <w:p w:rsidR="00A32C2D" w:rsidRPr="00A32C2D" w:rsidRDefault="00A32C2D" w:rsidP="00A32C2D">
      <w:pPr>
        <w:autoSpaceDE w:val="0"/>
        <w:autoSpaceDN w:val="0"/>
        <w:adjustRightInd w:val="0"/>
        <w:spacing w:after="0" w:line="240" w:lineRule="auto"/>
        <w:jc w:val="both"/>
        <w:rPr>
          <w:rFonts w:ascii="Arial" w:eastAsia="SymbolMT" w:hAnsi="Arial" w:cs="Arial"/>
          <w:sz w:val="24"/>
          <w:szCs w:val="24"/>
          <w:lang w:val="es-ES" w:eastAsia="en-US"/>
        </w:rPr>
      </w:pPr>
    </w:p>
    <w:p w:rsidR="00A32C2D" w:rsidRDefault="00FD336A" w:rsidP="00A32C2D">
      <w:pPr>
        <w:autoSpaceDE w:val="0"/>
        <w:autoSpaceDN w:val="0"/>
        <w:adjustRightInd w:val="0"/>
        <w:spacing w:after="0" w:line="240" w:lineRule="auto"/>
        <w:rPr>
          <w:rFonts w:ascii="Arial" w:eastAsiaTheme="minorHAnsi" w:hAnsi="Arial" w:cs="Arial"/>
          <w:b/>
          <w:bCs/>
          <w:color w:val="FF0000"/>
          <w:sz w:val="24"/>
          <w:szCs w:val="24"/>
          <w:lang w:val="es-ES" w:eastAsia="en-US"/>
        </w:rPr>
      </w:pPr>
      <w:r>
        <w:rPr>
          <w:rFonts w:ascii="Arial" w:eastAsiaTheme="minorHAnsi" w:hAnsi="Arial" w:cs="Arial"/>
          <w:b/>
          <w:bCs/>
          <w:color w:val="FF0000"/>
          <w:sz w:val="24"/>
          <w:szCs w:val="24"/>
          <w:lang w:val="es-ES" w:eastAsia="en-US"/>
        </w:rPr>
        <w:t>Matriz factorial</w:t>
      </w:r>
    </w:p>
    <w:p w:rsidR="00FD336A" w:rsidRPr="00FD336A" w:rsidRDefault="00FD336A" w:rsidP="00A32C2D">
      <w:pPr>
        <w:autoSpaceDE w:val="0"/>
        <w:autoSpaceDN w:val="0"/>
        <w:adjustRightInd w:val="0"/>
        <w:spacing w:after="0" w:line="240" w:lineRule="auto"/>
        <w:rPr>
          <w:rFonts w:ascii="Arial" w:eastAsiaTheme="minorHAnsi" w:hAnsi="Arial" w:cs="Arial"/>
          <w:b/>
          <w:bCs/>
          <w:color w:val="FF0000"/>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color w:val="000000"/>
          <w:sz w:val="24"/>
          <w:szCs w:val="24"/>
          <w:lang w:val="es-ES" w:eastAsia="en-US"/>
        </w:rPr>
        <w:t xml:space="preserve">Cuando se presentan los </w:t>
      </w:r>
      <w:proofErr w:type="spellStart"/>
      <w:r w:rsidRPr="00A32C2D">
        <w:rPr>
          <w:rFonts w:ascii="Arial" w:eastAsiaTheme="minorHAnsi" w:hAnsi="Arial" w:cs="Arial"/>
          <w:color w:val="000000"/>
          <w:sz w:val="24"/>
          <w:szCs w:val="24"/>
          <w:lang w:val="es-ES" w:eastAsia="en-US"/>
        </w:rPr>
        <w:t>autovectores</w:t>
      </w:r>
      <w:proofErr w:type="spellEnd"/>
      <w:r w:rsidRPr="00A32C2D">
        <w:rPr>
          <w:rFonts w:ascii="Arial" w:eastAsiaTheme="minorHAnsi" w:hAnsi="Arial" w:cs="Arial"/>
          <w:color w:val="000000"/>
          <w:sz w:val="24"/>
          <w:szCs w:val="24"/>
          <w:lang w:val="es-ES" w:eastAsia="en-US"/>
        </w:rPr>
        <w:t xml:space="preserve"> en la salida de SPSS, se les suele multiplicar previamente por </w:t>
      </w:r>
      <m:oMath>
        <m:rad>
          <m:radPr>
            <m:degHide m:val="1"/>
            <m:ctrlPr>
              <w:rPr>
                <w:rFonts w:ascii="Cambria Math" w:eastAsiaTheme="minorHAnsi" w:hAnsi="Cambria Math" w:cs="Arial"/>
                <w:i/>
                <w:color w:val="000000"/>
                <w:sz w:val="24"/>
                <w:szCs w:val="24"/>
                <w:lang w:val="es-ES" w:eastAsia="en-US"/>
              </w:rPr>
            </m:ctrlPr>
          </m:radPr>
          <m:deg/>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λ</m:t>
                </m:r>
              </m:e>
              <m:sub>
                <m:r>
                  <w:rPr>
                    <w:rFonts w:ascii="Cambria Math" w:eastAsiaTheme="minorHAnsi" w:hAnsi="Cambria Math" w:cs="Arial"/>
                    <w:sz w:val="24"/>
                    <w:szCs w:val="24"/>
                    <w:lang w:val="es-ES" w:eastAsia="en-US"/>
                  </w:rPr>
                  <m:t>i</m:t>
                </m:r>
              </m:sub>
            </m:sSub>
          </m:e>
        </m:rad>
      </m:oMath>
      <w:r w:rsidRPr="00A32C2D">
        <w:rPr>
          <w:rFonts w:ascii="Arial" w:hAnsi="Arial" w:cs="Arial"/>
          <w:color w:val="000000"/>
          <w:sz w:val="24"/>
          <w:szCs w:val="24"/>
          <w:lang w:val="es-ES" w:eastAsia="en-US"/>
        </w:rPr>
        <w:t xml:space="preserve"> </w:t>
      </w:r>
      <w:r w:rsidRPr="00A32C2D">
        <w:rPr>
          <w:rFonts w:ascii="Arial" w:eastAsiaTheme="minorHAnsi" w:hAnsi="Arial" w:cs="Arial"/>
          <w:sz w:val="24"/>
          <w:szCs w:val="24"/>
          <w:lang w:val="es-ES" w:eastAsia="en-US"/>
        </w:rPr>
        <w:t xml:space="preserve">(del </w:t>
      </w:r>
      <w:proofErr w:type="spellStart"/>
      <w:r w:rsidRPr="00A32C2D">
        <w:rPr>
          <w:rFonts w:ascii="Arial" w:eastAsiaTheme="minorHAnsi" w:hAnsi="Arial" w:cs="Arial"/>
          <w:sz w:val="24"/>
          <w:szCs w:val="24"/>
          <w:lang w:val="es-ES" w:eastAsia="en-US"/>
        </w:rPr>
        <w:t>autovalor</w:t>
      </w:r>
      <w:proofErr w:type="spellEnd"/>
      <w:r w:rsidRPr="00A32C2D">
        <w:rPr>
          <w:rFonts w:ascii="Arial" w:eastAsiaTheme="minorHAnsi" w:hAnsi="Arial" w:cs="Arial"/>
          <w:sz w:val="24"/>
          <w:szCs w:val="24"/>
          <w:lang w:val="es-ES" w:eastAsia="en-US"/>
        </w:rPr>
        <w:t xml:space="preserve"> correspondiente), para </w:t>
      </w:r>
      <w:proofErr w:type="spellStart"/>
      <w:r w:rsidRPr="00A32C2D">
        <w:rPr>
          <w:rFonts w:ascii="Arial" w:eastAsiaTheme="minorHAnsi" w:hAnsi="Arial" w:cs="Arial"/>
          <w:sz w:val="24"/>
          <w:szCs w:val="24"/>
          <w:lang w:val="es-ES" w:eastAsia="en-US"/>
        </w:rPr>
        <w:t>reescalar</w:t>
      </w:r>
      <w:proofErr w:type="spellEnd"/>
      <w:r w:rsidRPr="00A32C2D">
        <w:rPr>
          <w:rFonts w:ascii="Arial" w:eastAsiaTheme="minorHAnsi" w:hAnsi="Arial" w:cs="Arial"/>
          <w:sz w:val="24"/>
          <w:szCs w:val="24"/>
          <w:lang w:val="es-ES" w:eastAsia="en-US"/>
        </w:rPr>
        <w:t xml:space="preserve"> todos los componentes del mismo modo.</w:t>
      </w:r>
    </w:p>
    <w:p w:rsidR="00A32C2D" w:rsidRPr="00A32C2D" w:rsidRDefault="00A32C2D" w:rsidP="00A32C2D">
      <w:pPr>
        <w:autoSpaceDE w:val="0"/>
        <w:autoSpaceDN w:val="0"/>
        <w:adjustRightInd w:val="0"/>
        <w:spacing w:after="0" w:line="240" w:lineRule="auto"/>
        <w:jc w:val="both"/>
        <w:rPr>
          <w:rFonts w:ascii="Arial" w:hAnsi="Arial" w:cs="Arial"/>
          <w:color w:val="000000"/>
          <w:sz w:val="24"/>
          <w:szCs w:val="24"/>
          <w:lang w:val="es-ES" w:eastAsia="en-US"/>
        </w:rPr>
      </w:pPr>
      <w:r w:rsidRPr="00A32C2D">
        <w:rPr>
          <w:rFonts w:ascii="Arial" w:eastAsiaTheme="minorHAnsi" w:hAnsi="Arial" w:cs="Arial"/>
          <w:sz w:val="24"/>
          <w:szCs w:val="24"/>
          <w:lang w:val="es-ES" w:eastAsia="en-US"/>
        </w:rPr>
        <w:t>Así, se calcula: a</w:t>
      </w:r>
      <w:r w:rsidRPr="00A32C2D">
        <w:rPr>
          <w:rFonts w:ascii="Arial" w:eastAsiaTheme="minorHAnsi" w:hAnsi="Arial" w:cs="Arial"/>
          <w:sz w:val="24"/>
          <w:szCs w:val="24"/>
          <w:vertAlign w:val="superscript"/>
          <w:lang w:val="es-ES" w:eastAsia="en-US"/>
        </w:rPr>
        <w:t>*</w:t>
      </w:r>
      <w:r w:rsidRPr="00A32C2D">
        <w:rPr>
          <w:rFonts w:ascii="Arial" w:eastAsiaTheme="minorHAnsi" w:hAnsi="Arial" w:cs="Arial"/>
          <w:sz w:val="24"/>
          <w:szCs w:val="24"/>
          <w:lang w:val="es-ES" w:eastAsia="en-US"/>
        </w:rPr>
        <w:t xml:space="preserve">= </w:t>
      </w:r>
      <m:oMath>
        <m:rad>
          <m:radPr>
            <m:degHide m:val="1"/>
            <m:ctrlPr>
              <w:rPr>
                <w:rFonts w:ascii="Cambria Math" w:eastAsiaTheme="minorHAnsi" w:hAnsi="Cambria Math" w:cs="Arial"/>
                <w:i/>
                <w:color w:val="000000"/>
                <w:sz w:val="24"/>
                <w:szCs w:val="24"/>
                <w:lang w:val="es-ES" w:eastAsia="en-US"/>
              </w:rPr>
            </m:ctrlPr>
          </m:radPr>
          <m:deg/>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λ</m:t>
                </m:r>
              </m:e>
              <m:sub>
                <m:r>
                  <w:rPr>
                    <w:rFonts w:ascii="Cambria Math" w:eastAsiaTheme="minorHAnsi" w:hAnsi="Cambria Math" w:cs="Arial"/>
                    <w:sz w:val="24"/>
                    <w:szCs w:val="24"/>
                    <w:lang w:val="es-ES" w:eastAsia="en-US"/>
                  </w:rPr>
                  <m:t>j</m:t>
                </m:r>
              </m:sub>
            </m:sSub>
          </m:e>
        </m:rad>
        <m:sSub>
          <m:sSubPr>
            <m:ctrlPr>
              <w:rPr>
                <w:rFonts w:ascii="Cambria Math" w:hAnsi="Cambria Math" w:cs="Arial"/>
                <w:i/>
                <w:color w:val="000000"/>
                <w:sz w:val="24"/>
                <w:szCs w:val="24"/>
                <w:lang w:val="es-ES" w:eastAsia="en-US"/>
              </w:rPr>
            </m:ctrlPr>
          </m:sSubPr>
          <m:e>
            <m:r>
              <w:rPr>
                <w:rFonts w:ascii="Cambria Math" w:hAnsi="Cambria Math" w:cs="Arial"/>
                <w:color w:val="000000"/>
                <w:sz w:val="24"/>
                <w:szCs w:val="24"/>
                <w:lang w:val="es-ES" w:eastAsia="en-US"/>
              </w:rPr>
              <m:t>a</m:t>
            </m:r>
          </m:e>
          <m:sub>
            <m:r>
              <w:rPr>
                <w:rFonts w:ascii="Cambria Math" w:hAnsi="Cambria Math" w:cs="Arial"/>
                <w:color w:val="000000"/>
                <w:sz w:val="24"/>
                <w:szCs w:val="24"/>
                <w:lang w:val="es-ES" w:eastAsia="en-US"/>
              </w:rPr>
              <m:t>j</m:t>
            </m:r>
          </m:sub>
        </m:sSub>
      </m:oMath>
      <w:r w:rsidRPr="00A32C2D">
        <w:rPr>
          <w:rFonts w:ascii="Arial" w:hAnsi="Arial" w:cs="Arial"/>
          <w:color w:val="000000"/>
          <w:sz w:val="24"/>
          <w:szCs w:val="24"/>
          <w:lang w:val="es-ES" w:eastAsia="en-US"/>
        </w:rPr>
        <w:t xml:space="preserve"> para j=1, 2…p</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 xml:space="preserve">De este modo, se suele presentar una tabla de </w:t>
      </w:r>
      <w:proofErr w:type="spellStart"/>
      <w:r w:rsidRPr="00A32C2D">
        <w:rPr>
          <w:rFonts w:ascii="Arial" w:eastAsiaTheme="minorHAnsi" w:hAnsi="Arial" w:cs="Arial"/>
          <w:sz w:val="24"/>
          <w:szCs w:val="24"/>
          <w:lang w:val="es-ES" w:eastAsia="en-US"/>
        </w:rPr>
        <w:t>autovectores</w:t>
      </w:r>
      <w:proofErr w:type="spellEnd"/>
      <w:r w:rsidRPr="00A32C2D">
        <w:rPr>
          <w:rFonts w:ascii="Arial" w:eastAsiaTheme="minorHAnsi" w:hAnsi="Arial" w:cs="Arial"/>
          <w:sz w:val="24"/>
          <w:szCs w:val="24"/>
          <w:lang w:val="es-ES" w:eastAsia="en-US"/>
        </w:rPr>
        <w:t xml:space="preserve"> </w:t>
      </w:r>
      <m:oMath>
        <m:sSubSup>
          <m:sSubSupPr>
            <m:ctrlPr>
              <w:rPr>
                <w:rFonts w:ascii="Cambria Math" w:eastAsiaTheme="minorHAnsi" w:hAnsi="Cambria Math" w:cs="Arial"/>
                <w:i/>
                <w:sz w:val="24"/>
                <w:szCs w:val="24"/>
                <w:lang w:val="es-ES" w:eastAsia="en-US"/>
              </w:rPr>
            </m:ctrlPr>
          </m:sSubSup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j</m:t>
            </m:r>
          </m:sub>
          <m:sup>
            <m:r>
              <w:rPr>
                <w:rFonts w:ascii="Cambria Math" w:eastAsiaTheme="minorHAnsi" w:hAnsi="Cambria Math" w:cs="Arial"/>
                <w:sz w:val="24"/>
                <w:szCs w:val="24"/>
                <w:lang w:val="es-ES" w:eastAsia="en-US"/>
              </w:rPr>
              <m:t>*</m:t>
            </m:r>
          </m:sup>
        </m:sSubSup>
      </m:oMath>
      <w:r w:rsidRPr="00A32C2D">
        <w:rPr>
          <w:rFonts w:ascii="Arial" w:eastAsiaTheme="minorHAnsi" w:hAnsi="Arial" w:cs="Arial"/>
          <w:sz w:val="24"/>
          <w:szCs w:val="24"/>
          <w:lang w:val="es-ES" w:eastAsia="en-US"/>
        </w:rPr>
        <w:t xml:space="preserve"> que forman la matriz factorial</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F =(</w:t>
      </w:r>
      <m:oMath>
        <m:sSubSup>
          <m:sSubSupPr>
            <m:ctrlPr>
              <w:rPr>
                <w:rFonts w:ascii="Cambria Math" w:eastAsiaTheme="minorHAnsi" w:hAnsi="Cambria Math" w:cs="Arial"/>
                <w:i/>
                <w:sz w:val="24"/>
                <w:szCs w:val="24"/>
                <w:lang w:val="es-ES" w:eastAsia="en-US"/>
              </w:rPr>
            </m:ctrlPr>
          </m:sSubSup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1</m:t>
            </m:r>
          </m:sub>
          <m:sup>
            <m:r>
              <w:rPr>
                <w:rFonts w:ascii="Cambria Math" w:eastAsiaTheme="minorHAnsi" w:hAnsi="Cambria Math" w:cs="Arial"/>
                <w:sz w:val="24"/>
                <w:szCs w:val="24"/>
                <w:lang w:val="es-ES" w:eastAsia="en-US"/>
              </w:rPr>
              <m:t>*</m:t>
            </m:r>
          </m:sup>
        </m:sSubSup>
      </m:oMath>
      <w:r w:rsidRPr="00A32C2D">
        <w:rPr>
          <w:rFonts w:ascii="Arial" w:eastAsiaTheme="minorHAnsi" w:hAnsi="Arial" w:cs="Arial"/>
          <w:sz w:val="24"/>
          <w:szCs w:val="24"/>
          <w:lang w:val="es-ES" w:eastAsia="en-US"/>
        </w:rPr>
        <w:t xml:space="preserve"> </w:t>
      </w:r>
      <w:proofErr w:type="gramStart"/>
      <w:r w:rsidRPr="00A32C2D">
        <w:rPr>
          <w:rFonts w:ascii="Arial" w:eastAsiaTheme="minorHAnsi" w:hAnsi="Arial" w:cs="Arial"/>
          <w:sz w:val="24"/>
          <w:szCs w:val="24"/>
          <w:lang w:val="es-ES" w:eastAsia="en-US"/>
        </w:rPr>
        <w:t xml:space="preserve">, </w:t>
      </w:r>
      <m:oMath>
        <m:sSubSup>
          <m:sSubSupPr>
            <m:ctrlPr>
              <w:rPr>
                <w:rFonts w:ascii="Cambria Math" w:eastAsiaTheme="minorHAnsi" w:hAnsi="Cambria Math" w:cs="Arial"/>
                <w:i/>
                <w:sz w:val="24"/>
                <w:szCs w:val="24"/>
                <w:lang w:val="es-ES" w:eastAsia="en-US"/>
              </w:rPr>
            </m:ctrlPr>
          </m:sSubSup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2</m:t>
            </m:r>
          </m:sub>
          <m:sup>
            <m:r>
              <w:rPr>
                <w:rFonts w:ascii="Cambria Math" w:eastAsiaTheme="minorHAnsi" w:hAnsi="Cambria Math" w:cs="Arial"/>
                <w:sz w:val="24"/>
                <w:szCs w:val="24"/>
                <w:lang w:val="es-ES" w:eastAsia="en-US"/>
              </w:rPr>
              <m:t>*</m:t>
            </m:r>
          </m:sup>
        </m:sSubSup>
      </m:oMath>
      <w:r w:rsidRPr="00A32C2D">
        <w:rPr>
          <w:rFonts w:ascii="Arial" w:eastAsiaTheme="minorHAnsi" w:hAnsi="Arial" w:cs="Arial"/>
          <w:sz w:val="24"/>
          <w:szCs w:val="24"/>
          <w:lang w:val="es-ES" w:eastAsia="en-US"/>
        </w:rPr>
        <w:t xml:space="preserve"> , . . . ,</w:t>
      </w:r>
      <w:proofErr w:type="gramEnd"/>
      <w:r w:rsidRPr="00A32C2D">
        <w:rPr>
          <w:rFonts w:ascii="Arial" w:eastAsiaTheme="minorHAnsi" w:hAnsi="Arial" w:cs="Arial"/>
          <w:sz w:val="24"/>
          <w:szCs w:val="24"/>
          <w:lang w:val="es-ES" w:eastAsia="en-US"/>
        </w:rPr>
        <w:t xml:space="preserve"> </w:t>
      </w:r>
      <m:oMath>
        <m:sSubSup>
          <m:sSubSupPr>
            <m:ctrlPr>
              <w:rPr>
                <w:rFonts w:ascii="Cambria Math" w:eastAsiaTheme="minorHAnsi" w:hAnsi="Cambria Math" w:cs="Arial"/>
                <w:i/>
                <w:sz w:val="24"/>
                <w:szCs w:val="24"/>
                <w:lang w:val="es-ES" w:eastAsia="en-US"/>
              </w:rPr>
            </m:ctrlPr>
          </m:sSubSup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p</m:t>
            </m:r>
          </m:sub>
          <m:sup>
            <m:r>
              <w:rPr>
                <w:rFonts w:ascii="Cambria Math" w:eastAsiaTheme="minorHAnsi" w:hAnsi="Cambria Math" w:cs="Arial"/>
                <w:sz w:val="24"/>
                <w:szCs w:val="24"/>
                <w:lang w:val="es-ES" w:eastAsia="en-US"/>
              </w:rPr>
              <m:t>*</m:t>
            </m:r>
          </m:sup>
        </m:sSubSup>
      </m:oMath>
      <w:r w:rsidRPr="00A32C2D">
        <w:rPr>
          <w:rFonts w:ascii="Arial" w:eastAsiaTheme="minorHAnsi" w:hAnsi="Arial" w:cs="Arial"/>
          <w:sz w:val="24"/>
          <w:szCs w:val="24"/>
          <w:lang w:val="es-ES" w:eastAsia="en-US"/>
        </w:rPr>
        <w:t>)</w:t>
      </w:r>
    </w:p>
    <w:p w:rsidR="00A32C2D" w:rsidRPr="00A32C2D" w:rsidRDefault="00A32C2D" w:rsidP="0049343E">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lastRenderedPageBreak/>
        <w:t xml:space="preserve">Si se eleva al cuadrado cada una de las columnas y se suman los términos se obtienen los </w:t>
      </w:r>
      <w:proofErr w:type="spellStart"/>
      <w:r w:rsidRPr="00A32C2D">
        <w:rPr>
          <w:rFonts w:ascii="Arial" w:eastAsiaTheme="minorHAnsi" w:hAnsi="Arial" w:cs="Arial"/>
          <w:sz w:val="24"/>
          <w:szCs w:val="24"/>
          <w:lang w:val="es-ES" w:eastAsia="en-US"/>
        </w:rPr>
        <w:t>autovalores</w:t>
      </w:r>
      <w:proofErr w:type="spellEnd"/>
      <w:r w:rsidRPr="00A32C2D">
        <w:rPr>
          <w:rFonts w:ascii="Arial" w:eastAsiaTheme="minorHAnsi" w:hAnsi="Arial" w:cs="Arial"/>
          <w:sz w:val="24"/>
          <w:szCs w:val="24"/>
          <w:lang w:val="es-ES" w:eastAsia="en-US"/>
        </w:rPr>
        <w:t>:</w:t>
      </w:r>
    </w:p>
    <w:p w:rsidR="00A32C2D" w:rsidRPr="00A32C2D" w:rsidRDefault="003A102A" w:rsidP="00A32C2D">
      <w:pPr>
        <w:autoSpaceDE w:val="0"/>
        <w:autoSpaceDN w:val="0"/>
        <w:adjustRightInd w:val="0"/>
        <w:spacing w:after="0" w:line="240" w:lineRule="auto"/>
        <w:rPr>
          <w:rFonts w:ascii="Arial" w:eastAsiaTheme="minorHAnsi" w:hAnsi="Arial" w:cs="Arial"/>
          <w:sz w:val="24"/>
          <w:szCs w:val="24"/>
          <w:lang w:val="es-ES" w:eastAsia="en-US"/>
        </w:rPr>
      </w:pPr>
      <m:oMath>
        <m:sSubSup>
          <m:sSubSupPr>
            <m:ctrlPr>
              <w:rPr>
                <w:rFonts w:ascii="Cambria Math" w:eastAsiaTheme="minorHAnsi" w:hAnsi="Cambria Math" w:cs="Arial"/>
                <w:i/>
                <w:sz w:val="24"/>
                <w:szCs w:val="24"/>
                <w:lang w:val="es-ES" w:eastAsia="en-US"/>
              </w:rPr>
            </m:ctrlPr>
          </m:sSubSup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j</m:t>
            </m:r>
          </m:sub>
          <m:sup>
            <m:sSup>
              <m:sSupPr>
                <m:ctrlPr>
                  <w:rPr>
                    <w:rFonts w:ascii="Cambria Math" w:eastAsiaTheme="minorHAnsi" w:hAnsi="Cambria Math" w:cs="Arial"/>
                    <w:i/>
                    <w:sz w:val="24"/>
                    <w:szCs w:val="24"/>
                    <w:lang w:val="es-ES" w:eastAsia="en-US"/>
                  </w:rPr>
                </m:ctrlPr>
              </m:sSupPr>
              <m:e>
                <m:r>
                  <w:rPr>
                    <w:rFonts w:ascii="Cambria Math" w:eastAsiaTheme="minorHAnsi" w:hAnsi="Cambria Math" w:cs="Arial"/>
                    <w:sz w:val="24"/>
                    <w:szCs w:val="24"/>
                    <w:lang w:val="es-ES" w:eastAsia="en-US"/>
                  </w:rPr>
                  <m:t>*</m:t>
                </m:r>
              </m:e>
              <m:sup>
                <m:r>
                  <w:rPr>
                    <w:rFonts w:ascii="Cambria Math" w:eastAsiaTheme="minorHAnsi" w:hAnsi="Cambria Math" w:cs="Arial"/>
                    <w:sz w:val="24"/>
                    <w:szCs w:val="24"/>
                    <w:lang w:val="es-ES" w:eastAsia="en-US"/>
                  </w:rPr>
                  <m:t>'</m:t>
                </m:r>
              </m:sup>
            </m:sSup>
          </m:sup>
        </m:sSubSup>
        <m:sSubSup>
          <m:sSubSupPr>
            <m:ctrlPr>
              <w:rPr>
                <w:rFonts w:ascii="Cambria Math" w:eastAsiaTheme="minorHAnsi" w:hAnsi="Cambria Math" w:cs="Arial"/>
                <w:i/>
                <w:sz w:val="24"/>
                <w:szCs w:val="24"/>
                <w:lang w:val="es-ES" w:eastAsia="en-US"/>
              </w:rPr>
            </m:ctrlPr>
          </m:sSubSup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j</m:t>
            </m:r>
          </m:sub>
          <m:sup>
            <m:r>
              <w:rPr>
                <w:rFonts w:ascii="Cambria Math" w:eastAsiaTheme="minorHAnsi" w:hAnsi="Cambria Math" w:cs="Arial"/>
                <w:sz w:val="24"/>
                <w:szCs w:val="24"/>
                <w:lang w:val="es-ES" w:eastAsia="en-US"/>
              </w:rPr>
              <m:t>*</m:t>
            </m:r>
          </m:sup>
        </m:sSubSup>
      </m:oMath>
      <w:r w:rsidR="00A32C2D" w:rsidRPr="00A32C2D">
        <w:rPr>
          <w:rFonts w:ascii="Arial" w:hAnsi="Arial" w:cs="Arial"/>
          <w:sz w:val="24"/>
          <w:szCs w:val="24"/>
          <w:lang w:val="es-ES" w:eastAsia="en-US"/>
        </w:rPr>
        <w:t>=</w:t>
      </w:r>
      <m:oMath>
        <m:rad>
          <m:radPr>
            <m:degHide m:val="1"/>
            <m:ctrlPr>
              <w:rPr>
                <w:rFonts w:ascii="Cambria Math" w:hAnsi="Cambria Math" w:cs="Arial"/>
                <w:i/>
                <w:sz w:val="24"/>
                <w:szCs w:val="24"/>
                <w:lang w:val="es-ES" w:eastAsia="en-US"/>
              </w:rPr>
            </m:ctrlPr>
          </m:radPr>
          <m:deg/>
          <m:e>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λ</m:t>
                </m:r>
              </m:e>
              <m:sub>
                <m:r>
                  <w:rPr>
                    <w:rFonts w:ascii="Cambria Math" w:hAnsi="Cambria Math" w:cs="Arial"/>
                    <w:sz w:val="24"/>
                    <w:szCs w:val="24"/>
                    <w:lang w:val="es-ES" w:eastAsia="en-US"/>
                  </w:rPr>
                  <m:t>j</m:t>
                </m:r>
              </m:sub>
            </m:sSub>
          </m:e>
        </m:rad>
        <m:r>
          <w:rPr>
            <w:rFonts w:ascii="Cambria Math" w:hAnsi="Cambria Math" w:cs="Arial"/>
            <w:sz w:val="24"/>
            <w:szCs w:val="24"/>
            <w:lang w:val="es-ES" w:eastAsia="en-US"/>
          </w:rPr>
          <m:t xml:space="preserve"> </m:t>
        </m:r>
        <m:rad>
          <m:radPr>
            <m:degHide m:val="1"/>
            <m:ctrlPr>
              <w:rPr>
                <w:rFonts w:ascii="Cambria Math" w:hAnsi="Cambria Math" w:cs="Arial"/>
                <w:i/>
                <w:sz w:val="24"/>
                <w:szCs w:val="24"/>
                <w:lang w:val="es-ES" w:eastAsia="en-US"/>
              </w:rPr>
            </m:ctrlPr>
          </m:radPr>
          <m:deg/>
          <m:e>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λ</m:t>
                </m:r>
              </m:e>
              <m:sub>
                <m:r>
                  <w:rPr>
                    <w:rFonts w:ascii="Cambria Math" w:hAnsi="Cambria Math" w:cs="Arial"/>
                    <w:sz w:val="24"/>
                    <w:szCs w:val="24"/>
                    <w:lang w:val="es-ES" w:eastAsia="en-US"/>
                  </w:rPr>
                  <m:t>j</m:t>
                </m:r>
              </m:sub>
            </m:sSub>
          </m:e>
        </m:rad>
        <m:sSubSup>
          <m:sSubSupPr>
            <m:ctrlPr>
              <w:rPr>
                <w:rFonts w:ascii="Cambria Math" w:hAnsi="Cambria Math" w:cs="Arial"/>
                <w:i/>
                <w:sz w:val="24"/>
                <w:szCs w:val="24"/>
                <w:lang w:val="es-ES" w:eastAsia="en-US"/>
              </w:rPr>
            </m:ctrlPr>
          </m:sSubSupPr>
          <m:e>
            <m:r>
              <w:rPr>
                <w:rFonts w:ascii="Cambria Math" w:hAnsi="Cambria Math" w:cs="Arial"/>
                <w:sz w:val="24"/>
                <w:szCs w:val="24"/>
                <w:lang w:val="es-ES" w:eastAsia="en-US"/>
              </w:rPr>
              <m:t>a</m:t>
            </m:r>
          </m:e>
          <m:sub>
            <m:r>
              <w:rPr>
                <w:rFonts w:ascii="Cambria Math" w:hAnsi="Cambria Math" w:cs="Arial"/>
                <w:sz w:val="24"/>
                <w:szCs w:val="24"/>
                <w:lang w:val="es-ES" w:eastAsia="en-US"/>
              </w:rPr>
              <m:t>j</m:t>
            </m:r>
          </m:sub>
          <m:sup>
            <m:r>
              <w:rPr>
                <w:rFonts w:ascii="Cambria Math" w:hAnsi="Cambria Math" w:cs="Arial"/>
                <w:sz w:val="24"/>
                <w:szCs w:val="24"/>
                <w:lang w:val="es-ES" w:eastAsia="en-US"/>
              </w:rPr>
              <m:t>'</m:t>
            </m:r>
          </m:sup>
        </m:sSubSup>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j</m:t>
            </m:r>
          </m:sub>
        </m:sSub>
        <m:r>
          <w:rPr>
            <w:rFonts w:ascii="Cambria Math" w:hAnsi="Cambria Math" w:cs="Arial"/>
            <w:sz w:val="24"/>
            <w:szCs w:val="24"/>
            <w:lang w:val="es-ES" w:eastAsia="en-US"/>
          </w:rPr>
          <m:t>=</m:t>
        </m:r>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λ</m:t>
            </m:r>
          </m:e>
          <m:sub>
            <m:r>
              <w:rPr>
                <w:rFonts w:ascii="Cambria Math" w:hAnsi="Cambria Math" w:cs="Arial"/>
                <w:sz w:val="24"/>
                <w:szCs w:val="24"/>
                <w:lang w:val="es-ES" w:eastAsia="en-US"/>
              </w:rPr>
              <m:t>j</m:t>
            </m:r>
          </m:sub>
        </m:sSub>
      </m:oMath>
    </w:p>
    <w:p w:rsidR="0049343E" w:rsidRDefault="0049343E" w:rsidP="00A32C2D">
      <w:pPr>
        <w:autoSpaceDE w:val="0"/>
        <w:autoSpaceDN w:val="0"/>
        <w:adjustRightInd w:val="0"/>
        <w:spacing w:after="0" w:line="240" w:lineRule="auto"/>
        <w:rPr>
          <w:rFonts w:ascii="Arial" w:eastAsiaTheme="minorHAnsi" w:hAnsi="Arial" w:cs="Arial"/>
          <w:sz w:val="24"/>
          <w:szCs w:val="24"/>
          <w:lang w:val="es-ES" w:eastAsia="en-US"/>
        </w:rPr>
      </w:pPr>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w:r w:rsidRPr="00A32C2D">
        <w:rPr>
          <w:rFonts w:ascii="Arial" w:eastAsiaTheme="minorHAnsi" w:hAnsi="Arial" w:cs="Arial"/>
          <w:sz w:val="24"/>
          <w:szCs w:val="24"/>
          <w:lang w:val="es-ES" w:eastAsia="en-US"/>
        </w:rPr>
        <w:t xml:space="preserve">Puesto que </w:t>
      </w:r>
      <m:oMath>
        <m:sSubSup>
          <m:sSubSupPr>
            <m:ctrlPr>
              <w:rPr>
                <w:rFonts w:ascii="Cambria Math" w:hAnsi="Cambria Math" w:cs="Arial"/>
                <w:i/>
                <w:sz w:val="24"/>
                <w:szCs w:val="24"/>
                <w:lang w:val="es-ES" w:eastAsia="en-US"/>
              </w:rPr>
            </m:ctrlPr>
          </m:sSubSupPr>
          <m:e>
            <m:r>
              <w:rPr>
                <w:rFonts w:ascii="Cambria Math" w:hAnsi="Cambria Math" w:cs="Arial"/>
                <w:sz w:val="24"/>
                <w:szCs w:val="24"/>
                <w:lang w:val="es-ES" w:eastAsia="en-US"/>
              </w:rPr>
              <m:t>a</m:t>
            </m:r>
          </m:e>
          <m:sub>
            <m:r>
              <w:rPr>
                <w:rFonts w:ascii="Cambria Math" w:hAnsi="Cambria Math" w:cs="Arial"/>
                <w:sz w:val="24"/>
                <w:szCs w:val="24"/>
                <w:lang w:val="es-ES" w:eastAsia="en-US"/>
              </w:rPr>
              <m:t>j</m:t>
            </m:r>
          </m:sub>
          <m:sup>
            <m:r>
              <w:rPr>
                <w:rFonts w:ascii="Cambria Math" w:hAnsi="Cambria Math" w:cs="Arial"/>
                <w:sz w:val="24"/>
                <w:szCs w:val="24"/>
                <w:lang w:val="es-ES" w:eastAsia="en-US"/>
              </w:rPr>
              <m:t>'</m:t>
            </m:r>
          </m:sup>
        </m:sSubSup>
        <m:sSub>
          <m:sSubPr>
            <m:ctrlPr>
              <w:rPr>
                <w:rFonts w:ascii="Cambria Math" w:hAnsi="Cambria Math" w:cs="Arial"/>
                <w:i/>
                <w:sz w:val="24"/>
                <w:szCs w:val="24"/>
                <w:lang w:val="es-ES" w:eastAsia="en-US"/>
              </w:rPr>
            </m:ctrlPr>
          </m:sSubPr>
          <m:e>
            <m:r>
              <w:rPr>
                <w:rFonts w:ascii="Cambria Math" w:hAnsi="Cambria Math" w:cs="Arial"/>
                <w:sz w:val="24"/>
                <w:szCs w:val="24"/>
                <w:lang w:val="es-ES" w:eastAsia="en-US"/>
              </w:rPr>
              <m:t>a</m:t>
            </m:r>
          </m:e>
          <m:sub>
            <m:r>
              <w:rPr>
                <w:rFonts w:ascii="Cambria Math" w:hAnsi="Cambria Math" w:cs="Arial"/>
                <w:sz w:val="24"/>
                <w:szCs w:val="24"/>
                <w:lang w:val="es-ES" w:eastAsia="en-US"/>
              </w:rPr>
              <m:t>j</m:t>
            </m:r>
          </m:sub>
        </m:sSub>
        <m:r>
          <w:rPr>
            <w:rFonts w:ascii="Cambria Math" w:hAnsi="Cambria Math" w:cs="Arial"/>
            <w:sz w:val="24"/>
            <w:szCs w:val="24"/>
            <w:lang w:val="es-ES" w:eastAsia="en-US"/>
          </w:rPr>
          <m:t>=1</m:t>
        </m:r>
      </m:oMath>
    </w:p>
    <w:p w:rsidR="00A32C2D" w:rsidRPr="00A32C2D" w:rsidRDefault="00A32C2D" w:rsidP="00A32C2D">
      <w:pPr>
        <w:autoSpaceDE w:val="0"/>
        <w:autoSpaceDN w:val="0"/>
        <w:adjustRightInd w:val="0"/>
        <w:spacing w:after="0" w:line="240" w:lineRule="auto"/>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 xml:space="preserve">Por otra parte, como </w:t>
      </w:r>
      <w:r w:rsidRPr="00A32C2D">
        <w:rPr>
          <w:rFonts w:ascii="Arial" w:eastAsia="SymbolMT" w:hAnsi="Arial" w:cs="Arial"/>
          <w:sz w:val="24"/>
          <w:szCs w:val="24"/>
          <w:lang w:val="es-ES" w:eastAsia="en-US"/>
        </w:rPr>
        <w:t xml:space="preserve">Σ= </w:t>
      </w:r>
      <w:r w:rsidRPr="00A32C2D">
        <w:rPr>
          <w:rFonts w:ascii="Arial" w:eastAsiaTheme="minorHAnsi" w:hAnsi="Arial" w:cs="Arial"/>
          <w:sz w:val="24"/>
          <w:szCs w:val="24"/>
          <w:lang w:val="es-ES" w:eastAsia="en-US"/>
        </w:rPr>
        <w:t>A</w:t>
      </w:r>
      <w:r w:rsidRPr="00A32C2D">
        <w:rPr>
          <w:rFonts w:ascii="Arial" w:eastAsia="SymbolMT" w:hAnsi="Arial" w:cs="Arial"/>
          <w:sz w:val="24"/>
          <w:szCs w:val="24"/>
          <w:lang w:val="es-ES" w:eastAsia="en-US"/>
        </w:rPr>
        <w:t>Δ</w:t>
      </w:r>
      <w:r w:rsidRPr="00A32C2D">
        <w:rPr>
          <w:rFonts w:ascii="Arial" w:eastAsiaTheme="minorHAnsi" w:hAnsi="Arial" w:cs="Arial"/>
          <w:sz w:val="24"/>
          <w:szCs w:val="24"/>
          <w:lang w:val="es-ES" w:eastAsia="en-US"/>
        </w:rPr>
        <w:t>A</w:t>
      </w:r>
      <w:r w:rsidRPr="00A32C2D">
        <w:rPr>
          <w:rFonts w:ascii="Arial" w:eastAsia="SymbolMT" w:hAnsi="Arial" w:cs="Arial"/>
          <w:sz w:val="24"/>
          <w:szCs w:val="24"/>
          <w:lang w:val="es-ES" w:eastAsia="en-US"/>
        </w:rPr>
        <w:t xml:space="preserve">′ </w:t>
      </w:r>
      <w:r w:rsidRPr="00A32C2D">
        <w:rPr>
          <w:rFonts w:ascii="Arial" w:eastAsiaTheme="minorHAnsi" w:hAnsi="Arial" w:cs="Arial"/>
          <w:sz w:val="24"/>
          <w:szCs w:val="24"/>
          <w:lang w:val="es-ES" w:eastAsia="en-US"/>
        </w:rPr>
        <w:t>y SSPS presenta como matriz factorial a</w:t>
      </w:r>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m:oMathPara>
        <m:oMath>
          <m:r>
            <w:rPr>
              <w:rFonts w:ascii="Cambria Math" w:eastAsiaTheme="minorHAnsi" w:hAnsi="Cambria Math" w:cs="Arial"/>
              <w:sz w:val="24"/>
              <w:szCs w:val="24"/>
              <w:lang w:val="es-ES" w:eastAsia="en-US"/>
            </w:rPr>
            <m:t>F=</m:t>
          </m:r>
          <m:r>
            <m:rPr>
              <m:sty m:val="p"/>
            </m:rPr>
            <w:rPr>
              <w:rFonts w:ascii="Cambria Math" w:eastAsiaTheme="minorHAnsi" w:hAnsi="Cambria Math" w:cs="Arial"/>
              <w:sz w:val="24"/>
              <w:szCs w:val="24"/>
              <w:lang w:val="es-ES" w:eastAsia="en-US"/>
            </w:rPr>
            <m:t>Δ</m:t>
          </m:r>
          <m:sSup>
            <m:sSupPr>
              <m:ctrlPr>
                <w:rPr>
                  <w:rFonts w:ascii="Cambria Math" w:eastAsiaTheme="minorHAnsi" w:hAnsi="Cambria Math" w:cs="Arial"/>
                  <w:i/>
                  <w:sz w:val="24"/>
                  <w:szCs w:val="24"/>
                  <w:lang w:val="es-ES" w:eastAsia="en-US"/>
                </w:rPr>
              </m:ctrlPr>
            </m:sSupPr>
            <m:e>
              <m:r>
                <w:rPr>
                  <w:rFonts w:ascii="Cambria Math" w:eastAsiaTheme="minorHAnsi" w:hAnsi="Cambria Math" w:cs="Arial"/>
                  <w:sz w:val="24"/>
                  <w:szCs w:val="24"/>
                  <w:lang w:val="es-ES" w:eastAsia="en-US"/>
                </w:rPr>
                <m:t>A</m:t>
              </m:r>
            </m:e>
            <m:sup>
              <m:r>
                <w:rPr>
                  <w:rFonts w:ascii="Cambria Math" w:eastAsiaTheme="minorHAnsi" w:hAnsi="Cambria Math" w:cs="Arial"/>
                  <w:sz w:val="24"/>
                  <w:szCs w:val="24"/>
                  <w:lang w:val="es-ES" w:eastAsia="en-US"/>
                </w:rPr>
                <m:t>1/2</m:t>
              </m:r>
            </m:sup>
          </m:sSup>
        </m:oMath>
      </m:oMathPara>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w:r w:rsidRPr="00A32C2D">
        <w:rPr>
          <w:rFonts w:ascii="Arial" w:hAnsi="Arial" w:cs="Arial"/>
          <w:sz w:val="24"/>
          <w:szCs w:val="24"/>
          <w:lang w:val="es-ES" w:eastAsia="en-US"/>
        </w:rPr>
        <w:t xml:space="preserve">Se tiene que </w:t>
      </w:r>
      <m:oMath>
        <m:r>
          <m:rPr>
            <m:sty m:val="p"/>
          </m:rPr>
          <w:rPr>
            <w:rFonts w:ascii="Cambria Math" w:hAnsi="Cambria Math" w:cs="Arial"/>
            <w:sz w:val="24"/>
            <w:szCs w:val="24"/>
            <w:lang w:val="es-ES" w:eastAsia="en-US"/>
          </w:rPr>
          <m:t>Σ</m:t>
        </m:r>
        <m:r>
          <w:rPr>
            <w:rFonts w:ascii="Cambria Math" w:hAnsi="Cambria Math" w:cs="Arial"/>
            <w:sz w:val="24"/>
            <w:szCs w:val="24"/>
            <w:lang w:val="es-ES" w:eastAsia="en-US"/>
          </w:rPr>
          <m:t>=F</m:t>
        </m:r>
        <m:sSup>
          <m:sSupPr>
            <m:ctrlPr>
              <w:rPr>
                <w:rFonts w:ascii="Cambria Math" w:hAnsi="Cambria Math" w:cs="Arial"/>
                <w:i/>
                <w:sz w:val="24"/>
                <w:szCs w:val="24"/>
                <w:lang w:val="es-ES" w:eastAsia="en-US"/>
              </w:rPr>
            </m:ctrlPr>
          </m:sSupPr>
          <m:e>
            <m:r>
              <w:rPr>
                <w:rFonts w:ascii="Cambria Math" w:hAnsi="Cambria Math" w:cs="Arial"/>
                <w:sz w:val="24"/>
                <w:szCs w:val="24"/>
                <w:lang w:val="es-ES" w:eastAsia="en-US"/>
              </w:rPr>
              <m:t>F</m:t>
            </m:r>
          </m:e>
          <m:sup>
            <m:r>
              <w:rPr>
                <w:rFonts w:ascii="Cambria Math" w:hAnsi="Cambria Math" w:cs="Arial"/>
                <w:sz w:val="24"/>
                <w:szCs w:val="24"/>
                <w:lang w:val="es-ES" w:eastAsia="en-US"/>
              </w:rPr>
              <m:t>'</m:t>
            </m:r>
          </m:sup>
        </m:sSup>
      </m:oMath>
    </w:p>
    <w:p w:rsidR="00A32C2D" w:rsidRPr="00A32C2D" w:rsidRDefault="00A32C2D" w:rsidP="00A32C2D">
      <w:pPr>
        <w:autoSpaceDE w:val="0"/>
        <w:autoSpaceDN w:val="0"/>
        <w:adjustRightInd w:val="0"/>
        <w:spacing w:after="0" w:line="240" w:lineRule="auto"/>
        <w:rPr>
          <w:rFonts w:ascii="Arial" w:hAnsi="Arial" w:cs="Arial"/>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Los elementos de F son tales que los mayores valores indican una mayor importancia en el momento de definir un componente.</w:t>
      </w:r>
    </w:p>
    <w:p w:rsidR="0049343E" w:rsidRDefault="0049343E" w:rsidP="00A32C2D">
      <w:pPr>
        <w:autoSpaceDE w:val="0"/>
        <w:autoSpaceDN w:val="0"/>
        <w:adjustRightInd w:val="0"/>
        <w:spacing w:after="0" w:line="240" w:lineRule="auto"/>
        <w:jc w:val="both"/>
        <w:rPr>
          <w:rFonts w:ascii="Arial" w:eastAsiaTheme="minorHAnsi" w:hAnsi="Arial" w:cs="Arial"/>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Otra forma de enfocarlo consiste en considerar que como</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 xml:space="preserve">Y=AX </w:t>
      </w:r>
      <w:r w:rsidRPr="00A32C2D">
        <w:rPr>
          <w:rFonts w:ascii="Arial" w:eastAsiaTheme="minorHAnsi" w:hAnsi="Arial" w:cs="Arial"/>
          <w:sz w:val="24"/>
          <w:szCs w:val="24"/>
          <w:lang w:val="es-ES" w:eastAsia="en-US"/>
        </w:rPr>
        <w:sym w:font="Wingdings" w:char="F0E0"/>
      </w:r>
      <w:r w:rsidRPr="00A32C2D">
        <w:rPr>
          <w:rFonts w:ascii="Arial" w:eastAsiaTheme="minorHAnsi" w:hAnsi="Arial" w:cs="Arial"/>
          <w:sz w:val="24"/>
          <w:szCs w:val="24"/>
          <w:lang w:val="es-ES" w:eastAsia="en-US"/>
        </w:rPr>
        <w:t xml:space="preserve"> X=A</w:t>
      </w:r>
      <w:r w:rsidRPr="00A32C2D">
        <w:rPr>
          <w:rFonts w:ascii="Arial" w:eastAsiaTheme="minorHAnsi" w:hAnsi="Arial" w:cs="Arial"/>
          <w:sz w:val="24"/>
          <w:szCs w:val="24"/>
          <w:vertAlign w:val="superscript"/>
          <w:lang w:val="es-ES" w:eastAsia="en-US"/>
        </w:rPr>
        <w:t>-1</w:t>
      </w:r>
      <w:r w:rsidRPr="00A32C2D">
        <w:rPr>
          <w:rFonts w:ascii="Arial" w:eastAsiaTheme="minorHAnsi" w:hAnsi="Arial" w:cs="Arial"/>
          <w:sz w:val="24"/>
          <w:szCs w:val="24"/>
          <w:lang w:val="es-ES" w:eastAsia="en-US"/>
        </w:rPr>
        <w:t>Y</w:t>
      </w:r>
    </w:p>
    <w:p w:rsidR="0049343E" w:rsidRDefault="0049343E" w:rsidP="00A32C2D">
      <w:pPr>
        <w:autoSpaceDE w:val="0"/>
        <w:autoSpaceDN w:val="0"/>
        <w:adjustRightInd w:val="0"/>
        <w:spacing w:after="0" w:line="240" w:lineRule="auto"/>
        <w:jc w:val="both"/>
        <w:rPr>
          <w:rFonts w:ascii="Arial" w:eastAsiaTheme="minorHAnsi" w:hAnsi="Arial" w:cs="Arial"/>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De modo que,</w:t>
      </w:r>
    </w:p>
    <w:p w:rsidR="00A32C2D" w:rsidRPr="00A32C2D" w:rsidRDefault="00A32C2D" w:rsidP="00A32C2D">
      <w:pPr>
        <w:autoSpaceDE w:val="0"/>
        <w:autoSpaceDN w:val="0"/>
        <w:adjustRightInd w:val="0"/>
        <w:spacing w:after="0" w:line="240" w:lineRule="auto"/>
        <w:jc w:val="both"/>
        <w:rPr>
          <w:rFonts w:ascii="Arial" w:eastAsia="SymbolMT" w:hAnsi="Arial" w:cs="Arial"/>
          <w:sz w:val="24"/>
          <w:szCs w:val="24"/>
          <w:lang w:val="es-ES" w:eastAsia="en-US"/>
        </w:rPr>
      </w:pPr>
      <w:proofErr w:type="spellStart"/>
      <w:r w:rsidRPr="00A32C2D">
        <w:rPr>
          <w:rFonts w:ascii="Arial" w:eastAsiaTheme="minorHAnsi" w:hAnsi="Arial" w:cs="Arial"/>
          <w:sz w:val="24"/>
          <w:szCs w:val="24"/>
          <w:lang w:val="es-ES" w:eastAsia="en-US"/>
        </w:rPr>
        <w:t>Cov</w:t>
      </w:r>
      <w:proofErr w:type="spellEnd"/>
      <w:r w:rsidRPr="00A32C2D">
        <w:rPr>
          <w:rFonts w:ascii="Arial" w:eastAsiaTheme="minorHAnsi" w:hAnsi="Arial" w:cs="Arial"/>
          <w:sz w:val="24"/>
          <w:szCs w:val="24"/>
          <w:lang w:val="es-ES" w:eastAsia="en-US"/>
        </w:rPr>
        <w:t xml:space="preserve">(x) </w:t>
      </w:r>
      <w:r w:rsidRPr="00A32C2D">
        <w:rPr>
          <w:rFonts w:ascii="Arial" w:eastAsia="SymbolMT" w:hAnsi="Arial" w:cs="Arial"/>
          <w:sz w:val="24"/>
          <w:szCs w:val="24"/>
          <w:lang w:val="es-ES" w:eastAsia="en-US"/>
        </w:rPr>
        <w:t xml:space="preserve">= </w:t>
      </w:r>
      <w:r w:rsidRPr="00A32C2D">
        <w:rPr>
          <w:rFonts w:ascii="Arial" w:eastAsiaTheme="minorHAnsi" w:hAnsi="Arial" w:cs="Arial"/>
          <w:sz w:val="24"/>
          <w:szCs w:val="24"/>
          <w:lang w:val="es-ES" w:eastAsia="en-US"/>
        </w:rPr>
        <w:t>(A</w:t>
      </w:r>
      <w:r w:rsidRPr="00A32C2D">
        <w:rPr>
          <w:rFonts w:ascii="Arial" w:eastAsia="SymbolMT" w:hAnsi="Arial" w:cs="Arial"/>
          <w:sz w:val="24"/>
          <w:szCs w:val="24"/>
          <w:vertAlign w:val="superscript"/>
          <w:lang w:val="es-ES" w:eastAsia="en-US"/>
        </w:rPr>
        <w:t>−</w:t>
      </w:r>
      <w:r w:rsidRPr="00A32C2D">
        <w:rPr>
          <w:rFonts w:ascii="Arial" w:eastAsiaTheme="minorHAnsi" w:hAnsi="Arial" w:cs="Arial"/>
          <w:sz w:val="24"/>
          <w:szCs w:val="24"/>
          <w:vertAlign w:val="superscript"/>
          <w:lang w:val="es-ES" w:eastAsia="en-US"/>
        </w:rPr>
        <w:t>1</w:t>
      </w:r>
      <w:proofErr w:type="gramStart"/>
      <w:r w:rsidRPr="00A32C2D">
        <w:rPr>
          <w:rFonts w:ascii="Arial" w:eastAsiaTheme="minorHAnsi" w:hAnsi="Arial" w:cs="Arial"/>
          <w:sz w:val="24"/>
          <w:szCs w:val="24"/>
          <w:lang w:val="es-ES" w:eastAsia="en-US"/>
        </w:rPr>
        <w:t>)</w:t>
      </w:r>
      <w:r w:rsidRPr="00A32C2D">
        <w:rPr>
          <w:rFonts w:ascii="Arial" w:eastAsia="SymbolMT" w:hAnsi="Arial" w:cs="Arial"/>
          <w:sz w:val="24"/>
          <w:szCs w:val="24"/>
          <w:lang w:val="es-ES" w:eastAsia="en-US"/>
        </w:rPr>
        <w:t>′</w:t>
      </w:r>
      <w:proofErr w:type="gramEnd"/>
      <w:r w:rsidRPr="00A32C2D">
        <w:rPr>
          <w:rFonts w:ascii="Arial" w:eastAsia="SymbolMT" w:hAnsi="Arial" w:cs="Arial"/>
          <w:sz w:val="24"/>
          <w:szCs w:val="24"/>
          <w:lang w:val="es-ES" w:eastAsia="en-US"/>
        </w:rPr>
        <w:t xml:space="preserve"> </w:t>
      </w:r>
      <w:proofErr w:type="spellStart"/>
      <w:r w:rsidRPr="00A32C2D">
        <w:rPr>
          <w:rFonts w:ascii="Arial" w:eastAsiaTheme="minorHAnsi" w:hAnsi="Arial" w:cs="Arial"/>
          <w:sz w:val="24"/>
          <w:szCs w:val="24"/>
          <w:lang w:val="es-ES" w:eastAsia="en-US"/>
        </w:rPr>
        <w:t>Cov</w:t>
      </w:r>
      <w:proofErr w:type="spellEnd"/>
      <w:r w:rsidRPr="00A32C2D">
        <w:rPr>
          <w:rFonts w:ascii="Arial" w:eastAsiaTheme="minorHAnsi" w:hAnsi="Arial" w:cs="Arial"/>
          <w:sz w:val="24"/>
          <w:szCs w:val="24"/>
          <w:lang w:val="es-ES" w:eastAsia="en-US"/>
        </w:rPr>
        <w:t>(y) A</w:t>
      </w:r>
      <w:r w:rsidRPr="00A32C2D">
        <w:rPr>
          <w:rFonts w:ascii="Arial" w:eastAsia="SymbolMT" w:hAnsi="Arial" w:cs="Arial"/>
          <w:sz w:val="24"/>
          <w:szCs w:val="24"/>
          <w:vertAlign w:val="superscript"/>
          <w:lang w:val="es-ES" w:eastAsia="en-US"/>
        </w:rPr>
        <w:t>−</w:t>
      </w:r>
      <w:r w:rsidRPr="00A32C2D">
        <w:rPr>
          <w:rFonts w:ascii="Arial" w:eastAsiaTheme="minorHAnsi" w:hAnsi="Arial" w:cs="Arial"/>
          <w:sz w:val="24"/>
          <w:szCs w:val="24"/>
          <w:vertAlign w:val="superscript"/>
          <w:lang w:val="es-ES" w:eastAsia="en-US"/>
        </w:rPr>
        <w:t>1</w:t>
      </w:r>
      <w:r w:rsidRPr="00A32C2D">
        <w:rPr>
          <w:rFonts w:ascii="Arial" w:eastAsiaTheme="minorHAnsi" w:hAnsi="Arial" w:cs="Arial"/>
          <w:sz w:val="24"/>
          <w:szCs w:val="24"/>
          <w:lang w:val="es-ES" w:eastAsia="en-US"/>
        </w:rPr>
        <w:t xml:space="preserve"> </w:t>
      </w:r>
      <w:r w:rsidRPr="00A32C2D">
        <w:rPr>
          <w:rFonts w:ascii="Arial" w:eastAsia="SymbolMT" w:hAnsi="Arial" w:cs="Arial"/>
          <w:sz w:val="24"/>
          <w:szCs w:val="24"/>
          <w:lang w:val="es-ES" w:eastAsia="en-US"/>
        </w:rPr>
        <w:t xml:space="preserve">= </w:t>
      </w:r>
      <w:r w:rsidRPr="00A32C2D">
        <w:rPr>
          <w:rFonts w:ascii="Arial" w:eastAsiaTheme="minorHAnsi" w:hAnsi="Arial" w:cs="Arial"/>
          <w:sz w:val="24"/>
          <w:szCs w:val="24"/>
          <w:lang w:val="es-ES" w:eastAsia="en-US"/>
        </w:rPr>
        <w:t>A</w:t>
      </w:r>
      <w:r w:rsidRPr="00A32C2D">
        <w:rPr>
          <w:rFonts w:ascii="Arial" w:eastAsia="SymbolMT" w:hAnsi="Arial" w:cs="Arial"/>
          <w:sz w:val="24"/>
          <w:szCs w:val="24"/>
          <w:lang w:val="es-ES" w:eastAsia="en-US"/>
        </w:rPr>
        <w:t>Δ</w:t>
      </w:r>
      <w:r w:rsidRPr="00A32C2D">
        <w:rPr>
          <w:rFonts w:ascii="Arial" w:eastAsiaTheme="minorHAnsi" w:hAnsi="Arial" w:cs="Arial"/>
          <w:sz w:val="24"/>
          <w:szCs w:val="24"/>
          <w:lang w:val="es-ES" w:eastAsia="en-US"/>
        </w:rPr>
        <w:t>A</w:t>
      </w:r>
      <w:r w:rsidRPr="00A32C2D">
        <w:rPr>
          <w:rFonts w:ascii="Arial" w:eastAsia="SymbolMT" w:hAnsi="Arial" w:cs="Arial"/>
          <w:sz w:val="24"/>
          <w:szCs w:val="24"/>
          <w:lang w:val="es-ES" w:eastAsia="en-US"/>
        </w:rPr>
        <w:t xml:space="preserve">′ = </w:t>
      </w:r>
      <w:r w:rsidRPr="00A32C2D">
        <w:rPr>
          <w:rFonts w:ascii="Arial" w:eastAsiaTheme="minorHAnsi" w:hAnsi="Arial" w:cs="Arial"/>
          <w:sz w:val="24"/>
          <w:szCs w:val="24"/>
          <w:lang w:val="es-ES" w:eastAsia="en-US"/>
        </w:rPr>
        <w:t xml:space="preserve">A </w:t>
      </w:r>
      <w:r w:rsidRPr="00A32C2D">
        <w:rPr>
          <w:rFonts w:ascii="Arial" w:eastAsia="SymbolMT" w:hAnsi="Arial" w:cs="Arial"/>
          <w:sz w:val="24"/>
          <w:szCs w:val="24"/>
          <w:lang w:val="es-ES" w:eastAsia="en-US"/>
        </w:rPr>
        <w:t>Δ</w:t>
      </w:r>
      <w:r w:rsidRPr="00A32C2D">
        <w:rPr>
          <w:rFonts w:ascii="Arial" w:eastAsiaTheme="minorHAnsi" w:hAnsi="Arial" w:cs="Arial"/>
          <w:sz w:val="24"/>
          <w:szCs w:val="24"/>
          <w:vertAlign w:val="superscript"/>
          <w:lang w:val="es-ES" w:eastAsia="en-US"/>
        </w:rPr>
        <w:t>1/2</w:t>
      </w:r>
      <w:r w:rsidRPr="00A32C2D">
        <w:rPr>
          <w:rFonts w:ascii="Arial" w:eastAsiaTheme="minorHAnsi" w:hAnsi="Arial" w:cs="Arial"/>
          <w:sz w:val="24"/>
          <w:szCs w:val="24"/>
          <w:lang w:val="es-ES" w:eastAsia="en-US"/>
        </w:rPr>
        <w:t xml:space="preserve"> </w:t>
      </w:r>
      <w:r w:rsidRPr="00A32C2D">
        <w:rPr>
          <w:rFonts w:ascii="Arial" w:eastAsia="SymbolMT" w:hAnsi="Arial" w:cs="Arial"/>
          <w:sz w:val="24"/>
          <w:szCs w:val="24"/>
          <w:lang w:val="es-ES" w:eastAsia="en-US"/>
        </w:rPr>
        <w:t>Δ</w:t>
      </w:r>
      <w:r w:rsidRPr="00A32C2D">
        <w:rPr>
          <w:rFonts w:ascii="Arial" w:eastAsiaTheme="minorHAnsi" w:hAnsi="Arial" w:cs="Arial"/>
          <w:sz w:val="24"/>
          <w:szCs w:val="24"/>
          <w:vertAlign w:val="superscript"/>
          <w:lang w:val="es-ES" w:eastAsia="en-US"/>
        </w:rPr>
        <w:t>1/2</w:t>
      </w:r>
      <w:r w:rsidRPr="00A32C2D">
        <w:rPr>
          <w:rFonts w:ascii="Arial" w:eastAsiaTheme="minorHAnsi" w:hAnsi="Arial" w:cs="Arial"/>
          <w:sz w:val="24"/>
          <w:szCs w:val="24"/>
          <w:lang w:val="es-ES" w:eastAsia="en-US"/>
        </w:rPr>
        <w:t xml:space="preserve"> A</w:t>
      </w:r>
      <w:r w:rsidRPr="00A32C2D">
        <w:rPr>
          <w:rFonts w:ascii="Arial" w:eastAsia="SymbolMT" w:hAnsi="Arial" w:cs="Arial"/>
          <w:sz w:val="24"/>
          <w:szCs w:val="24"/>
          <w:lang w:val="es-ES" w:eastAsia="en-US"/>
        </w:rPr>
        <w:t>′ =</w:t>
      </w:r>
      <w:r w:rsidRPr="00A32C2D">
        <w:rPr>
          <w:rFonts w:ascii="Arial" w:eastAsiaTheme="minorHAnsi" w:hAnsi="Arial" w:cs="Arial"/>
          <w:sz w:val="24"/>
          <w:szCs w:val="24"/>
          <w:lang w:val="es-ES" w:eastAsia="en-US"/>
        </w:rPr>
        <w:t xml:space="preserve">F </w:t>
      </w:r>
      <w:proofErr w:type="spellStart"/>
      <w:r w:rsidRPr="00A32C2D">
        <w:rPr>
          <w:rFonts w:ascii="Arial" w:eastAsiaTheme="minorHAnsi" w:hAnsi="Arial" w:cs="Arial"/>
          <w:sz w:val="24"/>
          <w:szCs w:val="24"/>
          <w:lang w:val="es-ES" w:eastAsia="en-US"/>
        </w:rPr>
        <w:t>F</w:t>
      </w:r>
      <w:proofErr w:type="spellEnd"/>
      <w:r w:rsidRPr="00A32C2D">
        <w:rPr>
          <w:rFonts w:ascii="Arial" w:eastAsia="SymbolMT" w:hAnsi="Arial" w:cs="Arial"/>
          <w:sz w:val="24"/>
          <w:szCs w:val="24"/>
          <w:lang w:val="es-ES" w:eastAsia="en-US"/>
        </w:rPr>
        <w:t>′</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 xml:space="preserve">Como A es ortogonal </w:t>
      </w:r>
      <w:r w:rsidRPr="00A32C2D">
        <w:rPr>
          <w:rFonts w:ascii="Arial" w:eastAsiaTheme="minorHAnsi" w:hAnsi="Arial" w:cs="Arial"/>
          <w:sz w:val="24"/>
          <w:szCs w:val="24"/>
          <w:lang w:val="es-ES" w:eastAsia="en-US"/>
        </w:rPr>
        <w:sym w:font="Wingdings" w:char="F0E0"/>
      </w:r>
      <w:r w:rsidRPr="00A32C2D">
        <w:rPr>
          <w:rFonts w:ascii="Arial" w:eastAsiaTheme="minorHAnsi" w:hAnsi="Arial" w:cs="Arial"/>
          <w:sz w:val="24"/>
          <w:szCs w:val="24"/>
          <w:lang w:val="es-ES" w:eastAsia="en-US"/>
        </w:rPr>
        <w:t xml:space="preserve"> A</w:t>
      </w:r>
      <w:r w:rsidRPr="00A32C2D">
        <w:rPr>
          <w:rFonts w:ascii="Arial" w:eastAsiaTheme="minorHAnsi" w:hAnsi="Arial" w:cs="Arial"/>
          <w:sz w:val="24"/>
          <w:szCs w:val="24"/>
          <w:vertAlign w:val="superscript"/>
          <w:lang w:val="es-ES" w:eastAsia="en-US"/>
        </w:rPr>
        <w:t>-1</w:t>
      </w:r>
      <w:r w:rsidRPr="00A32C2D">
        <w:rPr>
          <w:rFonts w:ascii="Arial" w:eastAsiaTheme="minorHAnsi" w:hAnsi="Arial" w:cs="Arial"/>
          <w:sz w:val="24"/>
          <w:szCs w:val="24"/>
          <w:lang w:val="es-ES" w:eastAsia="en-US"/>
        </w:rPr>
        <w:t>=A</w:t>
      </w:r>
      <w:r w:rsidRPr="00A32C2D">
        <w:rPr>
          <w:rFonts w:ascii="Arial" w:eastAsiaTheme="minorHAnsi" w:hAnsi="Arial" w:cs="Arial"/>
          <w:sz w:val="24"/>
          <w:szCs w:val="24"/>
          <w:vertAlign w:val="superscript"/>
          <w:lang w:val="es-ES" w:eastAsia="en-US"/>
        </w:rPr>
        <w:t>’</w:t>
      </w:r>
    </w:p>
    <w:p w:rsidR="0049343E" w:rsidRDefault="0049343E" w:rsidP="00A32C2D">
      <w:pPr>
        <w:autoSpaceDE w:val="0"/>
        <w:autoSpaceDN w:val="0"/>
        <w:adjustRightInd w:val="0"/>
        <w:spacing w:after="0" w:line="240" w:lineRule="auto"/>
        <w:jc w:val="both"/>
        <w:rPr>
          <w:rFonts w:ascii="Arial" w:eastAsiaTheme="minorHAnsi" w:hAnsi="Arial" w:cs="Arial"/>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Así, dada la matriz factorial F, se pueden calcular las covarianzas de las variables originales, esto es, se puede recuperar la matriz de covarianzas original a partir de la matriz factorial.</w:t>
      </w:r>
    </w:p>
    <w:p w:rsidR="00A32C2D" w:rsidRPr="00A32C2D" w:rsidRDefault="00A32C2D" w:rsidP="00A32C2D">
      <w:pPr>
        <w:autoSpaceDE w:val="0"/>
        <w:autoSpaceDN w:val="0"/>
        <w:adjustRightInd w:val="0"/>
        <w:spacing w:after="0" w:line="240" w:lineRule="auto"/>
        <w:jc w:val="both"/>
        <w:rPr>
          <w:rFonts w:ascii="Arial" w:eastAsia="SymbolMT" w:hAnsi="Arial" w:cs="Arial"/>
          <w:sz w:val="24"/>
          <w:szCs w:val="24"/>
          <w:lang w:val="es-ES" w:eastAsia="en-US"/>
        </w:rPr>
      </w:pPr>
      <w:r w:rsidRPr="00A32C2D">
        <w:rPr>
          <w:rFonts w:ascii="Arial" w:eastAsiaTheme="minorHAnsi" w:hAnsi="Arial" w:cs="Arial"/>
          <w:sz w:val="24"/>
          <w:szCs w:val="24"/>
          <w:lang w:val="es-ES" w:eastAsia="en-US"/>
        </w:rPr>
        <w:t xml:space="preserve">Si se toma un número menor de factores (m &lt; p), se podrá reproducir aproximadamente </w:t>
      </w:r>
      <w:r w:rsidR="00D734EF">
        <w:rPr>
          <w:rFonts w:ascii="Arial" w:eastAsia="SymbolMT" w:hAnsi="Arial" w:cs="Arial"/>
          <w:sz w:val="24"/>
          <w:szCs w:val="24"/>
          <w:lang w:val="es-ES" w:eastAsia="en-US"/>
        </w:rPr>
        <w:t xml:space="preserve">Σ </w:t>
      </w:r>
      <w:r w:rsidR="00D734EF">
        <w:rPr>
          <w:rFonts w:ascii="Arial" w:eastAsiaTheme="minorHAnsi" w:hAnsi="Arial" w:cs="Arial"/>
          <w:sz w:val="24"/>
          <w:szCs w:val="24"/>
          <w:lang w:val="es-ES" w:eastAsia="en-US"/>
        </w:rPr>
        <w:t>(</w:t>
      </w:r>
      <w:r w:rsidR="00D734EF">
        <w:rPr>
          <w:rFonts w:ascii="Arial" w:eastAsia="Times New Roman" w:hAnsi="Arial" w:cs="Arial"/>
          <w:sz w:val="24"/>
          <w:szCs w:val="24"/>
          <w:lang w:val="es-ES" w:eastAsia="es-ES"/>
        </w:rPr>
        <w:t>De la Fuente, 2011).</w:t>
      </w:r>
    </w:p>
    <w:p w:rsidR="00A32C2D" w:rsidRPr="00A32C2D" w:rsidRDefault="00A32C2D" w:rsidP="00A32C2D">
      <w:pPr>
        <w:autoSpaceDE w:val="0"/>
        <w:autoSpaceDN w:val="0"/>
        <w:adjustRightInd w:val="0"/>
        <w:spacing w:after="0" w:line="240" w:lineRule="auto"/>
        <w:jc w:val="both"/>
        <w:rPr>
          <w:rFonts w:ascii="Arial" w:eastAsia="SymbolMT" w:hAnsi="Arial" w:cs="Arial"/>
          <w:sz w:val="24"/>
          <w:szCs w:val="24"/>
          <w:lang w:val="es-ES" w:eastAsia="en-US"/>
        </w:rPr>
      </w:pPr>
    </w:p>
    <w:p w:rsidR="00A32C2D" w:rsidRPr="00FD336A" w:rsidRDefault="00FD336A" w:rsidP="00A32C2D">
      <w:pPr>
        <w:autoSpaceDE w:val="0"/>
        <w:autoSpaceDN w:val="0"/>
        <w:adjustRightInd w:val="0"/>
        <w:spacing w:after="0" w:line="240" w:lineRule="auto"/>
        <w:jc w:val="both"/>
        <w:rPr>
          <w:rFonts w:ascii="Arial" w:eastAsiaTheme="minorHAnsi" w:hAnsi="Arial" w:cs="Arial"/>
          <w:b/>
          <w:bCs/>
          <w:color w:val="FF0000"/>
          <w:sz w:val="24"/>
          <w:szCs w:val="24"/>
          <w:lang w:val="es-ES" w:eastAsia="en-US"/>
        </w:rPr>
      </w:pPr>
      <w:r>
        <w:rPr>
          <w:rFonts w:ascii="Arial" w:eastAsiaTheme="minorHAnsi" w:hAnsi="Arial" w:cs="Arial"/>
          <w:b/>
          <w:bCs/>
          <w:color w:val="FF0000"/>
          <w:sz w:val="24"/>
          <w:szCs w:val="24"/>
          <w:lang w:val="es-ES" w:eastAsia="en-US"/>
        </w:rPr>
        <w:t>C</w:t>
      </w:r>
      <w:r w:rsidRPr="00FD336A">
        <w:rPr>
          <w:rFonts w:ascii="Arial" w:eastAsiaTheme="minorHAnsi" w:hAnsi="Arial" w:cs="Arial"/>
          <w:b/>
          <w:bCs/>
          <w:color w:val="FF0000"/>
          <w:sz w:val="24"/>
          <w:szCs w:val="24"/>
          <w:lang w:val="es-ES" w:eastAsia="en-US"/>
        </w:rPr>
        <w:t>álculo de covarianzas y correlaciones entre variables originales y los factores</w:t>
      </w:r>
    </w:p>
    <w:p w:rsidR="00A32C2D" w:rsidRPr="00A32C2D" w:rsidRDefault="00A32C2D" w:rsidP="00A32C2D">
      <w:pPr>
        <w:autoSpaceDE w:val="0"/>
        <w:autoSpaceDN w:val="0"/>
        <w:adjustRightInd w:val="0"/>
        <w:spacing w:after="0" w:line="240" w:lineRule="auto"/>
        <w:jc w:val="both"/>
        <w:rPr>
          <w:rFonts w:ascii="Arial" w:eastAsiaTheme="minorHAnsi" w:hAnsi="Arial" w:cs="Arial"/>
          <w:b/>
          <w:bCs/>
          <w:color w:val="0000FF"/>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 xml:space="preserve">Como se tiene que </w:t>
      </w:r>
      <w:r w:rsidR="0049343E">
        <w:rPr>
          <w:rFonts w:ascii="Arial" w:eastAsiaTheme="minorHAnsi" w:hAnsi="Arial" w:cs="Arial"/>
          <w:sz w:val="24"/>
          <w:szCs w:val="24"/>
          <w:lang w:val="es-ES" w:eastAsia="en-US"/>
        </w:rPr>
        <w:t>Y</w:t>
      </w:r>
      <w:r w:rsidRPr="00A32C2D">
        <w:rPr>
          <w:rFonts w:ascii="Arial" w:eastAsiaTheme="minorHAnsi" w:hAnsi="Arial" w:cs="Arial"/>
          <w:sz w:val="24"/>
          <w:szCs w:val="24"/>
          <w:lang w:val="es-ES" w:eastAsia="en-US"/>
        </w:rPr>
        <w:t xml:space="preserve"> </w:t>
      </w:r>
      <w:r w:rsidRPr="00A32C2D">
        <w:rPr>
          <w:rFonts w:ascii="Arial" w:eastAsia="SymbolMT" w:hAnsi="Arial" w:cs="Arial"/>
          <w:sz w:val="24"/>
          <w:szCs w:val="24"/>
          <w:lang w:val="es-ES" w:eastAsia="en-US"/>
        </w:rPr>
        <w:t xml:space="preserve">= </w:t>
      </w:r>
      <w:r w:rsidRPr="00A32C2D">
        <w:rPr>
          <w:rFonts w:ascii="Arial" w:eastAsiaTheme="minorHAnsi" w:hAnsi="Arial" w:cs="Arial"/>
          <w:sz w:val="24"/>
          <w:szCs w:val="24"/>
          <w:lang w:val="es-ES" w:eastAsia="en-US"/>
        </w:rPr>
        <w:t>A</w:t>
      </w:r>
      <w:r w:rsidR="0049343E">
        <w:rPr>
          <w:rFonts w:ascii="Arial" w:eastAsiaTheme="minorHAnsi" w:hAnsi="Arial" w:cs="Arial"/>
          <w:sz w:val="24"/>
          <w:szCs w:val="24"/>
          <w:lang w:val="es-ES" w:eastAsia="en-US"/>
        </w:rPr>
        <w:t>X</w:t>
      </w:r>
      <w:r w:rsidRPr="00A32C2D">
        <w:rPr>
          <w:rFonts w:ascii="Arial" w:eastAsiaTheme="minorHAnsi" w:hAnsi="Arial" w:cs="Arial"/>
          <w:sz w:val="24"/>
          <w:szCs w:val="24"/>
          <w:lang w:val="es-ES" w:eastAsia="en-US"/>
        </w:rPr>
        <w:t xml:space="preserve"> </w:t>
      </w:r>
      <w:r w:rsidRPr="00A32C2D">
        <w:rPr>
          <w:rFonts w:ascii="Arial" w:eastAsiaTheme="minorHAnsi" w:hAnsi="Arial" w:cs="Arial"/>
          <w:sz w:val="24"/>
          <w:szCs w:val="24"/>
          <w:lang w:val="es-ES" w:eastAsia="en-US"/>
        </w:rPr>
        <w:sym w:font="Wingdings" w:char="F0E0"/>
      </w:r>
      <w:r w:rsidRPr="00A32C2D">
        <w:rPr>
          <w:rFonts w:ascii="Arial" w:eastAsiaTheme="minorHAnsi" w:hAnsi="Arial" w:cs="Arial"/>
          <w:sz w:val="24"/>
          <w:szCs w:val="24"/>
          <w:lang w:val="es-ES" w:eastAsia="en-US"/>
        </w:rPr>
        <w:t xml:space="preserve"> </w:t>
      </w:r>
      <w:r w:rsidR="0049343E">
        <w:rPr>
          <w:rFonts w:ascii="Arial" w:eastAsiaTheme="minorHAnsi" w:hAnsi="Arial" w:cs="Arial"/>
          <w:sz w:val="24"/>
          <w:szCs w:val="24"/>
          <w:lang w:val="es-ES" w:eastAsia="en-US"/>
        </w:rPr>
        <w:t>X</w:t>
      </w:r>
      <w:r w:rsidRPr="00A32C2D">
        <w:rPr>
          <w:rFonts w:ascii="Arial" w:eastAsiaTheme="minorHAnsi" w:hAnsi="Arial" w:cs="Arial"/>
          <w:sz w:val="24"/>
          <w:szCs w:val="24"/>
          <w:lang w:val="es-ES" w:eastAsia="en-US"/>
        </w:rPr>
        <w:t>= A</w:t>
      </w:r>
      <w:r w:rsidRPr="00A32C2D">
        <w:rPr>
          <w:rFonts w:ascii="Arial" w:eastAsiaTheme="minorHAnsi" w:hAnsi="Arial" w:cs="Arial"/>
          <w:sz w:val="24"/>
          <w:szCs w:val="24"/>
          <w:vertAlign w:val="superscript"/>
          <w:lang w:val="es-ES" w:eastAsia="en-US"/>
        </w:rPr>
        <w:t>-1</w:t>
      </w:r>
      <w:r w:rsidR="0049343E">
        <w:rPr>
          <w:rFonts w:ascii="Arial" w:eastAsiaTheme="minorHAnsi" w:hAnsi="Arial" w:cs="Arial"/>
          <w:sz w:val="24"/>
          <w:szCs w:val="24"/>
          <w:lang w:val="es-ES" w:eastAsia="en-US"/>
        </w:rPr>
        <w:t>Y</w:t>
      </w:r>
      <w:r w:rsidRPr="00A32C2D">
        <w:rPr>
          <w:rFonts w:ascii="Arial" w:eastAsiaTheme="minorHAnsi" w:hAnsi="Arial" w:cs="Arial"/>
          <w:sz w:val="24"/>
          <w:szCs w:val="24"/>
          <w:lang w:val="es-ES" w:eastAsia="en-US"/>
        </w:rPr>
        <w:t xml:space="preserve"> =A</w:t>
      </w:r>
      <w:r w:rsidR="00143426">
        <w:rPr>
          <w:rFonts w:ascii="Arial" w:eastAsiaTheme="minorHAnsi" w:hAnsi="Arial" w:cs="Arial"/>
          <w:sz w:val="24"/>
          <w:szCs w:val="24"/>
          <w:lang w:val="es-ES" w:eastAsia="en-US"/>
        </w:rPr>
        <w:t>’</w:t>
      </w:r>
      <w:r w:rsidRPr="00A32C2D">
        <w:rPr>
          <w:rFonts w:ascii="Arial" w:eastAsiaTheme="minorHAnsi" w:hAnsi="Arial" w:cs="Arial"/>
          <w:sz w:val="24"/>
          <w:szCs w:val="24"/>
          <w:lang w:val="es-ES" w:eastAsia="en-US"/>
        </w:rPr>
        <w:t xml:space="preserve">Y (por ser la matriz ortogonal </w:t>
      </w:r>
      <w:r w:rsidRPr="00A32C2D">
        <w:rPr>
          <w:rFonts w:ascii="Arial" w:eastAsiaTheme="minorHAnsi" w:hAnsi="Arial" w:cs="Arial"/>
          <w:sz w:val="24"/>
          <w:szCs w:val="24"/>
          <w:lang w:val="es-ES" w:eastAsia="en-US"/>
        </w:rPr>
        <w:sym w:font="Wingdings" w:char="F0E0"/>
      </w:r>
      <w:r w:rsidRPr="00A32C2D">
        <w:rPr>
          <w:rFonts w:ascii="Arial" w:eastAsiaTheme="minorHAnsi" w:hAnsi="Arial" w:cs="Arial"/>
          <w:sz w:val="24"/>
          <w:szCs w:val="24"/>
          <w:lang w:val="es-ES" w:eastAsia="en-US"/>
        </w:rPr>
        <w:t>A</w:t>
      </w:r>
      <w:r w:rsidRPr="00A32C2D">
        <w:rPr>
          <w:rFonts w:ascii="Arial" w:eastAsiaTheme="minorHAnsi" w:hAnsi="Arial" w:cs="Arial"/>
          <w:sz w:val="24"/>
          <w:szCs w:val="24"/>
          <w:vertAlign w:val="superscript"/>
          <w:lang w:val="es-ES" w:eastAsia="en-US"/>
        </w:rPr>
        <w:t>-1</w:t>
      </w:r>
      <w:r w:rsidRPr="00A32C2D">
        <w:rPr>
          <w:rFonts w:ascii="Arial" w:eastAsiaTheme="minorHAnsi" w:hAnsi="Arial" w:cs="Arial"/>
          <w:sz w:val="24"/>
          <w:szCs w:val="24"/>
          <w:lang w:val="es-ES" w:eastAsia="en-US"/>
        </w:rPr>
        <w:t>=A</w:t>
      </w:r>
      <w:r w:rsidRPr="00A32C2D">
        <w:rPr>
          <w:rFonts w:ascii="Arial" w:eastAsiaTheme="minorHAnsi" w:hAnsi="Arial" w:cs="Arial"/>
          <w:sz w:val="24"/>
          <w:szCs w:val="24"/>
          <w:vertAlign w:val="superscript"/>
          <w:lang w:val="es-ES" w:eastAsia="en-US"/>
        </w:rPr>
        <w:t>’</w:t>
      </w:r>
      <w:r w:rsidRPr="00A32C2D">
        <w:rPr>
          <w:rFonts w:ascii="Arial" w:eastAsiaTheme="minorHAnsi" w:hAnsi="Arial" w:cs="Arial"/>
          <w:sz w:val="24"/>
          <w:szCs w:val="24"/>
          <w:lang w:val="es-ES" w:eastAsia="en-US"/>
        </w:rPr>
        <w:t>)</w:t>
      </w:r>
    </w:p>
    <w:p w:rsidR="00A32C2D" w:rsidRPr="00A32C2D" w:rsidRDefault="00A32C2D" w:rsidP="00A32C2D">
      <w:pPr>
        <w:autoSpaceDE w:val="0"/>
        <w:autoSpaceDN w:val="0"/>
        <w:adjustRightInd w:val="0"/>
        <w:spacing w:after="0" w:line="240" w:lineRule="auto"/>
        <w:jc w:val="both"/>
        <w:rPr>
          <w:rFonts w:ascii="Arial" w:hAnsi="Arial" w:cs="Arial"/>
          <w:sz w:val="24"/>
          <w:szCs w:val="24"/>
          <w:lang w:val="es-ES" w:eastAsia="en-US"/>
        </w:rPr>
      </w:pPr>
      <w:r w:rsidRPr="00A32C2D">
        <w:rPr>
          <w:rFonts w:ascii="Arial" w:eastAsiaTheme="minorHAnsi" w:hAnsi="Arial" w:cs="Arial"/>
          <w:sz w:val="24"/>
          <w:szCs w:val="24"/>
          <w:lang w:val="es-ES" w:eastAsia="en-US"/>
        </w:rPr>
        <w:t xml:space="preserve">Entonces, </w:t>
      </w:r>
      <w:proofErr w:type="spellStart"/>
      <w:proofErr w:type="gramStart"/>
      <w:r w:rsidRPr="00A32C2D">
        <w:rPr>
          <w:rFonts w:ascii="Arial" w:eastAsiaTheme="minorHAnsi" w:hAnsi="Arial" w:cs="Arial"/>
          <w:sz w:val="24"/>
          <w:szCs w:val="24"/>
          <w:lang w:val="es-ES" w:eastAsia="en-US"/>
        </w:rPr>
        <w:t>Cov</w:t>
      </w:r>
      <w:proofErr w:type="spellEnd"/>
      <w:r w:rsidRPr="00A32C2D">
        <w:rPr>
          <w:rFonts w:ascii="Arial" w:eastAsiaTheme="minorHAnsi" w:hAnsi="Arial" w:cs="Arial"/>
          <w:sz w:val="24"/>
          <w:szCs w:val="24"/>
          <w:lang w:val="es-ES" w:eastAsia="en-US"/>
        </w:rPr>
        <w:t>(</w:t>
      </w:r>
      <w:proofErr w:type="gramEnd"/>
      <w:r w:rsidR="00143426">
        <w:rPr>
          <w:rFonts w:ascii="Arial" w:eastAsiaTheme="minorHAnsi" w:hAnsi="Arial" w:cs="Arial"/>
          <w:sz w:val="24"/>
          <w:szCs w:val="24"/>
          <w:lang w:val="es-ES" w:eastAsia="en-US"/>
        </w:rPr>
        <w:t>Y</w:t>
      </w:r>
      <w:r w:rsidRPr="00A32C2D">
        <w:rPr>
          <w:rFonts w:ascii="Arial" w:eastAsiaTheme="minorHAnsi" w:hAnsi="Arial" w:cs="Arial"/>
          <w:sz w:val="24"/>
          <w:szCs w:val="24"/>
          <w:lang w:val="es-ES" w:eastAsia="en-US"/>
        </w:rPr>
        <w:t>,</w:t>
      </w:r>
      <w:r w:rsidR="00143426">
        <w:rPr>
          <w:rFonts w:ascii="Arial" w:eastAsiaTheme="minorHAnsi" w:hAnsi="Arial" w:cs="Arial"/>
          <w:sz w:val="24"/>
          <w:szCs w:val="24"/>
          <w:lang w:val="es-ES" w:eastAsia="en-US"/>
        </w:rPr>
        <w:t>X</w:t>
      </w:r>
      <w:r w:rsidRPr="00A32C2D">
        <w:rPr>
          <w:rFonts w:ascii="Arial" w:eastAsiaTheme="minorHAnsi" w:hAnsi="Arial" w:cs="Arial"/>
          <w:sz w:val="24"/>
          <w:szCs w:val="24"/>
          <w:lang w:val="es-ES" w:eastAsia="en-US"/>
        </w:rPr>
        <w:t>)=</w:t>
      </w:r>
      <w:proofErr w:type="spellStart"/>
      <w:r w:rsidRPr="00A32C2D">
        <w:rPr>
          <w:rFonts w:ascii="Arial" w:eastAsiaTheme="minorHAnsi" w:hAnsi="Arial" w:cs="Arial"/>
          <w:sz w:val="24"/>
          <w:szCs w:val="24"/>
          <w:lang w:val="es-ES" w:eastAsia="en-US"/>
        </w:rPr>
        <w:t>Cov</w:t>
      </w:r>
      <w:proofErr w:type="spellEnd"/>
      <w:r w:rsidRPr="00A32C2D">
        <w:rPr>
          <w:rFonts w:ascii="Arial" w:eastAsiaTheme="minorHAnsi" w:hAnsi="Arial" w:cs="Arial"/>
          <w:sz w:val="24"/>
          <w:szCs w:val="24"/>
          <w:lang w:val="es-ES" w:eastAsia="en-US"/>
        </w:rPr>
        <w:t>(</w:t>
      </w:r>
      <w:proofErr w:type="spellStart"/>
      <w:r w:rsidR="00143426">
        <w:rPr>
          <w:rFonts w:ascii="Arial" w:eastAsiaTheme="minorHAnsi" w:hAnsi="Arial" w:cs="Arial"/>
          <w:sz w:val="24"/>
          <w:szCs w:val="24"/>
          <w:lang w:val="es-ES" w:eastAsia="en-US"/>
        </w:rPr>
        <w:t>Y</w:t>
      </w:r>
      <w:r w:rsidRPr="00A32C2D">
        <w:rPr>
          <w:rFonts w:ascii="Arial" w:eastAsiaTheme="minorHAnsi" w:hAnsi="Arial" w:cs="Arial"/>
          <w:sz w:val="24"/>
          <w:szCs w:val="24"/>
          <w:vertAlign w:val="subscript"/>
          <w:lang w:val="es-ES" w:eastAsia="en-US"/>
        </w:rPr>
        <w:t>j</w:t>
      </w:r>
      <w:proofErr w:type="spellEnd"/>
      <w:r w:rsidRPr="00A32C2D">
        <w:rPr>
          <w:rFonts w:ascii="Arial" w:eastAsiaTheme="minorHAnsi" w:hAnsi="Arial" w:cs="Arial"/>
          <w:sz w:val="24"/>
          <w:szCs w:val="24"/>
          <w:lang w:val="es-ES" w:eastAsia="en-US"/>
        </w:rPr>
        <w:t>,</w:t>
      </w:r>
      <m:oMath>
        <m:nary>
          <m:naryPr>
            <m:chr m:val="∑"/>
            <m:limLoc m:val="undOvr"/>
            <m:ctrlPr>
              <w:rPr>
                <w:rFonts w:ascii="Cambria Math" w:eastAsiaTheme="minorHAnsi" w:hAnsi="Cambria Math" w:cs="Arial"/>
                <w:i/>
                <w:sz w:val="24"/>
                <w:szCs w:val="24"/>
                <w:lang w:val="es-ES" w:eastAsia="en-US"/>
              </w:rPr>
            </m:ctrlPr>
          </m:naryPr>
          <m:sub>
            <m:r>
              <w:rPr>
                <w:rFonts w:ascii="Cambria Math" w:eastAsiaTheme="minorHAnsi" w:hAnsi="Cambria Math" w:cs="Arial"/>
                <w:sz w:val="24"/>
                <w:szCs w:val="24"/>
                <w:lang w:val="es-ES" w:eastAsia="en-US"/>
              </w:rPr>
              <m:t>k=1</m:t>
            </m:r>
          </m:sub>
          <m:sup>
            <m:r>
              <w:rPr>
                <w:rFonts w:ascii="Cambria Math" w:eastAsiaTheme="minorHAnsi" w:hAnsi="Cambria Math" w:cs="Arial"/>
                <w:sz w:val="24"/>
                <w:szCs w:val="24"/>
                <w:lang w:val="es-ES" w:eastAsia="en-US"/>
              </w:rPr>
              <m:t>p</m:t>
            </m:r>
          </m:sup>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ik</m:t>
                </m:r>
              </m:sub>
            </m:sSub>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y</m:t>
                </m:r>
              </m:e>
              <m:sub>
                <m:r>
                  <w:rPr>
                    <w:rFonts w:ascii="Cambria Math" w:eastAsiaTheme="minorHAnsi" w:hAnsi="Cambria Math" w:cs="Arial"/>
                    <w:sz w:val="24"/>
                    <w:szCs w:val="24"/>
                    <w:lang w:val="es-ES" w:eastAsia="en-US"/>
                  </w:rPr>
                  <m:t>k</m:t>
                </m:r>
              </m:sub>
            </m:sSub>
          </m:e>
        </m:nary>
      </m:oMath>
      <w:r w:rsidRPr="00A32C2D">
        <w:rPr>
          <w:rFonts w:ascii="Arial" w:hAnsi="Arial" w:cs="Arial"/>
          <w:sz w:val="24"/>
          <w:szCs w:val="24"/>
          <w:lang w:val="es-ES" w:eastAsia="en-US"/>
        </w:rPr>
        <w:t xml:space="preserve"> =a</w:t>
      </w:r>
      <w:proofErr w:type="spellStart"/>
      <w:r w:rsidRPr="00A32C2D">
        <w:rPr>
          <w:rFonts w:ascii="Arial" w:hAnsi="Arial" w:cs="Arial"/>
          <w:sz w:val="24"/>
          <w:szCs w:val="24"/>
          <w:vertAlign w:val="subscript"/>
          <w:lang w:val="es-ES" w:eastAsia="en-US"/>
        </w:rPr>
        <w:t>ij</w:t>
      </w:r>
      <w:r w:rsidRPr="00A32C2D">
        <w:rPr>
          <w:rFonts w:ascii="Arial" w:hAnsi="Arial" w:cs="Arial"/>
          <w:sz w:val="24"/>
          <w:szCs w:val="24"/>
          <w:lang w:val="es-ES" w:eastAsia="en-US"/>
        </w:rPr>
        <w:t>V</w:t>
      </w:r>
      <w:proofErr w:type="spellEnd"/>
      <w:r w:rsidRPr="00A32C2D">
        <w:rPr>
          <w:rFonts w:ascii="Arial" w:hAnsi="Arial" w:cs="Arial"/>
          <w:sz w:val="24"/>
          <w:szCs w:val="24"/>
          <w:lang w:val="es-ES" w:eastAsia="en-US"/>
        </w:rPr>
        <w:t xml:space="preserve"> </w:t>
      </w:r>
      <w:proofErr w:type="spellStart"/>
      <w:r w:rsidRPr="00A32C2D">
        <w:rPr>
          <w:rFonts w:ascii="Arial" w:hAnsi="Arial" w:cs="Arial"/>
          <w:sz w:val="24"/>
          <w:szCs w:val="24"/>
          <w:lang w:val="es-ES" w:eastAsia="en-US"/>
        </w:rPr>
        <w:t>ar</w:t>
      </w:r>
      <w:proofErr w:type="spellEnd"/>
      <w:r w:rsidRPr="00A32C2D">
        <w:rPr>
          <w:rFonts w:ascii="Arial" w:hAnsi="Arial" w:cs="Arial"/>
          <w:sz w:val="24"/>
          <w:szCs w:val="24"/>
          <w:lang w:val="es-ES" w:eastAsia="en-US"/>
        </w:rPr>
        <w:t>(</w:t>
      </w:r>
      <w:proofErr w:type="spellStart"/>
      <w:r w:rsidR="00143426">
        <w:rPr>
          <w:rFonts w:ascii="Arial" w:hAnsi="Arial" w:cs="Arial"/>
          <w:sz w:val="24"/>
          <w:szCs w:val="24"/>
          <w:lang w:val="es-ES" w:eastAsia="en-US"/>
        </w:rPr>
        <w:t>Y</w:t>
      </w:r>
      <w:r w:rsidRPr="00A32C2D">
        <w:rPr>
          <w:rFonts w:ascii="Arial" w:hAnsi="Arial" w:cs="Arial"/>
          <w:sz w:val="24"/>
          <w:szCs w:val="24"/>
          <w:vertAlign w:val="subscript"/>
          <w:lang w:val="es-ES" w:eastAsia="en-US"/>
        </w:rPr>
        <w:t>j</w:t>
      </w:r>
      <w:proofErr w:type="spellEnd"/>
      <w:r w:rsidRPr="00A32C2D">
        <w:rPr>
          <w:rFonts w:ascii="Arial" w:hAnsi="Arial" w:cs="Arial"/>
          <w:sz w:val="24"/>
          <w:szCs w:val="24"/>
          <w:lang w:val="es-ES" w:eastAsia="en-US"/>
        </w:rPr>
        <w:t>)=</w:t>
      </w:r>
      <m:oMath>
        <m:r>
          <w:rPr>
            <w:rFonts w:ascii="Cambria Math" w:hAnsi="Cambria Math" w:cs="Arial"/>
            <w:sz w:val="24"/>
            <w:szCs w:val="24"/>
            <w:lang w:val="es-ES" w:eastAsia="en-US"/>
          </w:rPr>
          <m:t>λ</m:t>
        </m:r>
      </m:oMath>
      <w:r w:rsidRPr="00A32C2D">
        <w:rPr>
          <w:rFonts w:ascii="Arial" w:hAnsi="Arial" w:cs="Arial"/>
          <w:sz w:val="24"/>
          <w:szCs w:val="24"/>
          <w:vertAlign w:val="subscript"/>
          <w:lang w:val="es-ES" w:eastAsia="en-US"/>
        </w:rPr>
        <w:t>j</w:t>
      </w:r>
      <w:proofErr w:type="spellStart"/>
      <w:r w:rsidRPr="00A32C2D">
        <w:rPr>
          <w:rFonts w:ascii="Arial" w:hAnsi="Arial" w:cs="Arial"/>
          <w:sz w:val="24"/>
          <w:szCs w:val="24"/>
          <w:lang w:val="es-ES" w:eastAsia="en-US"/>
        </w:rPr>
        <w:t>a</w:t>
      </w:r>
      <w:r w:rsidRPr="00A32C2D">
        <w:rPr>
          <w:rFonts w:ascii="Arial" w:hAnsi="Arial" w:cs="Arial"/>
          <w:sz w:val="24"/>
          <w:szCs w:val="24"/>
          <w:vertAlign w:val="subscript"/>
          <w:lang w:val="es-ES" w:eastAsia="en-US"/>
        </w:rPr>
        <w:t>ij</w:t>
      </w:r>
      <w:proofErr w:type="spellEnd"/>
    </w:p>
    <w:p w:rsidR="00A32C2D" w:rsidRPr="00A32C2D" w:rsidRDefault="00A32C2D" w:rsidP="00A32C2D">
      <w:pPr>
        <w:autoSpaceDE w:val="0"/>
        <w:autoSpaceDN w:val="0"/>
        <w:adjustRightInd w:val="0"/>
        <w:spacing w:after="0" w:line="240" w:lineRule="auto"/>
        <w:jc w:val="both"/>
        <w:rPr>
          <w:rFonts w:ascii="Arial" w:hAnsi="Arial" w:cs="Arial"/>
          <w:sz w:val="24"/>
          <w:szCs w:val="24"/>
          <w:lang w:val="es-ES" w:eastAsia="en-US"/>
        </w:rPr>
      </w:pPr>
      <w:r w:rsidRPr="00A32C2D">
        <w:rPr>
          <w:rFonts w:ascii="Arial" w:hAnsi="Arial" w:cs="Arial"/>
          <w:sz w:val="24"/>
          <w:szCs w:val="24"/>
          <w:lang w:val="es-ES" w:eastAsia="en-US"/>
        </w:rPr>
        <w:t xml:space="preserve">Donde </w:t>
      </w:r>
      <w:proofErr w:type="spellStart"/>
      <w:r w:rsidR="00143426">
        <w:rPr>
          <w:rFonts w:ascii="Arial" w:hAnsi="Arial" w:cs="Arial"/>
          <w:sz w:val="24"/>
          <w:szCs w:val="24"/>
          <w:lang w:val="es-ES" w:eastAsia="en-US"/>
        </w:rPr>
        <w:t>Y</w:t>
      </w:r>
      <w:r w:rsidRPr="00A32C2D">
        <w:rPr>
          <w:rFonts w:ascii="Arial" w:hAnsi="Arial" w:cs="Arial"/>
          <w:sz w:val="24"/>
          <w:szCs w:val="24"/>
          <w:vertAlign w:val="subscript"/>
          <w:lang w:val="es-ES" w:eastAsia="en-US"/>
        </w:rPr>
        <w:t>j</w:t>
      </w:r>
      <w:proofErr w:type="spellEnd"/>
      <w:r w:rsidRPr="00A32C2D">
        <w:rPr>
          <w:rFonts w:ascii="Arial" w:hAnsi="Arial" w:cs="Arial"/>
          <w:sz w:val="24"/>
          <w:szCs w:val="24"/>
          <w:lang w:val="es-ES" w:eastAsia="en-US"/>
        </w:rPr>
        <w:t xml:space="preserve"> es el factor j-</w:t>
      </w:r>
      <w:proofErr w:type="spellStart"/>
      <w:r w:rsidRPr="00A32C2D">
        <w:rPr>
          <w:rFonts w:ascii="Arial" w:hAnsi="Arial" w:cs="Arial"/>
          <w:sz w:val="24"/>
          <w:szCs w:val="24"/>
          <w:lang w:val="es-ES" w:eastAsia="en-US"/>
        </w:rPr>
        <w:t>èsimo</w:t>
      </w:r>
      <w:proofErr w:type="spellEnd"/>
      <w:r w:rsidRPr="00A32C2D">
        <w:rPr>
          <w:rFonts w:ascii="Arial" w:hAnsi="Arial" w:cs="Arial"/>
          <w:sz w:val="24"/>
          <w:szCs w:val="24"/>
          <w:lang w:val="es-ES" w:eastAsia="en-US"/>
        </w:rPr>
        <w:t xml:space="preserve"> y </w:t>
      </w:r>
      <w:r w:rsidR="00143426">
        <w:rPr>
          <w:rFonts w:ascii="Arial" w:hAnsi="Arial" w:cs="Arial"/>
          <w:sz w:val="24"/>
          <w:szCs w:val="24"/>
          <w:lang w:val="es-ES" w:eastAsia="en-US"/>
        </w:rPr>
        <w:t>X</w:t>
      </w:r>
      <w:r w:rsidRPr="00A32C2D">
        <w:rPr>
          <w:rFonts w:ascii="Arial" w:hAnsi="Arial" w:cs="Arial"/>
          <w:sz w:val="24"/>
          <w:szCs w:val="24"/>
          <w:vertAlign w:val="subscript"/>
          <w:lang w:val="es-ES" w:eastAsia="en-US"/>
        </w:rPr>
        <w:t>i</w:t>
      </w:r>
      <w:r w:rsidRPr="00A32C2D">
        <w:rPr>
          <w:rFonts w:ascii="Arial" w:hAnsi="Arial" w:cs="Arial"/>
          <w:sz w:val="24"/>
          <w:szCs w:val="24"/>
          <w:lang w:val="es-ES" w:eastAsia="en-US"/>
        </w:rPr>
        <w:t xml:space="preserve"> es la variable original i-</w:t>
      </w:r>
      <w:proofErr w:type="spellStart"/>
      <w:r w:rsidRPr="00A32C2D">
        <w:rPr>
          <w:rFonts w:ascii="Arial" w:hAnsi="Arial" w:cs="Arial"/>
          <w:sz w:val="24"/>
          <w:szCs w:val="24"/>
          <w:lang w:val="es-ES" w:eastAsia="en-US"/>
        </w:rPr>
        <w:t>èsima</w:t>
      </w:r>
      <w:proofErr w:type="spellEnd"/>
      <w:r w:rsidRPr="00A32C2D">
        <w:rPr>
          <w:rFonts w:ascii="Arial" w:hAnsi="Arial" w:cs="Arial"/>
          <w:sz w:val="24"/>
          <w:szCs w:val="24"/>
          <w:lang w:val="es-ES" w:eastAsia="en-US"/>
        </w:rPr>
        <w:t>.</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Suponiendo que las variables originales están estandarizadas (</w:t>
      </w:r>
      <w:proofErr w:type="gramStart"/>
      <w:r w:rsidRPr="00A32C2D">
        <w:rPr>
          <w:rFonts w:ascii="Arial" w:eastAsiaTheme="minorHAnsi" w:hAnsi="Arial" w:cs="Arial"/>
          <w:sz w:val="24"/>
          <w:szCs w:val="24"/>
          <w:lang w:val="es-ES" w:eastAsia="en-US"/>
        </w:rPr>
        <w:t>Var(</w:t>
      </w:r>
      <w:proofErr w:type="gramEnd"/>
      <w:r w:rsidR="00143426">
        <w:rPr>
          <w:rFonts w:ascii="Arial" w:eastAsiaTheme="minorHAnsi" w:hAnsi="Arial" w:cs="Arial"/>
          <w:sz w:val="24"/>
          <w:szCs w:val="24"/>
          <w:lang w:val="es-ES" w:eastAsia="en-US"/>
        </w:rPr>
        <w:t>X</w:t>
      </w:r>
      <w:r w:rsidRPr="00A32C2D">
        <w:rPr>
          <w:rFonts w:ascii="Arial" w:eastAsiaTheme="minorHAnsi" w:hAnsi="Arial" w:cs="Arial"/>
          <w:sz w:val="24"/>
          <w:szCs w:val="24"/>
          <w:vertAlign w:val="subscript"/>
          <w:lang w:val="es-ES" w:eastAsia="en-US"/>
        </w:rPr>
        <w:t>i</w:t>
      </w:r>
      <w:r w:rsidRPr="00A32C2D">
        <w:rPr>
          <w:rFonts w:ascii="Arial" w:eastAsiaTheme="minorHAnsi" w:hAnsi="Arial" w:cs="Arial"/>
          <w:sz w:val="24"/>
          <w:szCs w:val="24"/>
          <w:lang w:val="es-ES" w:eastAsia="en-US"/>
        </w:rPr>
        <w:t>)=1 para (i=1, …, p))</w:t>
      </w:r>
    </w:p>
    <w:p w:rsidR="00A32C2D" w:rsidRPr="00A32C2D" w:rsidRDefault="00A32C2D" w:rsidP="00A32C2D">
      <w:pPr>
        <w:autoSpaceDE w:val="0"/>
        <w:autoSpaceDN w:val="0"/>
        <w:adjustRightInd w:val="0"/>
        <w:spacing w:after="0" w:line="240" w:lineRule="auto"/>
        <w:jc w:val="both"/>
        <w:rPr>
          <w:rFonts w:ascii="Arial" w:hAnsi="Arial" w:cs="Arial"/>
          <w:sz w:val="24"/>
          <w:szCs w:val="24"/>
          <w:lang w:val="es-ES" w:eastAsia="en-US"/>
        </w:rPr>
      </w:pPr>
      <w:r w:rsidRPr="00A32C2D">
        <w:rPr>
          <w:rFonts w:ascii="Arial" w:eastAsiaTheme="minorHAnsi" w:hAnsi="Arial" w:cs="Arial"/>
          <w:sz w:val="24"/>
          <w:szCs w:val="24"/>
          <w:lang w:val="es-ES" w:eastAsia="en-US"/>
        </w:rPr>
        <w:t xml:space="preserve">Entonces </w:t>
      </w:r>
      <w:proofErr w:type="spellStart"/>
      <w:proofErr w:type="gramStart"/>
      <w:r w:rsidRPr="00A32C2D">
        <w:rPr>
          <w:rFonts w:ascii="Arial" w:eastAsiaTheme="minorHAnsi" w:hAnsi="Arial" w:cs="Arial"/>
          <w:sz w:val="24"/>
          <w:szCs w:val="24"/>
          <w:lang w:val="es-ES" w:eastAsia="en-US"/>
        </w:rPr>
        <w:t>Corr</w:t>
      </w:r>
      <w:proofErr w:type="spellEnd"/>
      <w:r w:rsidRPr="00A32C2D">
        <w:rPr>
          <w:rFonts w:ascii="Arial" w:eastAsiaTheme="minorHAnsi" w:hAnsi="Arial" w:cs="Arial"/>
          <w:sz w:val="24"/>
          <w:szCs w:val="24"/>
          <w:lang w:val="es-ES" w:eastAsia="en-US"/>
        </w:rPr>
        <w:t>(</w:t>
      </w:r>
      <w:proofErr w:type="spellStart"/>
      <w:proofErr w:type="gramEnd"/>
      <w:r w:rsidR="00143426">
        <w:rPr>
          <w:rFonts w:ascii="Arial" w:eastAsiaTheme="minorHAnsi" w:hAnsi="Arial" w:cs="Arial"/>
          <w:sz w:val="24"/>
          <w:szCs w:val="24"/>
          <w:lang w:val="es-ES" w:eastAsia="en-US"/>
        </w:rPr>
        <w:t>Y</w:t>
      </w:r>
      <w:r w:rsidRPr="00A32C2D">
        <w:rPr>
          <w:rFonts w:ascii="Arial" w:eastAsiaTheme="minorHAnsi" w:hAnsi="Arial" w:cs="Arial"/>
          <w:sz w:val="24"/>
          <w:szCs w:val="24"/>
          <w:vertAlign w:val="subscript"/>
          <w:lang w:val="es-ES" w:eastAsia="en-US"/>
        </w:rPr>
        <w:t>j</w:t>
      </w:r>
      <w:r w:rsidRPr="00A32C2D">
        <w:rPr>
          <w:rFonts w:ascii="Arial" w:eastAsiaTheme="minorHAnsi" w:hAnsi="Arial" w:cs="Arial"/>
          <w:sz w:val="24"/>
          <w:szCs w:val="24"/>
          <w:lang w:val="es-ES" w:eastAsia="en-US"/>
        </w:rPr>
        <w:t>,</w:t>
      </w:r>
      <w:r w:rsidR="00143426">
        <w:rPr>
          <w:rFonts w:ascii="Arial" w:eastAsiaTheme="minorHAnsi" w:hAnsi="Arial" w:cs="Arial"/>
          <w:sz w:val="24"/>
          <w:szCs w:val="24"/>
          <w:lang w:val="es-ES" w:eastAsia="en-US"/>
        </w:rPr>
        <w:t>X</w:t>
      </w:r>
      <w:r w:rsidRPr="00A32C2D">
        <w:rPr>
          <w:rFonts w:ascii="Arial" w:eastAsiaTheme="minorHAnsi" w:hAnsi="Arial" w:cs="Arial"/>
          <w:sz w:val="24"/>
          <w:szCs w:val="24"/>
          <w:vertAlign w:val="subscript"/>
          <w:lang w:val="es-ES" w:eastAsia="en-US"/>
        </w:rPr>
        <w:t>i</w:t>
      </w:r>
      <w:proofErr w:type="spellEnd"/>
      <w:r w:rsidRPr="00A32C2D">
        <w:rPr>
          <w:rFonts w:ascii="Arial" w:eastAsiaTheme="minorHAnsi" w:hAnsi="Arial" w:cs="Arial"/>
          <w:sz w:val="24"/>
          <w:szCs w:val="24"/>
          <w:lang w:val="es-ES" w:eastAsia="en-US"/>
        </w:rPr>
        <w:t>)=</w:t>
      </w:r>
      <m:oMath>
        <m:f>
          <m:fPr>
            <m:ctrlPr>
              <w:rPr>
                <w:rFonts w:ascii="Cambria Math" w:eastAsiaTheme="minorHAnsi" w:hAnsi="Cambria Math" w:cs="Arial"/>
                <w:i/>
                <w:sz w:val="24"/>
                <w:szCs w:val="24"/>
                <w:lang w:val="es-ES" w:eastAsia="en-US"/>
              </w:rPr>
            </m:ctrlPr>
          </m:fPr>
          <m:num>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λ</m:t>
                </m:r>
              </m:e>
              <m:sub>
                <m:r>
                  <w:rPr>
                    <w:rFonts w:ascii="Cambria Math" w:eastAsiaTheme="minorHAnsi" w:hAnsi="Cambria Math" w:cs="Arial"/>
                    <w:sz w:val="24"/>
                    <w:szCs w:val="24"/>
                    <w:lang w:val="es-ES" w:eastAsia="en-US"/>
                  </w:rPr>
                  <m:t>i</m:t>
                </m:r>
              </m:sub>
            </m:sSub>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ij</m:t>
                </m:r>
              </m:sub>
            </m:sSub>
          </m:num>
          <m:den>
            <m:r>
              <w:rPr>
                <w:rFonts w:ascii="Cambria Math" w:eastAsiaTheme="minorHAnsi" w:hAnsi="Cambria Math" w:cs="Arial"/>
                <w:sz w:val="24"/>
                <w:szCs w:val="24"/>
                <w:lang w:val="es-ES" w:eastAsia="en-US"/>
              </w:rPr>
              <m:t>1.</m:t>
            </m:r>
            <m:rad>
              <m:radPr>
                <m:degHide m:val="1"/>
                <m:ctrlPr>
                  <w:rPr>
                    <w:rFonts w:ascii="Cambria Math" w:eastAsiaTheme="minorHAnsi" w:hAnsi="Cambria Math" w:cs="Arial"/>
                    <w:i/>
                    <w:sz w:val="24"/>
                    <w:szCs w:val="24"/>
                    <w:lang w:val="es-ES" w:eastAsia="en-US"/>
                  </w:rPr>
                </m:ctrlPr>
              </m:radPr>
              <m:deg/>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λ</m:t>
                    </m:r>
                  </m:e>
                  <m:sub>
                    <m:r>
                      <w:rPr>
                        <w:rFonts w:ascii="Cambria Math" w:eastAsiaTheme="minorHAnsi" w:hAnsi="Cambria Math" w:cs="Arial"/>
                        <w:sz w:val="24"/>
                        <w:szCs w:val="24"/>
                        <w:lang w:val="es-ES" w:eastAsia="en-US"/>
                      </w:rPr>
                      <m:t>j</m:t>
                    </m:r>
                  </m:sub>
                </m:sSub>
              </m:e>
            </m:rad>
          </m:den>
        </m:f>
        <m:r>
          <w:rPr>
            <w:rFonts w:ascii="Cambria Math" w:eastAsiaTheme="minorHAnsi" w:hAnsi="Cambria Math" w:cs="Arial"/>
            <w:sz w:val="24"/>
            <w:szCs w:val="24"/>
            <w:lang w:val="es-ES" w:eastAsia="en-US"/>
          </w:rPr>
          <m:t>=</m:t>
        </m:r>
        <m:rad>
          <m:radPr>
            <m:degHide m:val="1"/>
            <m:ctrlPr>
              <w:rPr>
                <w:rFonts w:ascii="Cambria Math" w:eastAsiaTheme="minorHAnsi" w:hAnsi="Cambria Math" w:cs="Arial"/>
                <w:i/>
                <w:sz w:val="24"/>
                <w:szCs w:val="24"/>
                <w:lang w:val="es-ES" w:eastAsia="en-US"/>
              </w:rPr>
            </m:ctrlPr>
          </m:radPr>
          <m:deg/>
          <m:e>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λ</m:t>
                </m:r>
              </m:e>
              <m:sub>
                <m:r>
                  <w:rPr>
                    <w:rFonts w:ascii="Cambria Math" w:eastAsiaTheme="minorHAnsi" w:hAnsi="Cambria Math" w:cs="Arial"/>
                    <w:sz w:val="24"/>
                    <w:szCs w:val="24"/>
                    <w:lang w:val="es-ES" w:eastAsia="en-US"/>
                  </w:rPr>
                  <m:t>j</m:t>
                </m:r>
              </m:sub>
            </m:sSub>
          </m:e>
        </m:rad>
        <m:sSub>
          <m:sSubPr>
            <m:ctrlPr>
              <w:rPr>
                <w:rFonts w:ascii="Cambria Math" w:eastAsiaTheme="minorHAnsi" w:hAnsi="Cambria Math" w:cs="Arial"/>
                <w:i/>
                <w:sz w:val="24"/>
                <w:szCs w:val="24"/>
                <w:lang w:val="es-ES" w:eastAsia="en-US"/>
              </w:rPr>
            </m:ctrlPr>
          </m:sSubPr>
          <m:e>
            <m:r>
              <w:rPr>
                <w:rFonts w:ascii="Cambria Math" w:eastAsiaTheme="minorHAnsi" w:hAnsi="Cambria Math" w:cs="Arial"/>
                <w:sz w:val="24"/>
                <w:szCs w:val="24"/>
                <w:lang w:val="es-ES" w:eastAsia="en-US"/>
              </w:rPr>
              <m:t>a</m:t>
            </m:r>
          </m:e>
          <m:sub>
            <m:r>
              <w:rPr>
                <w:rFonts w:ascii="Cambria Math" w:eastAsiaTheme="minorHAnsi" w:hAnsi="Cambria Math" w:cs="Arial"/>
                <w:sz w:val="24"/>
                <w:szCs w:val="24"/>
                <w:lang w:val="es-ES" w:eastAsia="en-US"/>
              </w:rPr>
              <m:t>ij</m:t>
            </m:r>
          </m:sub>
        </m:sSub>
      </m:oMath>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 xml:space="preserve">De este modo, la matriz de correlaciones entre </w:t>
      </w:r>
      <w:r w:rsidR="00143426">
        <w:rPr>
          <w:rFonts w:ascii="Arial" w:eastAsiaTheme="minorHAnsi" w:hAnsi="Arial" w:cs="Arial"/>
          <w:b/>
          <w:sz w:val="24"/>
          <w:szCs w:val="24"/>
          <w:lang w:val="es-ES" w:eastAsia="en-US"/>
        </w:rPr>
        <w:t>Y</w:t>
      </w:r>
      <w:r w:rsidRPr="00A32C2D">
        <w:rPr>
          <w:rFonts w:ascii="Arial" w:eastAsiaTheme="minorHAnsi" w:hAnsi="Arial" w:cs="Arial"/>
          <w:sz w:val="24"/>
          <w:szCs w:val="24"/>
          <w:lang w:val="es-ES" w:eastAsia="en-US"/>
        </w:rPr>
        <w:t xml:space="preserve"> e </w:t>
      </w:r>
      <w:r w:rsidR="00143426">
        <w:rPr>
          <w:rFonts w:ascii="Arial" w:eastAsiaTheme="minorHAnsi" w:hAnsi="Arial" w:cs="Arial"/>
          <w:b/>
          <w:sz w:val="24"/>
          <w:szCs w:val="24"/>
          <w:lang w:val="es-ES" w:eastAsia="en-US"/>
        </w:rPr>
        <w:t>X</w:t>
      </w:r>
      <w:r w:rsidRPr="00A32C2D">
        <w:rPr>
          <w:rFonts w:ascii="Arial" w:eastAsiaTheme="minorHAnsi" w:hAnsi="Arial" w:cs="Arial"/>
          <w:sz w:val="24"/>
          <w:szCs w:val="24"/>
          <w:lang w:val="es-ES" w:eastAsia="en-US"/>
        </w:rPr>
        <w:t xml:space="preserve"> es:</w:t>
      </w:r>
    </w:p>
    <w:p w:rsidR="00A32C2D" w:rsidRPr="00A32C2D" w:rsidRDefault="00A32C2D" w:rsidP="00A32C2D">
      <w:pPr>
        <w:autoSpaceDE w:val="0"/>
        <w:autoSpaceDN w:val="0"/>
        <w:adjustRightInd w:val="0"/>
        <w:spacing w:after="0" w:line="240" w:lineRule="auto"/>
        <w:jc w:val="both"/>
        <w:rPr>
          <w:rFonts w:ascii="Arial" w:eastAsia="SymbolMT" w:hAnsi="Arial" w:cs="Arial"/>
          <w:sz w:val="24"/>
          <w:szCs w:val="24"/>
          <w:lang w:val="es-ES" w:eastAsia="en-US"/>
        </w:rPr>
      </w:pPr>
      <w:proofErr w:type="gramStart"/>
      <w:r w:rsidRPr="00A32C2D">
        <w:rPr>
          <w:rFonts w:ascii="Arial" w:eastAsiaTheme="minorHAnsi" w:hAnsi="Arial" w:cs="Arial"/>
          <w:sz w:val="24"/>
          <w:szCs w:val="24"/>
          <w:lang w:val="es-ES" w:eastAsia="en-US"/>
        </w:rPr>
        <w:t>Corre(</w:t>
      </w:r>
      <w:proofErr w:type="gramEnd"/>
      <w:r w:rsidR="00143426">
        <w:rPr>
          <w:rFonts w:ascii="Arial" w:eastAsiaTheme="minorHAnsi" w:hAnsi="Arial" w:cs="Arial"/>
          <w:sz w:val="24"/>
          <w:szCs w:val="24"/>
          <w:lang w:val="es-ES" w:eastAsia="en-US"/>
        </w:rPr>
        <w:t>Y</w:t>
      </w:r>
      <w:r w:rsidRPr="00A32C2D">
        <w:rPr>
          <w:rFonts w:ascii="Arial" w:eastAsiaTheme="minorHAnsi" w:hAnsi="Arial" w:cs="Arial"/>
          <w:sz w:val="24"/>
          <w:szCs w:val="24"/>
          <w:lang w:val="es-ES" w:eastAsia="en-US"/>
        </w:rPr>
        <w:t xml:space="preserve">, </w:t>
      </w:r>
      <w:r w:rsidR="00143426">
        <w:rPr>
          <w:rFonts w:ascii="Arial" w:eastAsiaTheme="minorHAnsi" w:hAnsi="Arial" w:cs="Arial"/>
          <w:sz w:val="24"/>
          <w:szCs w:val="24"/>
          <w:lang w:val="es-ES" w:eastAsia="en-US"/>
        </w:rPr>
        <w:t>X</w:t>
      </w:r>
      <w:r w:rsidRPr="00A32C2D">
        <w:rPr>
          <w:rFonts w:ascii="Arial" w:eastAsiaTheme="minorHAnsi" w:hAnsi="Arial" w:cs="Arial"/>
          <w:sz w:val="24"/>
          <w:szCs w:val="24"/>
          <w:lang w:val="es-ES" w:eastAsia="en-US"/>
        </w:rPr>
        <w:t xml:space="preserve">) </w:t>
      </w:r>
      <w:r w:rsidRPr="00A32C2D">
        <w:rPr>
          <w:rFonts w:ascii="Arial" w:eastAsia="SymbolMT" w:hAnsi="Arial" w:cs="Arial"/>
          <w:sz w:val="24"/>
          <w:szCs w:val="24"/>
          <w:lang w:val="es-ES" w:eastAsia="en-US"/>
        </w:rPr>
        <w:t>= Δ</w:t>
      </w:r>
      <w:r w:rsidRPr="00A32C2D">
        <w:rPr>
          <w:rFonts w:ascii="Arial" w:eastAsiaTheme="minorHAnsi" w:hAnsi="Arial" w:cs="Arial"/>
          <w:sz w:val="24"/>
          <w:szCs w:val="24"/>
          <w:vertAlign w:val="superscript"/>
          <w:lang w:val="es-ES" w:eastAsia="en-US"/>
        </w:rPr>
        <w:t xml:space="preserve">1/2 </w:t>
      </w:r>
      <w:r w:rsidRPr="00A32C2D">
        <w:rPr>
          <w:rFonts w:ascii="Arial" w:eastAsiaTheme="minorHAnsi" w:hAnsi="Arial" w:cs="Arial"/>
          <w:sz w:val="24"/>
          <w:szCs w:val="24"/>
          <w:lang w:val="es-ES" w:eastAsia="en-US"/>
        </w:rPr>
        <w:t>A</w:t>
      </w:r>
      <w:r w:rsidRPr="00A32C2D">
        <w:rPr>
          <w:rFonts w:ascii="Arial" w:eastAsia="SymbolMT" w:hAnsi="Arial" w:cs="Arial"/>
          <w:sz w:val="24"/>
          <w:szCs w:val="24"/>
          <w:lang w:val="es-ES" w:eastAsia="en-US"/>
        </w:rPr>
        <w:t xml:space="preserve">′ = </w:t>
      </w:r>
      <w:r w:rsidRPr="00A32C2D">
        <w:rPr>
          <w:rFonts w:ascii="Arial" w:eastAsiaTheme="minorHAnsi" w:hAnsi="Arial" w:cs="Arial"/>
          <w:sz w:val="24"/>
          <w:szCs w:val="24"/>
          <w:lang w:val="es-ES" w:eastAsia="en-US"/>
        </w:rPr>
        <w:t>F</w:t>
      </w:r>
      <w:r w:rsidRPr="00A32C2D">
        <w:rPr>
          <w:rFonts w:ascii="Arial" w:eastAsia="SymbolMT" w:hAnsi="Arial" w:cs="Arial"/>
          <w:sz w:val="24"/>
          <w:szCs w:val="24"/>
          <w:lang w:val="es-ES" w:eastAsia="en-US"/>
        </w:rPr>
        <w:t>′</w:t>
      </w:r>
    </w:p>
    <w:p w:rsidR="00A32C2D" w:rsidRPr="00A32C2D" w:rsidRDefault="00A32C2D" w:rsidP="00A32C2D">
      <w:pPr>
        <w:autoSpaceDE w:val="0"/>
        <w:autoSpaceDN w:val="0"/>
        <w:adjustRightInd w:val="0"/>
        <w:spacing w:after="0" w:line="240" w:lineRule="auto"/>
        <w:jc w:val="both"/>
        <w:rPr>
          <w:rFonts w:ascii="Arial" w:eastAsia="SymbolMT" w:hAnsi="Arial" w:cs="Arial"/>
          <w:sz w:val="24"/>
          <w:szCs w:val="24"/>
          <w:lang w:val="es-ES" w:eastAsia="en-US"/>
        </w:rPr>
      </w:pPr>
    </w:p>
    <w:p w:rsidR="00A32C2D" w:rsidRPr="00FD336A" w:rsidRDefault="00FD336A" w:rsidP="00A32C2D">
      <w:pPr>
        <w:autoSpaceDE w:val="0"/>
        <w:autoSpaceDN w:val="0"/>
        <w:adjustRightInd w:val="0"/>
        <w:spacing w:after="0" w:line="240" w:lineRule="auto"/>
        <w:jc w:val="both"/>
        <w:rPr>
          <w:rFonts w:ascii="Arial" w:eastAsiaTheme="minorHAnsi" w:hAnsi="Arial" w:cs="Arial"/>
          <w:b/>
          <w:bCs/>
          <w:color w:val="FF0000"/>
          <w:sz w:val="24"/>
          <w:szCs w:val="24"/>
          <w:lang w:val="es-ES" w:eastAsia="en-US"/>
        </w:rPr>
      </w:pPr>
      <w:r>
        <w:rPr>
          <w:rFonts w:ascii="Arial" w:eastAsiaTheme="minorHAnsi" w:hAnsi="Arial" w:cs="Arial"/>
          <w:b/>
          <w:bCs/>
          <w:color w:val="FF0000"/>
          <w:sz w:val="24"/>
          <w:szCs w:val="24"/>
          <w:lang w:val="es-ES" w:eastAsia="en-US"/>
        </w:rPr>
        <w:t>C</w:t>
      </w:r>
      <w:r w:rsidRPr="00FD336A">
        <w:rPr>
          <w:rFonts w:ascii="Arial" w:eastAsiaTheme="minorHAnsi" w:hAnsi="Arial" w:cs="Arial"/>
          <w:b/>
          <w:bCs/>
          <w:color w:val="FF0000"/>
          <w:sz w:val="24"/>
          <w:szCs w:val="24"/>
          <w:lang w:val="es-ES" w:eastAsia="en-US"/>
        </w:rPr>
        <w:t xml:space="preserve">ambios de escalas </w:t>
      </w:r>
    </w:p>
    <w:p w:rsidR="00143426" w:rsidRDefault="00143426" w:rsidP="00A32C2D">
      <w:pPr>
        <w:autoSpaceDE w:val="0"/>
        <w:autoSpaceDN w:val="0"/>
        <w:adjustRightInd w:val="0"/>
        <w:spacing w:after="0" w:line="240" w:lineRule="auto"/>
        <w:jc w:val="both"/>
        <w:rPr>
          <w:rFonts w:ascii="Arial" w:eastAsiaTheme="minorHAnsi" w:hAnsi="Arial" w:cs="Arial"/>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Si las variables originales (</w:t>
      </w:r>
      <w:r w:rsidR="00143426">
        <w:rPr>
          <w:rFonts w:ascii="Arial" w:eastAsiaTheme="minorHAnsi" w:hAnsi="Arial" w:cs="Arial"/>
          <w:sz w:val="24"/>
          <w:szCs w:val="24"/>
          <w:lang w:val="es-ES" w:eastAsia="en-US"/>
        </w:rPr>
        <w:t>X</w:t>
      </w:r>
      <w:r w:rsidRPr="00A32C2D">
        <w:rPr>
          <w:rFonts w:ascii="Arial" w:eastAsiaTheme="minorHAnsi" w:hAnsi="Arial" w:cs="Arial"/>
          <w:sz w:val="16"/>
          <w:szCs w:val="16"/>
          <w:vertAlign w:val="subscript"/>
          <w:lang w:val="es-ES" w:eastAsia="en-US"/>
        </w:rPr>
        <w:t>1</w:t>
      </w:r>
      <w:proofErr w:type="gramStart"/>
      <w:r w:rsidRPr="00A32C2D">
        <w:rPr>
          <w:rFonts w:ascii="Arial" w:eastAsiaTheme="minorHAnsi" w:hAnsi="Arial" w:cs="Arial"/>
          <w:sz w:val="24"/>
          <w:szCs w:val="24"/>
          <w:lang w:val="es-ES" w:eastAsia="en-US"/>
        </w:rPr>
        <w:t>, .</w:t>
      </w:r>
      <w:proofErr w:type="gramEnd"/>
      <w:r w:rsidRPr="00A32C2D">
        <w:rPr>
          <w:rFonts w:ascii="Arial" w:eastAsiaTheme="minorHAnsi" w:hAnsi="Arial" w:cs="Arial"/>
          <w:sz w:val="24"/>
          <w:szCs w:val="24"/>
          <w:lang w:val="es-ES" w:eastAsia="en-US"/>
        </w:rPr>
        <w:t xml:space="preserve"> . . , </w:t>
      </w:r>
      <w:proofErr w:type="spellStart"/>
      <w:r w:rsidR="00143426">
        <w:rPr>
          <w:rFonts w:ascii="Arial" w:eastAsiaTheme="minorHAnsi" w:hAnsi="Arial" w:cs="Arial"/>
          <w:sz w:val="24"/>
          <w:szCs w:val="24"/>
          <w:lang w:val="es-ES" w:eastAsia="en-US"/>
        </w:rPr>
        <w:t>X</w:t>
      </w:r>
      <w:r w:rsidRPr="00A32C2D">
        <w:rPr>
          <w:rFonts w:ascii="Arial" w:eastAsiaTheme="minorHAnsi" w:hAnsi="Arial" w:cs="Arial"/>
          <w:sz w:val="16"/>
          <w:szCs w:val="16"/>
          <w:vertAlign w:val="subscript"/>
          <w:lang w:val="es-ES" w:eastAsia="en-US"/>
        </w:rPr>
        <w:t>p</w:t>
      </w:r>
      <w:proofErr w:type="spellEnd"/>
      <w:r w:rsidRPr="00A32C2D">
        <w:rPr>
          <w:rFonts w:ascii="Arial" w:eastAsiaTheme="minorHAnsi" w:hAnsi="Arial" w:cs="Arial"/>
          <w:sz w:val="24"/>
          <w:szCs w:val="24"/>
          <w:lang w:val="es-ES" w:eastAsia="en-US"/>
        </w:rPr>
        <w:t xml:space="preserve">) </w:t>
      </w:r>
      <w:r w:rsidR="00143426">
        <w:rPr>
          <w:rFonts w:ascii="Arial" w:eastAsiaTheme="minorHAnsi" w:hAnsi="Arial" w:cs="Arial"/>
          <w:sz w:val="24"/>
          <w:szCs w:val="24"/>
          <w:lang w:val="es-ES" w:eastAsia="en-US"/>
        </w:rPr>
        <w:t>son</w:t>
      </w:r>
      <w:r w:rsidRPr="00A32C2D">
        <w:rPr>
          <w:rFonts w:ascii="Arial" w:eastAsiaTheme="minorHAnsi" w:hAnsi="Arial" w:cs="Arial"/>
          <w:sz w:val="24"/>
          <w:szCs w:val="24"/>
          <w:lang w:val="es-ES" w:eastAsia="en-US"/>
        </w:rPr>
        <w:t xml:space="preserve"> </w:t>
      </w:r>
      <w:r w:rsidR="00143426">
        <w:rPr>
          <w:rFonts w:ascii="Arial" w:eastAsiaTheme="minorHAnsi" w:hAnsi="Arial" w:cs="Arial"/>
          <w:sz w:val="24"/>
          <w:szCs w:val="24"/>
          <w:lang w:val="es-ES" w:eastAsia="en-US"/>
        </w:rPr>
        <w:t>no correlacionadas</w:t>
      </w:r>
      <w:r w:rsidRPr="00A32C2D">
        <w:rPr>
          <w:rFonts w:ascii="Arial" w:eastAsiaTheme="minorHAnsi" w:hAnsi="Arial" w:cs="Arial"/>
          <w:sz w:val="24"/>
          <w:szCs w:val="24"/>
          <w:lang w:val="es-ES" w:eastAsia="en-US"/>
        </w:rPr>
        <w:t>, entonces carece de sentido calcular componentes principales. Si se hiciera, se obtendrían las mismas variables pero reordenadas de mayor a menor varianza.</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Para saber si (</w:t>
      </w:r>
      <w:r w:rsidR="00143426">
        <w:rPr>
          <w:rFonts w:ascii="Arial" w:eastAsiaTheme="minorHAnsi" w:hAnsi="Arial" w:cs="Arial"/>
          <w:sz w:val="24"/>
          <w:szCs w:val="24"/>
          <w:lang w:val="es-ES" w:eastAsia="en-US"/>
        </w:rPr>
        <w:t>X</w:t>
      </w:r>
      <w:r w:rsidRPr="00143426">
        <w:rPr>
          <w:rFonts w:ascii="Arial" w:eastAsiaTheme="minorHAnsi" w:hAnsi="Arial" w:cs="Arial"/>
          <w:sz w:val="24"/>
          <w:szCs w:val="24"/>
          <w:vertAlign w:val="subscript"/>
          <w:lang w:val="es-ES" w:eastAsia="en-US"/>
        </w:rPr>
        <w:t>1</w:t>
      </w:r>
      <w:proofErr w:type="gramStart"/>
      <w:r w:rsidRPr="00A32C2D">
        <w:rPr>
          <w:rFonts w:ascii="Arial" w:eastAsiaTheme="minorHAnsi" w:hAnsi="Arial" w:cs="Arial"/>
          <w:sz w:val="24"/>
          <w:szCs w:val="24"/>
          <w:lang w:val="es-ES" w:eastAsia="en-US"/>
        </w:rPr>
        <w:t>, .</w:t>
      </w:r>
      <w:proofErr w:type="gramEnd"/>
      <w:r w:rsidRPr="00A32C2D">
        <w:rPr>
          <w:rFonts w:ascii="Arial" w:eastAsiaTheme="minorHAnsi" w:hAnsi="Arial" w:cs="Arial"/>
          <w:sz w:val="24"/>
          <w:szCs w:val="24"/>
          <w:lang w:val="es-ES" w:eastAsia="en-US"/>
        </w:rPr>
        <w:t xml:space="preserve"> . . , </w:t>
      </w:r>
      <w:proofErr w:type="spellStart"/>
      <w:r w:rsidR="00143426">
        <w:rPr>
          <w:rFonts w:ascii="Arial" w:eastAsiaTheme="minorHAnsi" w:hAnsi="Arial" w:cs="Arial"/>
          <w:sz w:val="24"/>
          <w:szCs w:val="24"/>
          <w:lang w:val="es-ES" w:eastAsia="en-US"/>
        </w:rPr>
        <w:t>X</w:t>
      </w:r>
      <w:r w:rsidRPr="00143426">
        <w:rPr>
          <w:rFonts w:ascii="Arial" w:eastAsiaTheme="minorHAnsi" w:hAnsi="Arial" w:cs="Arial"/>
          <w:sz w:val="24"/>
          <w:szCs w:val="24"/>
          <w:vertAlign w:val="subscript"/>
          <w:lang w:val="es-ES" w:eastAsia="en-US"/>
        </w:rPr>
        <w:t>p</w:t>
      </w:r>
      <w:proofErr w:type="spellEnd"/>
      <w:r w:rsidRPr="00A32C2D">
        <w:rPr>
          <w:rFonts w:ascii="Arial" w:eastAsiaTheme="minorHAnsi" w:hAnsi="Arial" w:cs="Arial"/>
          <w:sz w:val="24"/>
          <w:szCs w:val="24"/>
          <w:lang w:val="es-ES" w:eastAsia="en-US"/>
        </w:rPr>
        <w:t xml:space="preserve">) están correlacionadas, se puede calcular la matriz de correlaciones aplicándose posteriormente el test de esfericidad de </w:t>
      </w:r>
      <w:proofErr w:type="spellStart"/>
      <w:r w:rsidRPr="00A32C2D">
        <w:rPr>
          <w:rFonts w:ascii="Arial" w:eastAsiaTheme="minorHAnsi" w:hAnsi="Arial" w:cs="Arial"/>
          <w:sz w:val="24"/>
          <w:szCs w:val="24"/>
          <w:lang w:val="es-ES" w:eastAsia="en-US"/>
        </w:rPr>
        <w:t>Barlett</w:t>
      </w:r>
      <w:proofErr w:type="spellEnd"/>
      <w:r w:rsidRPr="00A32C2D">
        <w:rPr>
          <w:rFonts w:ascii="Arial" w:eastAsiaTheme="minorHAnsi" w:hAnsi="Arial" w:cs="Arial"/>
          <w:sz w:val="24"/>
          <w:szCs w:val="24"/>
          <w:lang w:val="es-ES" w:eastAsia="en-US"/>
        </w:rPr>
        <w:t>.</w:t>
      </w:r>
    </w:p>
    <w:p w:rsidR="00143426" w:rsidRDefault="00143426" w:rsidP="00A32C2D">
      <w:pPr>
        <w:autoSpaceDE w:val="0"/>
        <w:autoSpaceDN w:val="0"/>
        <w:adjustRightInd w:val="0"/>
        <w:spacing w:after="0" w:line="240" w:lineRule="auto"/>
        <w:jc w:val="both"/>
        <w:rPr>
          <w:rFonts w:ascii="Arial" w:eastAsiaTheme="minorHAnsi" w:hAnsi="Arial" w:cs="Arial"/>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lastRenderedPageBreak/>
        <w:t>El cálculo de los componentes principales de una serie de variables (</w:t>
      </w:r>
      <w:r w:rsidR="00143426">
        <w:rPr>
          <w:rFonts w:ascii="Arial" w:eastAsiaTheme="minorHAnsi" w:hAnsi="Arial" w:cs="Arial"/>
          <w:sz w:val="24"/>
          <w:szCs w:val="24"/>
          <w:lang w:val="es-ES" w:eastAsia="en-US"/>
        </w:rPr>
        <w:t>X</w:t>
      </w:r>
      <w:r w:rsidRPr="00A32C2D">
        <w:rPr>
          <w:rFonts w:ascii="Arial" w:eastAsiaTheme="minorHAnsi" w:hAnsi="Arial" w:cs="Arial"/>
          <w:sz w:val="24"/>
          <w:szCs w:val="24"/>
          <w:lang w:val="es-ES" w:eastAsia="en-US"/>
        </w:rPr>
        <w:t>1</w:t>
      </w:r>
      <w:proofErr w:type="gramStart"/>
      <w:r w:rsidRPr="00A32C2D">
        <w:rPr>
          <w:rFonts w:ascii="Arial" w:eastAsiaTheme="minorHAnsi" w:hAnsi="Arial" w:cs="Arial"/>
          <w:sz w:val="24"/>
          <w:szCs w:val="24"/>
          <w:lang w:val="es-ES" w:eastAsia="en-US"/>
        </w:rPr>
        <w:t>, .</w:t>
      </w:r>
      <w:proofErr w:type="gramEnd"/>
      <w:r w:rsidRPr="00A32C2D">
        <w:rPr>
          <w:rFonts w:ascii="Arial" w:eastAsiaTheme="minorHAnsi" w:hAnsi="Arial" w:cs="Arial"/>
          <w:sz w:val="24"/>
          <w:szCs w:val="24"/>
          <w:lang w:val="es-ES" w:eastAsia="en-US"/>
        </w:rPr>
        <w:t xml:space="preserve"> . . , </w:t>
      </w:r>
      <w:proofErr w:type="spellStart"/>
      <w:r w:rsidR="00143426">
        <w:rPr>
          <w:rFonts w:ascii="Arial" w:eastAsiaTheme="minorHAnsi" w:hAnsi="Arial" w:cs="Arial"/>
          <w:sz w:val="24"/>
          <w:szCs w:val="24"/>
          <w:lang w:val="es-ES" w:eastAsia="en-US"/>
        </w:rPr>
        <w:t>X</w:t>
      </w:r>
      <w:r w:rsidRPr="00A32C2D">
        <w:rPr>
          <w:rFonts w:ascii="Arial" w:eastAsiaTheme="minorHAnsi" w:hAnsi="Arial" w:cs="Arial"/>
          <w:sz w:val="24"/>
          <w:szCs w:val="24"/>
          <w:lang w:val="es-ES" w:eastAsia="en-US"/>
        </w:rPr>
        <w:t>p</w:t>
      </w:r>
      <w:proofErr w:type="spellEnd"/>
      <w:r w:rsidRPr="00A32C2D">
        <w:rPr>
          <w:rFonts w:ascii="Arial" w:eastAsiaTheme="minorHAnsi" w:hAnsi="Arial" w:cs="Arial"/>
          <w:sz w:val="24"/>
          <w:szCs w:val="24"/>
          <w:lang w:val="es-ES" w:eastAsia="en-US"/>
        </w:rPr>
        <w:t>) depende normalmente de las unidades de medida empleadas. Si transformamos las unidades de medida, lo más probable es que cambien a su vez los componentes obtenidos.</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Una solución frecuente es usar variables (</w:t>
      </w:r>
      <w:r w:rsidR="00143426">
        <w:rPr>
          <w:rFonts w:ascii="Arial" w:eastAsiaTheme="minorHAnsi" w:hAnsi="Arial" w:cs="Arial"/>
          <w:sz w:val="24"/>
          <w:szCs w:val="24"/>
          <w:lang w:val="es-ES" w:eastAsia="en-US"/>
        </w:rPr>
        <w:t>X</w:t>
      </w:r>
      <w:r w:rsidRPr="00143426">
        <w:rPr>
          <w:rFonts w:ascii="Arial" w:eastAsiaTheme="minorHAnsi" w:hAnsi="Arial" w:cs="Arial"/>
          <w:sz w:val="24"/>
          <w:szCs w:val="24"/>
          <w:vertAlign w:val="subscript"/>
          <w:lang w:val="es-ES" w:eastAsia="en-US"/>
        </w:rPr>
        <w:t>1</w:t>
      </w:r>
      <w:proofErr w:type="gramStart"/>
      <w:r w:rsidRPr="00A32C2D">
        <w:rPr>
          <w:rFonts w:ascii="Arial" w:eastAsiaTheme="minorHAnsi" w:hAnsi="Arial" w:cs="Arial"/>
          <w:sz w:val="24"/>
          <w:szCs w:val="24"/>
          <w:lang w:val="es-ES" w:eastAsia="en-US"/>
        </w:rPr>
        <w:t>, .</w:t>
      </w:r>
      <w:proofErr w:type="gramEnd"/>
      <w:r w:rsidRPr="00A32C2D">
        <w:rPr>
          <w:rFonts w:ascii="Arial" w:eastAsiaTheme="minorHAnsi" w:hAnsi="Arial" w:cs="Arial"/>
          <w:sz w:val="24"/>
          <w:szCs w:val="24"/>
          <w:lang w:val="es-ES" w:eastAsia="en-US"/>
        </w:rPr>
        <w:t xml:space="preserve"> . . , </w:t>
      </w:r>
      <w:proofErr w:type="spellStart"/>
      <w:r w:rsidR="00143426">
        <w:rPr>
          <w:rFonts w:ascii="Arial" w:eastAsiaTheme="minorHAnsi" w:hAnsi="Arial" w:cs="Arial"/>
          <w:sz w:val="24"/>
          <w:szCs w:val="24"/>
          <w:lang w:val="es-ES" w:eastAsia="en-US"/>
        </w:rPr>
        <w:t>X</w:t>
      </w:r>
      <w:r w:rsidRPr="00143426">
        <w:rPr>
          <w:rFonts w:ascii="Arial" w:eastAsiaTheme="minorHAnsi" w:hAnsi="Arial" w:cs="Arial"/>
          <w:sz w:val="24"/>
          <w:szCs w:val="24"/>
          <w:vertAlign w:val="subscript"/>
          <w:lang w:val="es-ES" w:eastAsia="en-US"/>
        </w:rPr>
        <w:t>p</w:t>
      </w:r>
      <w:proofErr w:type="spellEnd"/>
      <w:r w:rsidRPr="00A32C2D">
        <w:rPr>
          <w:rFonts w:ascii="Arial" w:eastAsiaTheme="minorHAnsi" w:hAnsi="Arial" w:cs="Arial"/>
          <w:sz w:val="24"/>
          <w:szCs w:val="24"/>
          <w:lang w:val="es-ES" w:eastAsia="en-US"/>
        </w:rPr>
        <w:t>) tipificadas. Con ello, se eliminan las diferentes unidades de medida y se consideran todas las variables implícitamente equivalentes en c</w:t>
      </w:r>
      <w:r w:rsidR="00D734EF">
        <w:rPr>
          <w:rFonts w:ascii="Arial" w:eastAsiaTheme="minorHAnsi" w:hAnsi="Arial" w:cs="Arial"/>
          <w:sz w:val="24"/>
          <w:szCs w:val="24"/>
          <w:lang w:val="es-ES" w:eastAsia="en-US"/>
        </w:rPr>
        <w:t>uanto a la información recogida (</w:t>
      </w:r>
      <w:r w:rsidR="00D734EF">
        <w:rPr>
          <w:rFonts w:ascii="Arial" w:eastAsia="Times New Roman" w:hAnsi="Arial" w:cs="Arial"/>
          <w:sz w:val="24"/>
          <w:szCs w:val="24"/>
          <w:lang w:val="es-ES" w:eastAsia="es-ES"/>
        </w:rPr>
        <w:t>De la Fuente, 2011).</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p>
    <w:p w:rsidR="00A32C2D" w:rsidRPr="00FD336A" w:rsidRDefault="00FD336A" w:rsidP="00A32C2D">
      <w:pPr>
        <w:autoSpaceDE w:val="0"/>
        <w:autoSpaceDN w:val="0"/>
        <w:adjustRightInd w:val="0"/>
        <w:spacing w:after="0" w:line="240" w:lineRule="auto"/>
        <w:jc w:val="both"/>
        <w:rPr>
          <w:rFonts w:ascii="Arial" w:eastAsiaTheme="minorHAnsi" w:hAnsi="Arial" w:cs="Arial"/>
          <w:b/>
          <w:bCs/>
          <w:color w:val="FF0000"/>
          <w:sz w:val="24"/>
          <w:szCs w:val="24"/>
          <w:lang w:val="es-ES" w:eastAsia="en-US"/>
        </w:rPr>
      </w:pPr>
      <w:r>
        <w:rPr>
          <w:rFonts w:ascii="Arial" w:eastAsiaTheme="minorHAnsi" w:hAnsi="Arial" w:cs="Arial"/>
          <w:b/>
          <w:bCs/>
          <w:color w:val="FF0000"/>
          <w:sz w:val="24"/>
          <w:szCs w:val="24"/>
          <w:lang w:val="es-ES" w:eastAsia="en-US"/>
        </w:rPr>
        <w:t>I</w:t>
      </w:r>
      <w:r w:rsidRPr="00FD336A">
        <w:rPr>
          <w:rFonts w:ascii="Arial" w:eastAsiaTheme="minorHAnsi" w:hAnsi="Arial" w:cs="Arial"/>
          <w:b/>
          <w:bCs/>
          <w:color w:val="FF0000"/>
          <w:sz w:val="24"/>
          <w:szCs w:val="24"/>
          <w:lang w:val="es-ES" w:eastAsia="en-US"/>
        </w:rPr>
        <w:t>dentificación de los componentes principales</w:t>
      </w:r>
    </w:p>
    <w:p w:rsidR="00143426" w:rsidRDefault="00143426" w:rsidP="00A32C2D">
      <w:pPr>
        <w:autoSpaceDE w:val="0"/>
        <w:autoSpaceDN w:val="0"/>
        <w:adjustRightInd w:val="0"/>
        <w:spacing w:after="0" w:line="240" w:lineRule="auto"/>
        <w:jc w:val="both"/>
        <w:rPr>
          <w:rFonts w:ascii="Arial" w:eastAsiaTheme="minorHAnsi" w:hAnsi="Arial" w:cs="Arial"/>
          <w:color w:val="000000"/>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color w:val="000000"/>
          <w:sz w:val="24"/>
          <w:szCs w:val="24"/>
          <w:lang w:val="es-ES" w:eastAsia="en-US"/>
        </w:rPr>
      </w:pPr>
      <w:r w:rsidRPr="00A32C2D">
        <w:rPr>
          <w:rFonts w:ascii="Arial" w:eastAsiaTheme="minorHAnsi" w:hAnsi="Arial" w:cs="Arial"/>
          <w:color w:val="000000"/>
          <w:sz w:val="24"/>
          <w:szCs w:val="24"/>
          <w:lang w:val="es-ES" w:eastAsia="en-US"/>
        </w:rPr>
        <w:t>Uno de los objetivos del cálculo de componentes principales es la identificación de los mismos, es decir, averiguar qué información de la muestra resumen. Sin embargo este es un problema difícil que a menudo resulta subjetivo.</w:t>
      </w:r>
    </w:p>
    <w:p w:rsidR="00A32C2D" w:rsidRPr="00A32C2D" w:rsidRDefault="00A32C2D" w:rsidP="00A32C2D">
      <w:pPr>
        <w:autoSpaceDE w:val="0"/>
        <w:autoSpaceDN w:val="0"/>
        <w:adjustRightInd w:val="0"/>
        <w:spacing w:after="0" w:line="240" w:lineRule="auto"/>
        <w:jc w:val="both"/>
        <w:rPr>
          <w:rFonts w:ascii="Arial" w:eastAsiaTheme="minorHAnsi" w:hAnsi="Arial" w:cs="Arial"/>
          <w:color w:val="000000"/>
          <w:sz w:val="24"/>
          <w:szCs w:val="24"/>
          <w:lang w:val="es-ES" w:eastAsia="en-US"/>
        </w:rPr>
      </w:pPr>
      <w:r w:rsidRPr="00A32C2D">
        <w:rPr>
          <w:rFonts w:ascii="Arial" w:eastAsiaTheme="minorHAnsi" w:hAnsi="Arial" w:cs="Arial"/>
          <w:color w:val="000000"/>
          <w:sz w:val="24"/>
          <w:szCs w:val="24"/>
          <w:lang w:val="es-ES" w:eastAsia="en-US"/>
        </w:rPr>
        <w:t>Habitualmente, se conservan sólo aquellos componentes que recogen la mayor parte de la variabilidad, hecho que permite representar los datos según dos o tres dimensiones si se conservan dos o tres ejes factoriales, pudiéndose identificar entonces grupos na</w:t>
      </w:r>
      <w:r w:rsidR="00D734EF">
        <w:rPr>
          <w:rFonts w:ascii="Arial" w:eastAsiaTheme="minorHAnsi" w:hAnsi="Arial" w:cs="Arial"/>
          <w:color w:val="000000"/>
          <w:sz w:val="24"/>
          <w:szCs w:val="24"/>
          <w:lang w:val="es-ES" w:eastAsia="en-US"/>
        </w:rPr>
        <w:t xml:space="preserve">turales entre las observaciones </w:t>
      </w:r>
      <w:r w:rsidR="00D734EF">
        <w:rPr>
          <w:rFonts w:ascii="Arial" w:eastAsiaTheme="minorHAnsi" w:hAnsi="Arial" w:cs="Arial"/>
          <w:sz w:val="24"/>
          <w:szCs w:val="24"/>
          <w:lang w:val="es-ES" w:eastAsia="en-US"/>
        </w:rPr>
        <w:t>(</w:t>
      </w:r>
      <w:r w:rsidR="00D734EF">
        <w:rPr>
          <w:rFonts w:ascii="Arial" w:eastAsia="Times New Roman" w:hAnsi="Arial" w:cs="Arial"/>
          <w:sz w:val="24"/>
          <w:szCs w:val="24"/>
          <w:lang w:val="es-ES" w:eastAsia="es-ES"/>
        </w:rPr>
        <w:t>De la Fuente, 2011).</w:t>
      </w:r>
    </w:p>
    <w:p w:rsidR="00A32C2D" w:rsidRDefault="00A32C2D" w:rsidP="00A32C2D">
      <w:pPr>
        <w:autoSpaceDE w:val="0"/>
        <w:autoSpaceDN w:val="0"/>
        <w:adjustRightInd w:val="0"/>
        <w:spacing w:after="0" w:line="240" w:lineRule="auto"/>
        <w:jc w:val="both"/>
        <w:rPr>
          <w:rFonts w:ascii="Arial" w:eastAsiaTheme="minorHAnsi" w:hAnsi="Arial" w:cs="Arial"/>
          <w:color w:val="000000"/>
          <w:sz w:val="24"/>
          <w:szCs w:val="24"/>
          <w:lang w:val="es-ES" w:eastAsia="en-US"/>
        </w:rPr>
      </w:pPr>
    </w:p>
    <w:p w:rsidR="0040284F" w:rsidRPr="00A32C2D" w:rsidRDefault="0040284F" w:rsidP="0040284F">
      <w:pPr>
        <w:autoSpaceDE w:val="0"/>
        <w:autoSpaceDN w:val="0"/>
        <w:adjustRightInd w:val="0"/>
        <w:spacing w:after="0" w:line="240" w:lineRule="auto"/>
        <w:jc w:val="both"/>
        <w:rPr>
          <w:rFonts w:ascii="Arial" w:eastAsiaTheme="minorHAnsi" w:hAnsi="Arial" w:cs="Arial"/>
          <w:color w:val="000000"/>
          <w:sz w:val="24"/>
          <w:szCs w:val="24"/>
          <w:lang w:val="es-ES" w:eastAsia="en-US"/>
        </w:rPr>
      </w:pPr>
      <w:r>
        <w:rPr>
          <w:rFonts w:ascii="Arial" w:eastAsiaTheme="minorHAnsi" w:hAnsi="Arial" w:cs="Arial"/>
          <w:color w:val="000000"/>
          <w:sz w:val="24"/>
          <w:szCs w:val="24"/>
          <w:lang w:val="es-ES" w:eastAsia="en-US"/>
        </w:rPr>
        <w:t>Con el</w:t>
      </w:r>
      <w:r w:rsidRPr="00A32C2D">
        <w:rPr>
          <w:rFonts w:ascii="Arial" w:eastAsiaTheme="minorHAnsi" w:hAnsi="Arial" w:cs="Arial"/>
          <w:color w:val="000000"/>
          <w:sz w:val="24"/>
          <w:szCs w:val="24"/>
          <w:lang w:val="es-ES" w:eastAsia="en-US"/>
        </w:rPr>
        <w:t xml:space="preserve"> Análisis de Componentes Principales </w:t>
      </w:r>
      <w:r>
        <w:rPr>
          <w:rFonts w:ascii="Arial" w:eastAsiaTheme="minorHAnsi" w:hAnsi="Arial" w:cs="Arial"/>
          <w:color w:val="000000"/>
          <w:sz w:val="24"/>
          <w:szCs w:val="24"/>
          <w:lang w:val="es-ES" w:eastAsia="en-US"/>
        </w:rPr>
        <w:t>se identifica</w:t>
      </w:r>
      <w:r w:rsidRPr="00A32C2D">
        <w:rPr>
          <w:rFonts w:ascii="Arial" w:eastAsiaTheme="minorHAnsi" w:hAnsi="Arial" w:cs="Arial"/>
          <w:color w:val="000000"/>
          <w:sz w:val="24"/>
          <w:szCs w:val="24"/>
          <w:lang w:val="es-ES" w:eastAsia="en-US"/>
        </w:rPr>
        <w:t xml:space="preserve"> a partir de un conjunto de </w:t>
      </w:r>
      <w:r w:rsidRPr="00FD336A">
        <w:rPr>
          <w:rFonts w:ascii="Arial" w:eastAsiaTheme="minorHAnsi" w:hAnsi="Arial" w:cs="Arial"/>
          <w:b/>
          <w:bCs/>
          <w:i/>
          <w:iCs/>
          <w:color w:val="000000" w:themeColor="text1"/>
          <w:sz w:val="24"/>
          <w:szCs w:val="24"/>
          <w:lang w:val="es-ES" w:eastAsia="en-US"/>
        </w:rPr>
        <w:t>p</w:t>
      </w:r>
      <w:r w:rsidRPr="00A32C2D">
        <w:rPr>
          <w:rFonts w:ascii="Arial" w:eastAsiaTheme="minorHAnsi" w:hAnsi="Arial" w:cs="Arial"/>
          <w:b/>
          <w:bCs/>
          <w:i/>
          <w:iCs/>
          <w:color w:val="0000FF"/>
          <w:sz w:val="24"/>
          <w:szCs w:val="24"/>
          <w:lang w:val="es-ES" w:eastAsia="en-US"/>
        </w:rPr>
        <w:t xml:space="preserve"> </w:t>
      </w:r>
      <w:r w:rsidRPr="00A32C2D">
        <w:rPr>
          <w:rFonts w:ascii="Arial" w:eastAsiaTheme="minorHAnsi" w:hAnsi="Arial" w:cs="Arial"/>
          <w:i/>
          <w:iCs/>
          <w:color w:val="000000"/>
          <w:sz w:val="24"/>
          <w:szCs w:val="24"/>
          <w:lang w:val="es-ES" w:eastAsia="en-US"/>
        </w:rPr>
        <w:t>v</w:t>
      </w:r>
      <w:r w:rsidRPr="00A32C2D">
        <w:rPr>
          <w:rFonts w:ascii="Arial" w:eastAsiaTheme="minorHAnsi" w:hAnsi="Arial" w:cs="Arial"/>
          <w:color w:val="000000"/>
          <w:sz w:val="24"/>
          <w:szCs w:val="24"/>
          <w:lang w:val="es-ES" w:eastAsia="en-US"/>
        </w:rPr>
        <w:t xml:space="preserve">ariables, otro conjunto de </w:t>
      </w:r>
      <w:r w:rsidRPr="00FD336A">
        <w:rPr>
          <w:rFonts w:ascii="Arial" w:eastAsiaTheme="minorHAnsi" w:hAnsi="Arial" w:cs="Arial"/>
          <w:b/>
          <w:bCs/>
          <w:i/>
          <w:iCs/>
          <w:color w:val="000000" w:themeColor="text1"/>
          <w:sz w:val="24"/>
          <w:szCs w:val="24"/>
          <w:lang w:val="es-ES" w:eastAsia="en-US"/>
        </w:rPr>
        <w:t xml:space="preserve">k </w:t>
      </w:r>
      <w:r w:rsidRPr="00FD336A">
        <w:rPr>
          <w:rFonts w:ascii="Arial" w:eastAsiaTheme="minorHAnsi" w:hAnsi="Arial" w:cs="Arial"/>
          <w:b/>
          <w:color w:val="000000" w:themeColor="text1"/>
          <w:sz w:val="24"/>
          <w:szCs w:val="24"/>
          <w:lang w:val="es-ES" w:eastAsia="en-US"/>
        </w:rPr>
        <w:t>(</w:t>
      </w:r>
      <w:r w:rsidRPr="00FD336A">
        <w:rPr>
          <w:rFonts w:ascii="Arial" w:eastAsiaTheme="minorHAnsi" w:hAnsi="Arial" w:cs="Arial"/>
          <w:b/>
          <w:i/>
          <w:iCs/>
          <w:color w:val="000000" w:themeColor="text1"/>
          <w:sz w:val="24"/>
          <w:szCs w:val="24"/>
          <w:lang w:val="es-ES" w:eastAsia="en-US"/>
        </w:rPr>
        <w:t xml:space="preserve">k </w:t>
      </w:r>
      <w:r w:rsidRPr="00FD336A">
        <w:rPr>
          <w:rFonts w:ascii="Arial" w:eastAsiaTheme="minorHAnsi" w:hAnsi="Arial" w:cs="Arial"/>
          <w:b/>
          <w:color w:val="000000" w:themeColor="text1"/>
          <w:sz w:val="24"/>
          <w:szCs w:val="24"/>
          <w:lang w:val="es-ES" w:eastAsia="en-US"/>
        </w:rPr>
        <w:t xml:space="preserve">&lt; </w:t>
      </w:r>
      <w:r w:rsidRPr="00FD336A">
        <w:rPr>
          <w:rFonts w:ascii="Arial" w:eastAsiaTheme="minorHAnsi" w:hAnsi="Arial" w:cs="Arial"/>
          <w:b/>
          <w:i/>
          <w:iCs/>
          <w:color w:val="000000" w:themeColor="text1"/>
          <w:sz w:val="24"/>
          <w:szCs w:val="24"/>
          <w:lang w:val="es-ES" w:eastAsia="en-US"/>
        </w:rPr>
        <w:t>p</w:t>
      </w:r>
      <w:r w:rsidRPr="00FD336A">
        <w:rPr>
          <w:rFonts w:ascii="Arial" w:eastAsiaTheme="minorHAnsi" w:hAnsi="Arial" w:cs="Arial"/>
          <w:b/>
          <w:color w:val="000000" w:themeColor="text1"/>
          <w:sz w:val="24"/>
          <w:szCs w:val="24"/>
          <w:lang w:val="es-ES" w:eastAsia="en-US"/>
        </w:rPr>
        <w:t>)</w:t>
      </w:r>
      <w:r w:rsidRPr="00A32C2D">
        <w:rPr>
          <w:rFonts w:ascii="Arial" w:eastAsiaTheme="minorHAnsi" w:hAnsi="Arial" w:cs="Arial"/>
          <w:color w:val="0000FF"/>
          <w:sz w:val="24"/>
          <w:szCs w:val="24"/>
          <w:lang w:val="es-ES" w:eastAsia="en-US"/>
        </w:rPr>
        <w:t xml:space="preserve"> </w:t>
      </w:r>
      <w:r w:rsidRPr="00A32C2D">
        <w:rPr>
          <w:rFonts w:ascii="Arial" w:eastAsiaTheme="minorHAnsi" w:hAnsi="Arial" w:cs="Arial"/>
          <w:color w:val="000000"/>
          <w:sz w:val="24"/>
          <w:szCs w:val="24"/>
          <w:lang w:val="es-ES" w:eastAsia="en-US"/>
        </w:rPr>
        <w:t xml:space="preserve">variables no directamente observables, </w:t>
      </w:r>
      <w:r w:rsidRPr="00FD336A">
        <w:rPr>
          <w:rFonts w:ascii="Arial" w:eastAsiaTheme="minorHAnsi" w:hAnsi="Arial" w:cs="Arial"/>
          <w:b/>
          <w:color w:val="000000" w:themeColor="text1"/>
          <w:sz w:val="24"/>
          <w:szCs w:val="24"/>
          <w:lang w:val="es-ES" w:eastAsia="en-US"/>
        </w:rPr>
        <w:t>denominadas factores</w:t>
      </w:r>
      <w:r w:rsidRPr="00A32C2D">
        <w:rPr>
          <w:rFonts w:ascii="Arial" w:eastAsiaTheme="minorHAnsi" w:hAnsi="Arial" w:cs="Arial"/>
          <w:color w:val="000000"/>
          <w:sz w:val="24"/>
          <w:szCs w:val="24"/>
          <w:lang w:val="es-ES" w:eastAsia="en-US"/>
        </w:rPr>
        <w:t>, tal que:</w:t>
      </w:r>
    </w:p>
    <w:p w:rsidR="0040284F" w:rsidRPr="00A32C2D" w:rsidRDefault="0040284F" w:rsidP="0040284F">
      <w:pPr>
        <w:autoSpaceDE w:val="0"/>
        <w:autoSpaceDN w:val="0"/>
        <w:adjustRightInd w:val="0"/>
        <w:spacing w:after="0" w:line="240" w:lineRule="auto"/>
        <w:rPr>
          <w:rFonts w:ascii="Arial" w:eastAsiaTheme="minorHAnsi" w:hAnsi="Arial" w:cs="Arial"/>
          <w:bCs/>
          <w:color w:val="000000"/>
          <w:sz w:val="24"/>
          <w:szCs w:val="24"/>
          <w:lang w:val="es-ES" w:eastAsia="en-US"/>
        </w:rPr>
      </w:pPr>
      <w:r w:rsidRPr="00A32C2D">
        <w:rPr>
          <w:rFonts w:ascii="Cambria Math" w:eastAsiaTheme="minorHAnsi" w:hAnsi="Cambria Math" w:cs="Cambria Math"/>
          <w:bCs/>
          <w:color w:val="000000"/>
          <w:sz w:val="24"/>
          <w:szCs w:val="24"/>
          <w:lang w:val="es-ES" w:eastAsia="en-US"/>
        </w:rPr>
        <w:t>‐</w:t>
      </w:r>
      <w:r w:rsidRPr="00A32C2D">
        <w:rPr>
          <w:rFonts w:ascii="Arial" w:eastAsiaTheme="minorHAnsi" w:hAnsi="Arial" w:cs="Arial"/>
          <w:bCs/>
          <w:color w:val="000000"/>
          <w:sz w:val="24"/>
          <w:szCs w:val="24"/>
          <w:lang w:val="es-ES" w:eastAsia="en-US"/>
        </w:rPr>
        <w:t xml:space="preserve"> </w:t>
      </w:r>
      <w:r w:rsidRPr="00A32C2D">
        <w:rPr>
          <w:rFonts w:ascii="Arial" w:eastAsiaTheme="minorHAnsi" w:hAnsi="Arial" w:cs="Arial"/>
          <w:bCs/>
          <w:i/>
          <w:iCs/>
          <w:color w:val="000000"/>
          <w:sz w:val="24"/>
          <w:szCs w:val="24"/>
          <w:lang w:val="es-ES" w:eastAsia="en-US"/>
        </w:rPr>
        <w:t xml:space="preserve">k </w:t>
      </w:r>
      <w:r w:rsidRPr="00A32C2D">
        <w:rPr>
          <w:rFonts w:ascii="Arial" w:eastAsiaTheme="minorHAnsi" w:hAnsi="Arial" w:cs="Arial"/>
          <w:bCs/>
          <w:color w:val="000000"/>
          <w:sz w:val="24"/>
          <w:szCs w:val="24"/>
          <w:lang w:val="es-ES" w:eastAsia="en-US"/>
        </w:rPr>
        <w:t>sea un número pequeño</w:t>
      </w:r>
    </w:p>
    <w:p w:rsidR="0040284F" w:rsidRPr="00A32C2D" w:rsidRDefault="0040284F" w:rsidP="0040284F">
      <w:pPr>
        <w:autoSpaceDE w:val="0"/>
        <w:autoSpaceDN w:val="0"/>
        <w:adjustRightInd w:val="0"/>
        <w:spacing w:after="0" w:line="240" w:lineRule="auto"/>
        <w:rPr>
          <w:rFonts w:ascii="Arial" w:eastAsiaTheme="minorHAnsi" w:hAnsi="Arial" w:cs="Arial"/>
          <w:bCs/>
          <w:color w:val="000000"/>
          <w:sz w:val="24"/>
          <w:szCs w:val="24"/>
          <w:lang w:val="es-ES" w:eastAsia="en-US"/>
        </w:rPr>
      </w:pPr>
      <w:r w:rsidRPr="00A32C2D">
        <w:rPr>
          <w:rFonts w:ascii="Cambria Math" w:eastAsiaTheme="minorHAnsi" w:hAnsi="Cambria Math" w:cs="Cambria Math"/>
          <w:bCs/>
          <w:color w:val="000000"/>
          <w:sz w:val="24"/>
          <w:szCs w:val="24"/>
          <w:lang w:val="es-ES" w:eastAsia="en-US"/>
        </w:rPr>
        <w:t>‐</w:t>
      </w:r>
      <w:r w:rsidRPr="00A32C2D">
        <w:rPr>
          <w:rFonts w:ascii="Arial" w:eastAsiaTheme="minorHAnsi" w:hAnsi="Arial" w:cs="Arial"/>
          <w:bCs/>
          <w:color w:val="000000"/>
          <w:sz w:val="24"/>
          <w:szCs w:val="24"/>
          <w:lang w:val="es-ES" w:eastAsia="en-US"/>
        </w:rPr>
        <w:t xml:space="preserve"> Se pierda la menor cantidad posible de información</w:t>
      </w:r>
    </w:p>
    <w:p w:rsidR="0040284F" w:rsidRPr="00A32C2D" w:rsidRDefault="0040284F" w:rsidP="0040284F">
      <w:pPr>
        <w:autoSpaceDE w:val="0"/>
        <w:autoSpaceDN w:val="0"/>
        <w:adjustRightInd w:val="0"/>
        <w:spacing w:after="0" w:line="240" w:lineRule="auto"/>
        <w:jc w:val="both"/>
        <w:rPr>
          <w:rFonts w:ascii="Arial" w:eastAsiaTheme="minorHAnsi" w:hAnsi="Arial" w:cs="Arial"/>
          <w:bCs/>
          <w:color w:val="000000"/>
          <w:sz w:val="24"/>
          <w:szCs w:val="24"/>
          <w:lang w:val="es-ES" w:eastAsia="en-US"/>
        </w:rPr>
      </w:pPr>
      <w:r w:rsidRPr="00A32C2D">
        <w:rPr>
          <w:rFonts w:ascii="Cambria Math" w:eastAsiaTheme="minorHAnsi" w:hAnsi="Cambria Math" w:cs="Cambria Math"/>
          <w:bCs/>
          <w:color w:val="000000"/>
          <w:sz w:val="24"/>
          <w:szCs w:val="24"/>
          <w:lang w:val="es-ES" w:eastAsia="en-US"/>
        </w:rPr>
        <w:t>‐</w:t>
      </w:r>
      <w:r w:rsidRPr="00A32C2D">
        <w:rPr>
          <w:rFonts w:ascii="Arial" w:eastAsiaTheme="minorHAnsi" w:hAnsi="Arial" w:cs="Arial"/>
          <w:bCs/>
          <w:color w:val="000000"/>
          <w:sz w:val="24"/>
          <w:szCs w:val="24"/>
          <w:lang w:val="es-ES" w:eastAsia="en-US"/>
        </w:rPr>
        <w:t xml:space="preserve"> La solución obtenida sea interpretable.</w:t>
      </w:r>
    </w:p>
    <w:p w:rsidR="0040284F" w:rsidRPr="00A32C2D" w:rsidRDefault="0040284F" w:rsidP="00A32C2D">
      <w:pPr>
        <w:autoSpaceDE w:val="0"/>
        <w:autoSpaceDN w:val="0"/>
        <w:adjustRightInd w:val="0"/>
        <w:spacing w:after="0" w:line="240" w:lineRule="auto"/>
        <w:jc w:val="both"/>
        <w:rPr>
          <w:rFonts w:ascii="Arial" w:eastAsiaTheme="minorHAnsi" w:hAnsi="Arial" w:cs="Arial"/>
          <w:color w:val="000000"/>
          <w:sz w:val="24"/>
          <w:szCs w:val="24"/>
          <w:lang w:val="es-ES" w:eastAsia="en-US"/>
        </w:rPr>
      </w:pPr>
    </w:p>
    <w:p w:rsidR="00EC4E7C" w:rsidRPr="00673BD6" w:rsidRDefault="00EC4E7C" w:rsidP="00EC4E7C">
      <w:pPr>
        <w:autoSpaceDE w:val="0"/>
        <w:autoSpaceDN w:val="0"/>
        <w:adjustRightInd w:val="0"/>
        <w:spacing w:after="0" w:line="240" w:lineRule="auto"/>
        <w:jc w:val="both"/>
        <w:rPr>
          <w:rFonts w:ascii="Arial" w:eastAsia="Times New Roman" w:hAnsi="Arial" w:cs="Arial"/>
          <w:b/>
          <w:bCs/>
          <w:i/>
          <w:iCs/>
          <w:color w:val="FF0000"/>
          <w:sz w:val="24"/>
          <w:szCs w:val="24"/>
        </w:rPr>
      </w:pPr>
      <w:r w:rsidRPr="00673BD6">
        <w:rPr>
          <w:rFonts w:ascii="Arial" w:eastAsia="Times New Roman" w:hAnsi="Arial" w:cs="Arial"/>
          <w:b/>
          <w:bCs/>
          <w:i/>
          <w:iCs/>
          <w:color w:val="FF0000"/>
          <w:sz w:val="24"/>
          <w:szCs w:val="24"/>
        </w:rPr>
        <w:t>La inercia de las componentes principales</w:t>
      </w:r>
    </w:p>
    <w:p w:rsidR="00EC4E7C" w:rsidRPr="00A07C22" w:rsidRDefault="00EC4E7C" w:rsidP="00EC4E7C">
      <w:pPr>
        <w:autoSpaceDE w:val="0"/>
        <w:autoSpaceDN w:val="0"/>
        <w:adjustRightInd w:val="0"/>
        <w:spacing w:after="0" w:line="240" w:lineRule="auto"/>
        <w:jc w:val="both"/>
        <w:rPr>
          <w:rFonts w:ascii="Arial" w:eastAsia="Times New Roman" w:hAnsi="Arial" w:cs="Arial"/>
          <w:b/>
          <w:bCs/>
          <w:i/>
          <w:iCs/>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El problema consiste</w:t>
      </w:r>
      <w:r w:rsidR="0040284F">
        <w:rPr>
          <w:rFonts w:ascii="Arial" w:eastAsia="Times New Roman" w:hAnsi="Arial" w:cs="Arial"/>
          <w:sz w:val="24"/>
          <w:szCs w:val="24"/>
        </w:rPr>
        <w:t>,</w:t>
      </w:r>
      <w:r w:rsidRPr="00A07C22">
        <w:rPr>
          <w:rFonts w:ascii="Arial" w:eastAsia="Times New Roman" w:hAnsi="Arial" w:cs="Arial"/>
          <w:sz w:val="24"/>
          <w:szCs w:val="24"/>
        </w:rPr>
        <w:t xml:space="preserve"> por tanto</w:t>
      </w:r>
      <w:r w:rsidR="0040284F">
        <w:rPr>
          <w:rFonts w:ascii="Arial" w:eastAsia="Times New Roman" w:hAnsi="Arial" w:cs="Arial"/>
          <w:sz w:val="24"/>
          <w:szCs w:val="24"/>
        </w:rPr>
        <w:t>,</w:t>
      </w:r>
      <w:r w:rsidRPr="00A07C22">
        <w:rPr>
          <w:rFonts w:ascii="Arial" w:eastAsia="Times New Roman" w:hAnsi="Arial" w:cs="Arial"/>
          <w:sz w:val="24"/>
          <w:szCs w:val="24"/>
        </w:rPr>
        <w:t xml:space="preserve"> en </w:t>
      </w:r>
      <w:proofErr w:type="spellStart"/>
      <w:r w:rsidRPr="00A07C22">
        <w:rPr>
          <w:rFonts w:ascii="Arial" w:eastAsia="Times New Roman" w:hAnsi="Arial" w:cs="Arial"/>
          <w:sz w:val="24"/>
          <w:szCs w:val="24"/>
        </w:rPr>
        <w:t>diagonalizar</w:t>
      </w:r>
      <w:proofErr w:type="spellEnd"/>
      <w:r w:rsidRPr="00A07C22">
        <w:rPr>
          <w:rFonts w:ascii="Arial" w:eastAsia="Times New Roman" w:hAnsi="Arial" w:cs="Arial"/>
          <w:sz w:val="24"/>
          <w:szCs w:val="24"/>
        </w:rPr>
        <w:t xml:space="preserve"> la matriz de correlaciones </w:t>
      </w:r>
      <w:r w:rsidRPr="00A07C22">
        <w:rPr>
          <w:rFonts w:ascii="Arial" w:eastAsia="Times New Roman" w:hAnsi="Arial" w:cs="Arial"/>
          <w:i/>
          <w:iCs/>
          <w:sz w:val="24"/>
          <w:szCs w:val="24"/>
        </w:rPr>
        <w:t>R</w:t>
      </w:r>
      <w:r w:rsidRPr="00A07C22">
        <w:rPr>
          <w:rFonts w:ascii="Arial" w:eastAsia="Times New Roman" w:hAnsi="Arial" w:cs="Arial"/>
          <w:sz w:val="24"/>
          <w:szCs w:val="24"/>
        </w:rPr>
        <w:t>. Sean pues</w:t>
      </w:r>
      <w:r w:rsidR="0040284F">
        <w:rPr>
          <w:rFonts w:ascii="Arial" w:eastAsia="Times New Roman" w:hAnsi="Arial" w:cs="Arial"/>
          <w:sz w:val="24"/>
          <w:szCs w:val="24"/>
        </w:rPr>
        <w:t xml:space="preserve"> </w:t>
      </w:r>
      <w:r w:rsidRPr="00425966">
        <w:rPr>
          <w:rFonts w:ascii="Symbol" w:eastAsia="Times New Roman" w:hAnsi="Symbol" w:cs="Arial"/>
          <w:sz w:val="24"/>
          <w:szCs w:val="24"/>
        </w:rPr>
        <w:t></w:t>
      </w:r>
      <w:r w:rsidRPr="00A07C22">
        <w:rPr>
          <w:rFonts w:ascii="Arial" w:eastAsia="Times New Roman" w:hAnsi="Arial" w:cs="Arial"/>
          <w:i/>
          <w:iCs/>
          <w:sz w:val="24"/>
          <w:szCs w:val="24"/>
          <w:vertAlign w:val="subscript"/>
        </w:rPr>
        <w:t>1</w:t>
      </w:r>
      <w:proofErr w:type="gramStart"/>
      <w:r w:rsidRPr="00A07C22">
        <w:rPr>
          <w:rFonts w:ascii="Arial" w:eastAsia="Times New Roman" w:hAnsi="Arial" w:cs="Arial"/>
          <w:i/>
          <w:iCs/>
          <w:sz w:val="24"/>
          <w:szCs w:val="24"/>
        </w:rPr>
        <w:t>,</w:t>
      </w:r>
      <w:r w:rsidRPr="00D97078">
        <w:rPr>
          <w:rFonts w:ascii="Symbol" w:eastAsia="Times New Roman" w:hAnsi="Symbol" w:cs="Arial"/>
          <w:sz w:val="24"/>
          <w:szCs w:val="24"/>
        </w:rPr>
        <w:t></w:t>
      </w:r>
      <w:proofErr w:type="gramEnd"/>
      <w:r w:rsidRPr="00425966">
        <w:rPr>
          <w:rFonts w:ascii="Symbol" w:eastAsia="Times New Roman" w:hAnsi="Symbol" w:cs="Arial"/>
          <w:sz w:val="24"/>
          <w:szCs w:val="24"/>
        </w:rPr>
        <w:t></w:t>
      </w:r>
      <w:r w:rsidRPr="00A07C22">
        <w:rPr>
          <w:rFonts w:ascii="Arial" w:eastAsia="Times New Roman" w:hAnsi="Arial" w:cs="Arial"/>
          <w:i/>
          <w:iCs/>
          <w:sz w:val="24"/>
          <w:szCs w:val="24"/>
          <w:vertAlign w:val="subscript"/>
        </w:rPr>
        <w:t>2</w:t>
      </w:r>
      <w:r w:rsidRPr="00A07C22">
        <w:rPr>
          <w:rFonts w:ascii="Arial" w:eastAsia="Times New Roman" w:hAnsi="Arial" w:cs="Arial"/>
          <w:i/>
          <w:iCs/>
          <w:sz w:val="24"/>
          <w:szCs w:val="24"/>
        </w:rPr>
        <w:t>,…,</w:t>
      </w:r>
      <w:r w:rsidRPr="00D97078">
        <w:rPr>
          <w:rFonts w:ascii="Symbol" w:eastAsia="Times New Roman" w:hAnsi="Symbol" w:cs="Arial"/>
          <w:sz w:val="24"/>
          <w:szCs w:val="24"/>
        </w:rPr>
        <w:t></w:t>
      </w:r>
      <w:r w:rsidRPr="00425966">
        <w:rPr>
          <w:rFonts w:ascii="Symbol" w:eastAsia="Times New Roman" w:hAnsi="Symbol" w:cs="Arial"/>
          <w:sz w:val="24"/>
          <w:szCs w:val="24"/>
        </w:rPr>
        <w:t></w:t>
      </w:r>
      <w:r w:rsidRPr="00A07C22">
        <w:rPr>
          <w:rFonts w:ascii="Arial" w:eastAsia="Times New Roman" w:hAnsi="Arial" w:cs="Arial"/>
          <w:i/>
          <w:iCs/>
          <w:sz w:val="24"/>
          <w:szCs w:val="24"/>
          <w:vertAlign w:val="subscript"/>
        </w:rPr>
        <w:t>p</w:t>
      </w:r>
      <w:r w:rsidR="0000488A" w:rsidRPr="00A07C22">
        <w:rPr>
          <w:rFonts w:ascii="Arial" w:eastAsia="Times New Roman" w:hAnsi="Arial" w:cs="Arial"/>
          <w:i/>
          <w:iCs/>
          <w:sz w:val="24"/>
          <w:szCs w:val="24"/>
          <w:vertAlign w:val="subscript"/>
        </w:rPr>
        <w:t xml:space="preserve"> </w:t>
      </w:r>
      <w:r w:rsidRPr="00A07C22">
        <w:rPr>
          <w:rFonts w:ascii="Arial" w:eastAsia="Times New Roman" w:hAnsi="Arial" w:cs="Arial"/>
          <w:sz w:val="24"/>
          <w:szCs w:val="24"/>
        </w:rPr>
        <w:t xml:space="preserve">los valores propios. Como la traza de </w:t>
      </w:r>
      <w:r w:rsidRPr="00A07C22">
        <w:rPr>
          <w:rFonts w:ascii="Arial" w:eastAsia="Times New Roman" w:hAnsi="Arial" w:cs="Arial"/>
          <w:i/>
          <w:iCs/>
          <w:sz w:val="24"/>
          <w:szCs w:val="24"/>
        </w:rPr>
        <w:t xml:space="preserve">R </w:t>
      </w:r>
      <w:r w:rsidRPr="00A07C22">
        <w:rPr>
          <w:rFonts w:ascii="Arial" w:eastAsia="Times New Roman" w:hAnsi="Arial" w:cs="Arial"/>
          <w:sz w:val="24"/>
          <w:szCs w:val="24"/>
        </w:rPr>
        <w:t>es invariante, se tiene:</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b/>
          <w:bCs/>
          <w:i/>
          <w:iCs/>
          <w:sz w:val="24"/>
          <w:szCs w:val="24"/>
        </w:rPr>
      </w:pPr>
      <w:r w:rsidRPr="00A07C22">
        <w:rPr>
          <w:rFonts w:ascii="Arial" w:eastAsia="Times New Roman" w:hAnsi="Arial" w:cs="Arial"/>
          <w:i/>
          <w:iCs/>
          <w:sz w:val="24"/>
          <w:szCs w:val="24"/>
        </w:rPr>
        <w:t xml:space="preserve">Traza R </w:t>
      </w:r>
      <w:r w:rsidRPr="00A07C22">
        <w:rPr>
          <w:rFonts w:ascii="Arial" w:eastAsia="Times New Roman" w:hAnsi="Arial" w:cs="Arial"/>
          <w:sz w:val="24"/>
          <w:szCs w:val="24"/>
        </w:rPr>
        <w:t>=</w:t>
      </w:r>
      <w:r w:rsidRPr="00A07C22">
        <w:rPr>
          <w:rFonts w:ascii="Arial" w:eastAsia="Times New Roman" w:hAnsi="Arial" w:cs="Arial"/>
          <w:i/>
          <w:sz w:val="24"/>
          <w:szCs w:val="24"/>
        </w:rPr>
        <w:t>I</w:t>
      </w:r>
      <w:r w:rsidRPr="00A07C22">
        <w:rPr>
          <w:rFonts w:ascii="Arial" w:eastAsia="Times New Roman" w:hAnsi="Arial" w:cs="Arial"/>
          <w:i/>
          <w:iCs/>
          <w:sz w:val="24"/>
          <w:szCs w:val="24"/>
        </w:rPr>
        <w:t xml:space="preserve">nercia </w:t>
      </w:r>
      <w:r w:rsidRPr="00A07C22">
        <w:rPr>
          <w:rFonts w:ascii="Arial" w:eastAsia="Times New Roman" w:hAnsi="Arial" w:cs="Arial"/>
          <w:sz w:val="24"/>
          <w:szCs w:val="24"/>
        </w:rPr>
        <w:t>=</w:t>
      </w:r>
      <w:r w:rsidRPr="00A07C22">
        <w:rPr>
          <w:rFonts w:ascii="Arial" w:eastAsia="Times New Roman" w:hAnsi="Arial" w:cs="Arial"/>
          <w:i/>
          <w:iCs/>
          <w:sz w:val="24"/>
          <w:szCs w:val="24"/>
        </w:rPr>
        <w:t>p</w:t>
      </w:r>
      <w:r w:rsidRPr="00A07C22">
        <w:rPr>
          <w:rFonts w:ascii="Arial" w:eastAsia="Times New Roman" w:hAnsi="Arial" w:cs="Arial"/>
          <w:sz w:val="24"/>
          <w:szCs w:val="24"/>
        </w:rPr>
        <w:t>=</w:t>
      </w:r>
      <m:oMath>
        <m:nary>
          <m:naryPr>
            <m:chr m:val="∑"/>
            <m:limLoc m:val="undOvr"/>
            <m:ctrlPr>
              <w:rPr>
                <w:rFonts w:ascii="Cambria Math" w:eastAsia="Times New Roman" w:hAnsi="Arial" w:cs="Arial"/>
                <w:i/>
                <w:sz w:val="24"/>
                <w:szCs w:val="24"/>
                <w:lang w:val="es-ES" w:eastAsia="es-ES"/>
              </w:rPr>
            </m:ctrlPr>
          </m:naryPr>
          <m:sub>
            <m:r>
              <w:rPr>
                <w:rFonts w:ascii="Cambria Math" w:eastAsia="Times New Roman" w:hAnsi="Cambria Math" w:cs="Arial"/>
                <w:sz w:val="24"/>
                <w:szCs w:val="24"/>
              </w:rPr>
              <m:t>i</m:t>
            </m:r>
            <m:r>
              <w:rPr>
                <w:rFonts w:ascii="Cambria Math" w:eastAsia="Times New Roman" w:hAnsi="Arial" w:cs="Arial"/>
                <w:sz w:val="24"/>
                <w:szCs w:val="24"/>
              </w:rPr>
              <m:t>=1</m:t>
            </m:r>
          </m:sub>
          <m:sup>
            <m:r>
              <w:rPr>
                <w:rFonts w:ascii="Cambria Math" w:eastAsia="Times New Roman" w:hAnsi="Cambria Math" w:cs="Arial"/>
                <w:sz w:val="24"/>
                <w:szCs w:val="24"/>
              </w:rPr>
              <m:t>p</m:t>
            </m:r>
          </m:sup>
          <m:e>
            <m:sSub>
              <m:sSubPr>
                <m:ctrlPr>
                  <w:rPr>
                    <w:rFonts w:ascii="Cambria Math" w:eastAsia="Times New Roman" w:hAnsi="Arial" w:cs="Arial"/>
                    <w:i/>
                    <w:sz w:val="24"/>
                    <w:szCs w:val="24"/>
                    <w:lang w:val="es-ES" w:eastAsia="es-ES"/>
                  </w:rPr>
                </m:ctrlPr>
              </m:sSubPr>
              <m:e>
                <m:r>
                  <w:rPr>
                    <w:rFonts w:ascii="Cambria Math" w:eastAsia="Times New Roman" w:hAnsi="Cambria Math" w:cs="Arial"/>
                    <w:sz w:val="24"/>
                    <w:szCs w:val="24"/>
                  </w:rPr>
                  <m:t>λ</m:t>
                </m:r>
              </m:e>
              <m:sub>
                <m:r>
                  <w:rPr>
                    <w:rFonts w:ascii="Cambria Math" w:eastAsia="Times New Roman" w:hAnsi="Cambria Math" w:cs="Arial"/>
                    <w:sz w:val="24"/>
                    <w:szCs w:val="24"/>
                  </w:rPr>
                  <m:t>i</m:t>
                </m:r>
              </m:sub>
            </m:sSub>
          </m:e>
        </m:nary>
      </m:oMath>
    </w:p>
    <w:p w:rsidR="00EC4E7C" w:rsidRPr="00A07C22" w:rsidRDefault="00EC4E7C" w:rsidP="00EC4E7C">
      <w:pPr>
        <w:autoSpaceDE w:val="0"/>
        <w:autoSpaceDN w:val="0"/>
        <w:adjustRightInd w:val="0"/>
        <w:spacing w:after="0" w:line="240" w:lineRule="auto"/>
        <w:jc w:val="both"/>
        <w:rPr>
          <w:rFonts w:ascii="Arial" w:eastAsia="Times New Roman" w:hAnsi="Arial" w:cs="Arial"/>
          <w:b/>
          <w:bCs/>
          <w:i/>
          <w:iCs/>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proofErr w:type="gramStart"/>
      <w:r w:rsidRPr="00A07C22">
        <w:rPr>
          <w:rFonts w:ascii="Arial" w:eastAsia="Times New Roman" w:hAnsi="Arial" w:cs="Arial"/>
          <w:sz w:val="24"/>
          <w:szCs w:val="24"/>
        </w:rPr>
        <w:t>por</w:t>
      </w:r>
      <w:proofErr w:type="gramEnd"/>
      <w:r w:rsidRPr="00A07C22">
        <w:rPr>
          <w:rFonts w:ascii="Arial" w:eastAsia="Times New Roman" w:hAnsi="Arial" w:cs="Arial"/>
          <w:sz w:val="24"/>
          <w:szCs w:val="24"/>
        </w:rPr>
        <w:t xml:space="preserve"> tanto cada factor colabora a la inercia total en una cantidad igual a su valor propio.</w:t>
      </w:r>
    </w:p>
    <w:p w:rsidR="00EC4E7C" w:rsidRPr="00A07C22" w:rsidRDefault="00EC4E7C" w:rsidP="00EC4E7C">
      <w:pPr>
        <w:autoSpaceDE w:val="0"/>
        <w:autoSpaceDN w:val="0"/>
        <w:adjustRightInd w:val="0"/>
        <w:spacing w:after="0" w:line="240" w:lineRule="auto"/>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b/>
          <w:bCs/>
          <w:i/>
          <w:iCs/>
          <w:sz w:val="24"/>
          <w:szCs w:val="24"/>
        </w:rPr>
      </w:pPr>
      <w:r w:rsidRPr="00A07C22">
        <w:rPr>
          <w:rFonts w:ascii="Arial" w:eastAsia="Times New Roman" w:hAnsi="Arial" w:cs="Arial"/>
          <w:sz w:val="24"/>
          <w:szCs w:val="24"/>
        </w:rPr>
        <w:t xml:space="preserve">Cada valor propio es la inercia de cada factor, siendo, en porcentaje, la inercia explicada por el factor </w:t>
      </w:r>
      <w:proofErr w:type="spellStart"/>
      <w:r w:rsidRPr="00A07C22">
        <w:rPr>
          <w:rFonts w:ascii="Arial" w:eastAsia="Times New Roman" w:hAnsi="Arial" w:cs="Arial"/>
          <w:i/>
          <w:iCs/>
          <w:sz w:val="24"/>
          <w:szCs w:val="24"/>
        </w:rPr>
        <w:t>u</w:t>
      </w:r>
      <w:r w:rsidRPr="00A07C22">
        <w:rPr>
          <w:rFonts w:ascii="Arial" w:eastAsia="Times New Roman" w:hAnsi="Arial" w:cs="Arial"/>
          <w:sz w:val="24"/>
          <w:szCs w:val="24"/>
          <w:vertAlign w:val="subscript"/>
        </w:rPr>
        <w:t>k</w:t>
      </w:r>
      <w:proofErr w:type="spellEnd"/>
      <w:r w:rsidRPr="00A07C22">
        <w:rPr>
          <w:rFonts w:ascii="Arial" w:eastAsia="Times New Roman" w:hAnsi="Arial" w:cs="Arial"/>
          <w:sz w:val="24"/>
          <w:szCs w:val="24"/>
        </w:rPr>
        <w:t>:</w:t>
      </w:r>
    </w:p>
    <w:p w:rsidR="00EC4E7C" w:rsidRPr="00A07C22" w:rsidRDefault="003A102A" w:rsidP="00EC4E7C">
      <w:pPr>
        <w:autoSpaceDE w:val="0"/>
        <w:autoSpaceDN w:val="0"/>
        <w:adjustRightInd w:val="0"/>
        <w:spacing w:after="0" w:line="240" w:lineRule="auto"/>
        <w:jc w:val="both"/>
        <w:rPr>
          <w:rFonts w:ascii="Arial" w:eastAsia="Times New Roman" w:hAnsi="Arial" w:cs="Arial"/>
          <w:b/>
          <w:i/>
          <w:sz w:val="24"/>
          <w:szCs w:val="24"/>
          <w:lang w:val="es-ES" w:eastAsia="es-ES"/>
        </w:rPr>
      </w:pPr>
      <m:oMathPara>
        <m:oMath>
          <m:f>
            <m:fPr>
              <m:ctrlPr>
                <w:rPr>
                  <w:rFonts w:ascii="Cambria Math" w:eastAsia="Times New Roman" w:hAnsi="Arial" w:cs="Arial"/>
                  <w:b/>
                  <w:i/>
                  <w:sz w:val="24"/>
                  <w:szCs w:val="24"/>
                  <w:lang w:val="es-ES" w:eastAsia="es-ES"/>
                </w:rPr>
              </m:ctrlPr>
            </m:fPr>
            <m:num>
              <m:sSub>
                <m:sSubPr>
                  <m:ctrlPr>
                    <w:rPr>
                      <w:rFonts w:ascii="Cambria Math" w:eastAsia="Times New Roman" w:hAnsi="Arial" w:cs="Arial"/>
                      <w:b/>
                      <w:i/>
                      <w:sz w:val="24"/>
                      <w:szCs w:val="24"/>
                      <w:lang w:val="es-ES" w:eastAsia="es-ES"/>
                    </w:rPr>
                  </m:ctrlPr>
                </m:sSubPr>
                <m:e>
                  <m:r>
                    <m:rPr>
                      <m:sty m:val="bi"/>
                    </m:rPr>
                    <w:rPr>
                      <w:rFonts w:ascii="Cambria Math" w:eastAsia="Times New Roman" w:hAnsi="Cambria Math" w:cs="Arial"/>
                      <w:sz w:val="24"/>
                      <w:szCs w:val="24"/>
                      <w:lang w:val="es-ES" w:eastAsia="es-ES"/>
                    </w:rPr>
                    <m:t>λ</m:t>
                  </m:r>
                </m:e>
                <m:sub>
                  <m:r>
                    <m:rPr>
                      <m:sty m:val="bi"/>
                    </m:rPr>
                    <w:rPr>
                      <w:rFonts w:ascii="Cambria Math" w:eastAsia="Times New Roman" w:hAnsi="Cambria Math" w:cs="Arial"/>
                      <w:sz w:val="24"/>
                      <w:szCs w:val="24"/>
                      <w:lang w:val="es-ES" w:eastAsia="es-ES"/>
                    </w:rPr>
                    <m:t>k</m:t>
                  </m:r>
                </m:sub>
              </m:sSub>
            </m:num>
            <m:den>
              <m:r>
                <m:rPr>
                  <m:sty m:val="bi"/>
                </m:rPr>
                <w:rPr>
                  <w:rFonts w:ascii="Cambria Math" w:eastAsia="Times New Roman" w:hAnsi="Cambria Math" w:cs="Arial"/>
                  <w:sz w:val="24"/>
                  <w:szCs w:val="24"/>
                  <w:lang w:val="es-ES" w:eastAsia="es-ES"/>
                </w:rPr>
                <m:t>p</m:t>
              </m:r>
            </m:den>
          </m:f>
          <m:r>
            <m:rPr>
              <m:sty m:val="bi"/>
            </m:rPr>
            <w:rPr>
              <w:rFonts w:ascii="Cambria Math" w:eastAsia="Times New Roman" w:hAnsi="Arial" w:cs="Arial"/>
              <w:sz w:val="24"/>
              <w:szCs w:val="24"/>
              <w:lang w:val="es-ES" w:eastAsia="es-ES"/>
            </w:rPr>
            <m:t>.</m:t>
          </m:r>
          <m:r>
            <m:rPr>
              <m:sty m:val="bi"/>
            </m:rPr>
            <w:rPr>
              <w:rFonts w:ascii="Cambria Math" w:eastAsia="Times New Roman" w:hAnsi="Cambria Math" w:cs="Arial"/>
              <w:sz w:val="24"/>
              <w:szCs w:val="24"/>
              <w:lang w:val="es-ES" w:eastAsia="es-ES"/>
            </w:rPr>
            <m:t>100</m:t>
          </m:r>
        </m:oMath>
      </m:oMathPara>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proofErr w:type="gramStart"/>
      <w:r w:rsidRPr="00A07C22">
        <w:rPr>
          <w:rFonts w:ascii="Arial" w:eastAsia="Times New Roman" w:hAnsi="Arial" w:cs="Arial"/>
          <w:sz w:val="24"/>
          <w:szCs w:val="24"/>
        </w:rPr>
        <w:t>mientras</w:t>
      </w:r>
      <w:proofErr w:type="gramEnd"/>
      <w:r w:rsidRPr="00A07C22">
        <w:rPr>
          <w:rFonts w:ascii="Arial" w:eastAsia="Times New Roman" w:hAnsi="Arial" w:cs="Arial"/>
          <w:sz w:val="24"/>
          <w:szCs w:val="24"/>
        </w:rPr>
        <w:t xml:space="preserve"> que la inercia explicada por los </w:t>
      </w:r>
      <w:r w:rsidRPr="00A07C22">
        <w:rPr>
          <w:rFonts w:ascii="Arial" w:eastAsia="Times New Roman" w:hAnsi="Arial" w:cs="Arial"/>
          <w:i/>
          <w:iCs/>
          <w:sz w:val="24"/>
          <w:szCs w:val="24"/>
        </w:rPr>
        <w:t xml:space="preserve">m </w:t>
      </w:r>
      <w:r w:rsidRPr="00A07C22">
        <w:rPr>
          <w:rFonts w:ascii="Arial" w:eastAsia="Times New Roman" w:hAnsi="Arial" w:cs="Arial"/>
          <w:sz w:val="24"/>
          <w:szCs w:val="24"/>
        </w:rPr>
        <w:t>(&lt;</w:t>
      </w:r>
      <w:r w:rsidRPr="00A07C22">
        <w:rPr>
          <w:rFonts w:ascii="Arial" w:eastAsia="Times New Roman" w:hAnsi="Arial" w:cs="Arial"/>
          <w:i/>
          <w:iCs/>
          <w:sz w:val="24"/>
          <w:szCs w:val="24"/>
        </w:rPr>
        <w:t>p</w:t>
      </w:r>
      <w:r w:rsidRPr="00A07C22">
        <w:rPr>
          <w:rFonts w:ascii="Arial" w:eastAsia="Times New Roman" w:hAnsi="Arial" w:cs="Arial"/>
          <w:sz w:val="24"/>
          <w:szCs w:val="24"/>
        </w:rPr>
        <w:t>) primeros factores sería:</w:t>
      </w:r>
    </w:p>
    <w:p w:rsidR="00EC4E7C" w:rsidRPr="00A07C22" w:rsidRDefault="003A102A" w:rsidP="00EC4E7C">
      <w:pPr>
        <w:autoSpaceDE w:val="0"/>
        <w:autoSpaceDN w:val="0"/>
        <w:adjustRightInd w:val="0"/>
        <w:spacing w:after="0" w:line="240" w:lineRule="auto"/>
        <w:jc w:val="both"/>
        <w:rPr>
          <w:rFonts w:ascii="Arial" w:eastAsia="Times New Roman" w:hAnsi="Arial" w:cs="Arial"/>
          <w:sz w:val="24"/>
          <w:szCs w:val="24"/>
        </w:rPr>
      </w:pPr>
      <m:oMathPara>
        <m:oMath>
          <m:f>
            <m:fPr>
              <m:ctrlPr>
                <w:rPr>
                  <w:rFonts w:ascii="Cambria Math" w:eastAsia="Times New Roman" w:hAnsi="Arial" w:cs="Arial"/>
                  <w:b/>
                  <w:i/>
                  <w:sz w:val="24"/>
                  <w:szCs w:val="24"/>
                  <w:lang w:val="es-ES" w:eastAsia="es-ES"/>
                </w:rPr>
              </m:ctrlPr>
            </m:fPr>
            <m:num>
              <m:nary>
                <m:naryPr>
                  <m:chr m:val="∑"/>
                  <m:limLoc m:val="undOvr"/>
                  <m:ctrlPr>
                    <w:rPr>
                      <w:rFonts w:ascii="Cambria Math" w:eastAsia="Times New Roman" w:hAnsi="Arial" w:cs="Arial"/>
                      <w:b/>
                      <w:i/>
                      <w:sz w:val="24"/>
                      <w:szCs w:val="24"/>
                      <w:lang w:val="es-ES" w:eastAsia="es-ES"/>
                    </w:rPr>
                  </m:ctrlPr>
                </m:naryPr>
                <m:sub>
                  <m:r>
                    <m:rPr>
                      <m:sty m:val="bi"/>
                    </m:rPr>
                    <w:rPr>
                      <w:rFonts w:ascii="Cambria Math" w:eastAsia="Times New Roman" w:hAnsi="Cambria Math" w:cs="Arial"/>
                      <w:sz w:val="24"/>
                      <w:szCs w:val="24"/>
                      <w:lang w:val="es-ES" w:eastAsia="es-ES"/>
                    </w:rPr>
                    <m:t>i</m:t>
                  </m:r>
                  <m:r>
                    <m:rPr>
                      <m:sty m:val="bi"/>
                    </m:rPr>
                    <w:rPr>
                      <w:rFonts w:ascii="Cambria Math" w:eastAsia="Times New Roman" w:hAnsi="Arial" w:cs="Arial"/>
                      <w:sz w:val="24"/>
                      <w:szCs w:val="24"/>
                      <w:lang w:val="es-ES" w:eastAsia="es-ES"/>
                    </w:rPr>
                    <m:t>=</m:t>
                  </m:r>
                  <m:r>
                    <m:rPr>
                      <m:sty m:val="bi"/>
                    </m:rPr>
                    <w:rPr>
                      <w:rFonts w:ascii="Cambria Math" w:eastAsia="Times New Roman" w:hAnsi="Cambria Math" w:cs="Arial"/>
                      <w:sz w:val="24"/>
                      <w:szCs w:val="24"/>
                      <w:lang w:val="es-ES" w:eastAsia="es-ES"/>
                    </w:rPr>
                    <m:t>1</m:t>
                  </m:r>
                </m:sub>
                <m:sup>
                  <m:r>
                    <m:rPr>
                      <m:sty m:val="bi"/>
                    </m:rPr>
                    <w:rPr>
                      <w:rFonts w:ascii="Cambria Math" w:eastAsia="Times New Roman" w:hAnsi="Cambria Math" w:cs="Arial"/>
                      <w:sz w:val="24"/>
                      <w:szCs w:val="24"/>
                      <w:lang w:val="es-ES" w:eastAsia="es-ES"/>
                    </w:rPr>
                    <m:t>m</m:t>
                  </m:r>
                </m:sup>
                <m:e>
                  <m:sSub>
                    <m:sSubPr>
                      <m:ctrlPr>
                        <w:rPr>
                          <w:rFonts w:ascii="Cambria Math" w:eastAsia="Times New Roman" w:hAnsi="Arial" w:cs="Arial"/>
                          <w:b/>
                          <w:i/>
                          <w:sz w:val="24"/>
                          <w:szCs w:val="24"/>
                          <w:lang w:val="es-ES" w:eastAsia="es-ES"/>
                        </w:rPr>
                      </m:ctrlPr>
                    </m:sSubPr>
                    <m:e>
                      <m:r>
                        <m:rPr>
                          <m:sty m:val="bi"/>
                        </m:rPr>
                        <w:rPr>
                          <w:rFonts w:ascii="Cambria Math" w:eastAsia="Times New Roman" w:hAnsi="Cambria Math" w:cs="Arial"/>
                          <w:sz w:val="24"/>
                          <w:szCs w:val="24"/>
                          <w:lang w:val="es-ES" w:eastAsia="es-ES"/>
                        </w:rPr>
                        <m:t>λ</m:t>
                      </m:r>
                    </m:e>
                    <m:sub>
                      <m:r>
                        <m:rPr>
                          <m:sty m:val="bi"/>
                        </m:rPr>
                        <w:rPr>
                          <w:rFonts w:ascii="Cambria Math" w:eastAsia="Times New Roman" w:hAnsi="Cambria Math" w:cs="Arial"/>
                          <w:sz w:val="24"/>
                          <w:szCs w:val="24"/>
                          <w:lang w:val="es-ES" w:eastAsia="es-ES"/>
                        </w:rPr>
                        <m:t>i</m:t>
                      </m:r>
                    </m:sub>
                  </m:sSub>
                </m:e>
              </m:nary>
            </m:num>
            <m:den>
              <m:r>
                <m:rPr>
                  <m:sty m:val="bi"/>
                </m:rPr>
                <w:rPr>
                  <w:rFonts w:ascii="Cambria Math" w:eastAsia="Times New Roman" w:hAnsi="Cambria Math" w:cs="Arial"/>
                  <w:sz w:val="24"/>
                  <w:szCs w:val="24"/>
                  <w:lang w:val="es-ES" w:eastAsia="es-ES"/>
                </w:rPr>
                <m:t>p</m:t>
              </m:r>
            </m:den>
          </m:f>
          <m:r>
            <m:rPr>
              <m:sty m:val="bi"/>
            </m:rPr>
            <w:rPr>
              <w:rFonts w:ascii="Cambria Math" w:eastAsia="Times New Roman" w:hAnsi="Arial" w:cs="Arial"/>
              <w:sz w:val="24"/>
              <w:szCs w:val="24"/>
              <w:lang w:val="es-ES" w:eastAsia="es-ES"/>
            </w:rPr>
            <m:t>.</m:t>
          </m:r>
          <m:r>
            <m:rPr>
              <m:sty m:val="bi"/>
            </m:rPr>
            <w:rPr>
              <w:rFonts w:ascii="Cambria Math" w:eastAsia="Times New Roman" w:hAnsi="Cambria Math" w:cs="Arial"/>
              <w:sz w:val="24"/>
              <w:szCs w:val="24"/>
              <w:lang w:val="es-ES" w:eastAsia="es-ES"/>
            </w:rPr>
            <m:t>100</m:t>
          </m:r>
        </m:oMath>
      </m:oMathPara>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Evidentemente el factor de mayor valor propio será el que explique mayor inercia, y así sucesivamente. Por ese motivo es conveniente obtener los valores propios ordenados de mayor a menor:</w:t>
      </w:r>
    </w:p>
    <w:p w:rsidR="00EC4E7C" w:rsidRPr="00A07C22" w:rsidRDefault="00EC4E7C" w:rsidP="00EC4E7C">
      <w:pPr>
        <w:autoSpaceDE w:val="0"/>
        <w:autoSpaceDN w:val="0"/>
        <w:adjustRightInd w:val="0"/>
        <w:spacing w:after="0" w:line="240" w:lineRule="auto"/>
        <w:jc w:val="center"/>
        <w:rPr>
          <w:rFonts w:ascii="Arial" w:eastAsia="Times New Roman" w:hAnsi="Arial" w:cs="Arial"/>
          <w:i/>
          <w:iCs/>
          <w:sz w:val="24"/>
          <w:szCs w:val="24"/>
          <w:vertAlign w:val="subscript"/>
        </w:rPr>
      </w:pPr>
      <w:r w:rsidRPr="00425966">
        <w:rPr>
          <w:rFonts w:ascii="Symbol" w:eastAsia="Times New Roman" w:hAnsi="Symbol" w:cs="Arial"/>
          <w:sz w:val="24"/>
          <w:szCs w:val="24"/>
        </w:rPr>
        <w:t></w:t>
      </w:r>
      <w:r w:rsidRPr="00A07C22">
        <w:rPr>
          <w:rFonts w:ascii="Arial" w:eastAsia="Times New Roman" w:hAnsi="Arial" w:cs="Arial"/>
          <w:i/>
          <w:iCs/>
          <w:sz w:val="24"/>
          <w:szCs w:val="24"/>
          <w:vertAlign w:val="subscript"/>
        </w:rPr>
        <w:t>1</w:t>
      </w:r>
      <w:r w:rsidRPr="00D97078">
        <w:rPr>
          <w:rFonts w:ascii="Symbol" w:eastAsia="Times New Roman" w:hAnsi="Symbol" w:cs="Arial"/>
          <w:sz w:val="24"/>
          <w:szCs w:val="24"/>
          <w:vertAlign w:val="subscript"/>
        </w:rPr>
        <w:t></w:t>
      </w:r>
      <w:r w:rsidRPr="00425966">
        <w:rPr>
          <w:rFonts w:ascii="Symbol" w:eastAsia="Times New Roman" w:hAnsi="Symbol" w:cs="Arial"/>
          <w:sz w:val="24"/>
          <w:szCs w:val="24"/>
        </w:rPr>
        <w:t></w:t>
      </w:r>
      <w:r w:rsidRPr="00D97078">
        <w:rPr>
          <w:rFonts w:ascii="Symbol" w:eastAsia="Times New Roman" w:hAnsi="Symbol" w:cs="Arial"/>
          <w:sz w:val="24"/>
          <w:szCs w:val="24"/>
        </w:rPr>
        <w:t></w:t>
      </w:r>
      <w:r w:rsidRPr="00425966">
        <w:rPr>
          <w:rFonts w:ascii="Symbol" w:eastAsia="Times New Roman" w:hAnsi="Symbol" w:cs="Arial"/>
          <w:sz w:val="24"/>
          <w:szCs w:val="24"/>
        </w:rPr>
        <w:t></w:t>
      </w:r>
      <w:r w:rsidRPr="00A07C22">
        <w:rPr>
          <w:rFonts w:ascii="Arial" w:eastAsia="Times New Roman" w:hAnsi="Arial" w:cs="Arial"/>
          <w:i/>
          <w:iCs/>
          <w:sz w:val="24"/>
          <w:szCs w:val="24"/>
          <w:vertAlign w:val="subscript"/>
        </w:rPr>
        <w:t>2</w:t>
      </w:r>
      <w:r w:rsidRPr="00425966">
        <w:rPr>
          <w:rFonts w:ascii="Symbol" w:eastAsia="Times New Roman" w:hAnsi="Symbol" w:cs="Arial"/>
          <w:sz w:val="24"/>
          <w:szCs w:val="24"/>
        </w:rPr>
        <w:t></w:t>
      </w:r>
      <w:r w:rsidRPr="00D97078">
        <w:rPr>
          <w:rFonts w:ascii="Symbol" w:eastAsia="Times New Roman" w:hAnsi="Symbol" w:cs="Arial"/>
          <w:sz w:val="24"/>
          <w:szCs w:val="24"/>
        </w:rPr>
        <w:t></w:t>
      </w:r>
      <w:r w:rsidRPr="00A07C22">
        <w:rPr>
          <w:rFonts w:ascii="Arial" w:eastAsia="Times New Roman" w:hAnsi="Arial" w:cs="Arial"/>
          <w:i/>
          <w:iCs/>
          <w:sz w:val="24"/>
          <w:szCs w:val="24"/>
        </w:rPr>
        <w:t>…</w:t>
      </w:r>
      <w:r w:rsidRPr="00D97078">
        <w:rPr>
          <w:rFonts w:ascii="Symbol" w:eastAsia="Times New Roman" w:hAnsi="Symbol" w:cs="Arial"/>
          <w:sz w:val="24"/>
          <w:szCs w:val="24"/>
        </w:rPr>
        <w:t></w:t>
      </w:r>
      <w:r w:rsidRPr="00425966">
        <w:rPr>
          <w:rFonts w:ascii="Symbol" w:eastAsia="Times New Roman" w:hAnsi="Symbol" w:cs="Arial"/>
          <w:sz w:val="24"/>
          <w:szCs w:val="24"/>
        </w:rPr>
        <w:t></w:t>
      </w:r>
      <w:r w:rsidRPr="00D97078">
        <w:rPr>
          <w:rFonts w:ascii="Symbol" w:eastAsia="Times New Roman" w:hAnsi="Symbol" w:cs="Arial"/>
          <w:sz w:val="24"/>
          <w:szCs w:val="24"/>
        </w:rPr>
        <w:t></w:t>
      </w:r>
      <w:r w:rsidRPr="00425966">
        <w:rPr>
          <w:rFonts w:ascii="Symbol" w:eastAsia="Times New Roman" w:hAnsi="Symbol" w:cs="Arial"/>
          <w:sz w:val="24"/>
          <w:szCs w:val="24"/>
        </w:rPr>
        <w:t></w:t>
      </w:r>
      <w:r w:rsidRPr="00A07C22">
        <w:rPr>
          <w:rFonts w:ascii="Arial" w:eastAsia="Times New Roman" w:hAnsi="Arial" w:cs="Arial"/>
          <w:i/>
          <w:iCs/>
          <w:sz w:val="24"/>
          <w:szCs w:val="24"/>
          <w:vertAlign w:val="subscript"/>
        </w:rPr>
        <w:t>p</w:t>
      </w:r>
    </w:p>
    <w:p w:rsidR="00EC4E7C" w:rsidRPr="00A07C22" w:rsidRDefault="00EC4E7C" w:rsidP="00EC4E7C">
      <w:pPr>
        <w:autoSpaceDE w:val="0"/>
        <w:autoSpaceDN w:val="0"/>
        <w:adjustRightInd w:val="0"/>
        <w:spacing w:after="0" w:line="240" w:lineRule="auto"/>
        <w:jc w:val="center"/>
        <w:rPr>
          <w:rFonts w:ascii="Arial" w:eastAsia="Times New Roman" w:hAnsi="Arial" w:cs="Arial"/>
          <w:i/>
          <w:iCs/>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proofErr w:type="gramStart"/>
      <w:r w:rsidRPr="00A07C22">
        <w:rPr>
          <w:rFonts w:ascii="Arial" w:eastAsia="Times New Roman" w:hAnsi="Arial" w:cs="Arial"/>
          <w:sz w:val="24"/>
          <w:szCs w:val="24"/>
        </w:rPr>
        <w:t>e</w:t>
      </w:r>
      <w:proofErr w:type="gramEnd"/>
      <w:r w:rsidRPr="00A07C22">
        <w:rPr>
          <w:rFonts w:ascii="Arial" w:eastAsia="Times New Roman" w:hAnsi="Arial" w:cs="Arial"/>
          <w:sz w:val="24"/>
          <w:szCs w:val="24"/>
        </w:rPr>
        <w:t xml:space="preserve"> incluso se puede dar una representación gráfica de su magnitud de forma individualizada o de forma acumulada.</w:t>
      </w:r>
    </w:p>
    <w:p w:rsidR="0000488A" w:rsidRPr="00A07C22" w:rsidRDefault="0000488A" w:rsidP="00EC4E7C">
      <w:pPr>
        <w:autoSpaceDE w:val="0"/>
        <w:autoSpaceDN w:val="0"/>
        <w:adjustRightInd w:val="0"/>
        <w:spacing w:after="0" w:line="240" w:lineRule="auto"/>
        <w:jc w:val="center"/>
        <w:rPr>
          <w:rFonts w:ascii="Arial" w:eastAsia="Times New Roman" w:hAnsi="Arial" w:cs="Arial"/>
          <w:sz w:val="24"/>
          <w:szCs w:val="24"/>
        </w:rPr>
      </w:pPr>
    </w:p>
    <w:p w:rsidR="00EC4E7C" w:rsidRPr="00A07C22" w:rsidRDefault="00425966" w:rsidP="00EF5EB4">
      <w:pPr>
        <w:autoSpaceDE w:val="0"/>
        <w:autoSpaceDN w:val="0"/>
        <w:adjustRightInd w:val="0"/>
        <w:spacing w:after="0" w:line="240" w:lineRule="auto"/>
        <w:rPr>
          <w:rFonts w:ascii="Arial" w:eastAsia="Times New Roman" w:hAnsi="Arial" w:cs="Arial"/>
          <w:sz w:val="24"/>
          <w:szCs w:val="24"/>
        </w:rPr>
      </w:pPr>
      <w:r>
        <w:rPr>
          <w:rFonts w:ascii="Arial" w:eastAsia="Times New Roman" w:hAnsi="Arial" w:cs="Arial"/>
          <w:sz w:val="24"/>
          <w:szCs w:val="24"/>
        </w:rPr>
        <w:tab/>
      </w:r>
      <w:r>
        <w:rPr>
          <w:rFonts w:ascii="Arial" w:eastAsia="Times New Roman" w:hAnsi="Arial" w:cs="Arial"/>
          <w:sz w:val="24"/>
          <w:szCs w:val="24"/>
        </w:rPr>
        <w:tab/>
      </w:r>
      <w:r>
        <w:rPr>
          <w:rFonts w:ascii="Arial" w:eastAsia="Times New Roman" w:hAnsi="Arial" w:cs="Arial"/>
          <w:sz w:val="24"/>
          <w:szCs w:val="24"/>
        </w:rPr>
        <w:tab/>
      </w:r>
      <w:r>
        <w:rPr>
          <w:rFonts w:ascii="Arial" w:eastAsia="Times New Roman" w:hAnsi="Arial" w:cs="Arial"/>
          <w:sz w:val="24"/>
          <w:szCs w:val="24"/>
        </w:rPr>
        <w:tab/>
      </w:r>
      <w:r w:rsidR="00EC4E7C" w:rsidRPr="00A07C22">
        <w:rPr>
          <w:rFonts w:ascii="Arial" w:eastAsia="Times New Roman" w:hAnsi="Arial" w:cs="Arial"/>
          <w:sz w:val="24"/>
          <w:szCs w:val="24"/>
        </w:rPr>
        <w:t>Gráfico N° 2: Gráfico de los valores propios</w:t>
      </w:r>
    </w:p>
    <w:p w:rsidR="00EC4E7C" w:rsidRPr="00A07C22" w:rsidRDefault="00EC4E7C" w:rsidP="00EC4E7C">
      <w:pPr>
        <w:autoSpaceDE w:val="0"/>
        <w:autoSpaceDN w:val="0"/>
        <w:adjustRightInd w:val="0"/>
        <w:spacing w:after="0" w:line="240" w:lineRule="auto"/>
        <w:jc w:val="center"/>
        <w:rPr>
          <w:rFonts w:ascii="Arial" w:eastAsia="Times New Roman" w:hAnsi="Arial" w:cs="Arial"/>
          <w:sz w:val="24"/>
          <w:szCs w:val="24"/>
        </w:rPr>
      </w:pPr>
      <w:r w:rsidRPr="00A07C22">
        <w:rPr>
          <w:rFonts w:ascii="Arial" w:eastAsia="Times New Roman" w:hAnsi="Arial" w:cs="Arial"/>
          <w:noProof/>
          <w:sz w:val="24"/>
          <w:szCs w:val="24"/>
          <w:lang w:val="es-ES" w:eastAsia="es-ES"/>
        </w:rPr>
        <w:drawing>
          <wp:inline distT="0" distB="0" distL="0" distR="0">
            <wp:extent cx="2266950" cy="1524000"/>
            <wp:effectExtent l="0" t="0" r="0" b="0"/>
            <wp:docPr id="21556"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11" cstate="print">
                      <a:extLst>
                        <a:ext uri="{28A0092B-C50C-407E-A947-70E740481C1C}">
                          <a14:useLocalDpi xmlns:a14="http://schemas.microsoft.com/office/drawing/2010/main" val="0"/>
                        </a:ext>
                      </a:extLst>
                    </a:blip>
                    <a:srcRect l="32816" t="29105" r="33437" b="34576"/>
                    <a:stretch>
                      <a:fillRect/>
                    </a:stretch>
                  </pic:blipFill>
                  <pic:spPr bwMode="auto">
                    <a:xfrm>
                      <a:off x="0" y="0"/>
                      <a:ext cx="2266950" cy="1524000"/>
                    </a:xfrm>
                    <a:prstGeom prst="rect">
                      <a:avLst/>
                    </a:prstGeom>
                    <a:noFill/>
                    <a:ln>
                      <a:noFill/>
                    </a:ln>
                  </pic:spPr>
                </pic:pic>
              </a:graphicData>
            </a:graphic>
          </wp:inline>
        </w:drawing>
      </w:r>
    </w:p>
    <w:p w:rsidR="00EC4E7C" w:rsidRPr="00A07C22" w:rsidRDefault="00EC4E7C" w:rsidP="00EC4E7C">
      <w:pPr>
        <w:autoSpaceDE w:val="0"/>
        <w:autoSpaceDN w:val="0"/>
        <w:adjustRightInd w:val="0"/>
        <w:spacing w:after="0" w:line="240" w:lineRule="auto"/>
        <w:rPr>
          <w:rFonts w:ascii="Arial" w:eastAsia="Times New Roman" w:hAnsi="Arial" w:cs="Arial"/>
          <w:b/>
          <w:bCs/>
          <w:i/>
          <w:iCs/>
          <w:sz w:val="24"/>
          <w:szCs w:val="24"/>
        </w:rPr>
      </w:pPr>
    </w:p>
    <w:p w:rsidR="00EC4E7C" w:rsidRPr="00673BD6" w:rsidRDefault="00EC4E7C" w:rsidP="00EC4E7C">
      <w:pPr>
        <w:autoSpaceDE w:val="0"/>
        <w:autoSpaceDN w:val="0"/>
        <w:adjustRightInd w:val="0"/>
        <w:spacing w:after="0" w:line="240" w:lineRule="auto"/>
        <w:rPr>
          <w:rFonts w:ascii="Arial" w:eastAsia="Times New Roman" w:hAnsi="Arial" w:cs="Arial"/>
          <w:color w:val="FF0000"/>
          <w:sz w:val="24"/>
          <w:szCs w:val="24"/>
          <w:lang w:val="es-ES" w:eastAsia="es-ES"/>
        </w:rPr>
      </w:pPr>
      <w:r w:rsidRPr="00673BD6">
        <w:rPr>
          <w:rFonts w:ascii="Arial" w:eastAsia="Times New Roman" w:hAnsi="Arial" w:cs="Arial"/>
          <w:b/>
          <w:bCs/>
          <w:i/>
          <w:iCs/>
          <w:color w:val="FF0000"/>
          <w:sz w:val="24"/>
          <w:szCs w:val="24"/>
        </w:rPr>
        <w:t>Reparto de la inercia</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lang w:val="es-ES" w:eastAsia="es-ES"/>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rPr>
        <w:t xml:space="preserve">La inercia que explica cada factor es numéricamente igual a su valor propio, que expresada en porcentaje de la inercia total es: </w:t>
      </w:r>
      <m:oMath>
        <m:f>
          <m:fPr>
            <m:ctrlPr>
              <w:rPr>
                <w:rFonts w:ascii="Cambria Math" w:eastAsia="Times New Roman" w:hAnsi="Arial" w:cs="Arial"/>
                <w:b/>
                <w:i/>
                <w:sz w:val="24"/>
                <w:szCs w:val="24"/>
                <w:lang w:val="es-ES" w:eastAsia="es-ES"/>
              </w:rPr>
            </m:ctrlPr>
          </m:fPr>
          <m:num>
            <m:sSub>
              <m:sSubPr>
                <m:ctrlPr>
                  <w:rPr>
                    <w:rFonts w:ascii="Cambria Math" w:eastAsia="Times New Roman" w:hAnsi="Arial" w:cs="Arial"/>
                    <w:b/>
                    <w:i/>
                    <w:sz w:val="24"/>
                    <w:szCs w:val="24"/>
                    <w:lang w:val="es-ES" w:eastAsia="es-ES"/>
                  </w:rPr>
                </m:ctrlPr>
              </m:sSubPr>
              <m:e>
                <m:r>
                  <m:rPr>
                    <m:sty m:val="bi"/>
                  </m:rPr>
                  <w:rPr>
                    <w:rFonts w:ascii="Cambria Math" w:eastAsia="Times New Roman" w:hAnsi="Cambria Math" w:cs="Arial"/>
                    <w:sz w:val="24"/>
                    <w:szCs w:val="24"/>
                    <w:lang w:val="es-ES" w:eastAsia="es-ES"/>
                  </w:rPr>
                  <m:t>λ</m:t>
                </m:r>
              </m:e>
              <m:sub>
                <m:r>
                  <m:rPr>
                    <m:sty m:val="bi"/>
                  </m:rPr>
                  <w:rPr>
                    <w:rFonts w:ascii="Cambria Math" w:eastAsia="Times New Roman" w:hAnsi="Cambria Math" w:cs="Arial"/>
                    <w:sz w:val="24"/>
                    <w:szCs w:val="24"/>
                    <w:lang w:val="es-ES" w:eastAsia="es-ES"/>
                  </w:rPr>
                  <m:t>i</m:t>
                </m:r>
              </m:sub>
            </m:sSub>
          </m:num>
          <m:den>
            <m:r>
              <m:rPr>
                <m:sty m:val="bi"/>
              </m:rPr>
              <w:rPr>
                <w:rFonts w:ascii="Cambria Math" w:eastAsia="Times New Roman" w:hAnsi="Cambria Math" w:cs="Arial"/>
                <w:sz w:val="24"/>
                <w:szCs w:val="24"/>
                <w:lang w:val="es-ES" w:eastAsia="es-ES"/>
              </w:rPr>
              <m:t>p</m:t>
            </m:r>
          </m:den>
        </m:f>
        <m:r>
          <m:rPr>
            <m:sty m:val="bi"/>
          </m:rPr>
          <w:rPr>
            <w:rFonts w:ascii="Cambria Math" w:eastAsia="Times New Roman" w:hAnsi="Arial" w:cs="Arial"/>
            <w:sz w:val="24"/>
            <w:szCs w:val="24"/>
            <w:lang w:val="es-ES" w:eastAsia="es-ES"/>
          </w:rPr>
          <m:t>.</m:t>
        </m:r>
        <m:r>
          <m:rPr>
            <m:sty m:val="bi"/>
          </m:rPr>
          <w:rPr>
            <w:rFonts w:ascii="Cambria Math" w:eastAsia="Times New Roman" w:hAnsi="Cambria Math" w:cs="Arial"/>
            <w:sz w:val="24"/>
            <w:szCs w:val="24"/>
            <w:lang w:val="es-ES" w:eastAsia="es-ES"/>
          </w:rPr>
          <m:t>100</m:t>
        </m:r>
        <m:r>
          <m:rPr>
            <m:sty m:val="bi"/>
          </m:rPr>
          <w:rPr>
            <w:rFonts w:ascii="Cambria Math" w:eastAsia="Times New Roman" w:hAnsi="Arial" w:cs="Arial"/>
            <w:sz w:val="24"/>
            <w:szCs w:val="24"/>
            <w:lang w:val="es-ES" w:eastAsia="es-ES"/>
          </w:rPr>
          <m:t xml:space="preserve"> </m:t>
        </m:r>
      </m:oMath>
      <w:r w:rsidRPr="00A07C22">
        <w:rPr>
          <w:rFonts w:ascii="Arial" w:eastAsia="Times New Roman" w:hAnsi="Arial" w:cs="Arial"/>
          <w:sz w:val="24"/>
          <w:szCs w:val="24"/>
        </w:rPr>
        <w:t xml:space="preserve">siendo </w:t>
      </w:r>
      <w:r w:rsidRPr="00DB016B">
        <w:rPr>
          <w:rFonts w:ascii="Symbol" w:eastAsia="Times New Roman" w:hAnsi="Symbol" w:cs="Arial"/>
          <w:sz w:val="24"/>
          <w:szCs w:val="24"/>
        </w:rPr>
        <w:t></w:t>
      </w:r>
      <w:r w:rsidRPr="00A07C22">
        <w:rPr>
          <w:rFonts w:ascii="Arial" w:eastAsia="Times New Roman" w:hAnsi="Arial" w:cs="Arial"/>
          <w:sz w:val="24"/>
          <w:szCs w:val="24"/>
          <w:vertAlign w:val="subscript"/>
        </w:rPr>
        <w:t>i</w:t>
      </w:r>
      <w:r w:rsidR="00DB47CC" w:rsidRPr="00A07C22">
        <w:rPr>
          <w:rFonts w:ascii="Arial" w:eastAsia="Times New Roman" w:hAnsi="Arial" w:cs="Arial"/>
          <w:sz w:val="24"/>
          <w:szCs w:val="24"/>
          <w:vertAlign w:val="subscript"/>
        </w:rPr>
        <w:t xml:space="preserve"> </w:t>
      </w:r>
      <w:r w:rsidRPr="00A07C22">
        <w:rPr>
          <w:rFonts w:ascii="Arial" w:eastAsia="Times New Roman" w:hAnsi="Arial" w:cs="Arial"/>
          <w:sz w:val="24"/>
          <w:szCs w:val="24"/>
        </w:rPr>
        <w:t xml:space="preserve">el valor propio correspondiente al factor propio </w:t>
      </w:r>
      <w:proofErr w:type="spellStart"/>
      <w:r w:rsidRPr="00A07C22">
        <w:rPr>
          <w:rFonts w:ascii="Arial" w:eastAsia="Times New Roman" w:hAnsi="Arial" w:cs="Arial"/>
          <w:i/>
          <w:iCs/>
          <w:sz w:val="24"/>
          <w:szCs w:val="24"/>
        </w:rPr>
        <w:t>Y</w:t>
      </w:r>
      <w:r w:rsidRPr="00A07C22">
        <w:rPr>
          <w:rFonts w:ascii="Arial" w:eastAsia="Times New Roman" w:hAnsi="Arial" w:cs="Arial"/>
          <w:sz w:val="24"/>
          <w:szCs w:val="24"/>
          <w:vertAlign w:val="subscript"/>
        </w:rPr>
        <w:t>i</w:t>
      </w:r>
      <w:proofErr w:type="spellEnd"/>
      <w:r w:rsidRPr="00A07C22">
        <w:rPr>
          <w:rFonts w:ascii="Arial" w:eastAsia="Times New Roman" w:hAnsi="Arial" w:cs="Arial"/>
          <w:sz w:val="24"/>
          <w:szCs w:val="24"/>
        </w:rPr>
        <w:t>.</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lang w:val="es-ES" w:eastAsia="es-ES"/>
        </w:rPr>
      </w:pPr>
    </w:p>
    <w:p w:rsidR="00EC4E7C"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Si los valores propios son</w:t>
      </w:r>
      <w:r w:rsidR="00DB47CC" w:rsidRPr="00A07C22">
        <w:rPr>
          <w:rFonts w:ascii="Arial" w:eastAsia="Times New Roman" w:hAnsi="Arial" w:cs="Arial"/>
          <w:sz w:val="24"/>
          <w:szCs w:val="24"/>
        </w:rPr>
        <w:t xml:space="preserve"> </w:t>
      </w:r>
      <w:r w:rsidRPr="00DB016B">
        <w:rPr>
          <w:rFonts w:ascii="Symbol" w:eastAsia="Times New Roman" w:hAnsi="Symbol" w:cs="Arial"/>
          <w:sz w:val="24"/>
          <w:szCs w:val="24"/>
        </w:rPr>
        <w:t></w:t>
      </w:r>
      <w:r w:rsidR="00565BAF">
        <w:rPr>
          <w:rFonts w:ascii="Arial" w:eastAsia="Times New Roman" w:hAnsi="Arial" w:cs="Arial"/>
          <w:sz w:val="24"/>
          <w:szCs w:val="24"/>
          <w:vertAlign w:val="subscript"/>
        </w:rPr>
        <w:t>1</w:t>
      </w:r>
      <w:r w:rsidRPr="00DB016B">
        <w:rPr>
          <w:rFonts w:ascii="Symbol" w:eastAsia="Times New Roman" w:hAnsi="Symbol" w:cs="Arial"/>
          <w:sz w:val="24"/>
          <w:szCs w:val="24"/>
        </w:rPr>
        <w:t></w:t>
      </w:r>
      <w:r w:rsidR="00DB47CC" w:rsidRPr="00DB016B">
        <w:rPr>
          <w:rFonts w:ascii="Symbol" w:eastAsia="Times New Roman" w:hAnsi="Symbol" w:cs="Arial"/>
          <w:sz w:val="24"/>
          <w:szCs w:val="24"/>
        </w:rPr>
        <w:t></w:t>
      </w:r>
      <w:r w:rsidR="00DB47CC" w:rsidRPr="00DB016B">
        <w:rPr>
          <w:rFonts w:ascii="Symbol" w:eastAsia="Times New Roman" w:hAnsi="Symbol" w:cs="Arial"/>
          <w:sz w:val="24"/>
          <w:szCs w:val="24"/>
          <w:vertAlign w:val="subscript"/>
        </w:rPr>
        <w:t></w:t>
      </w:r>
      <w:r w:rsidRPr="00F33869">
        <w:rPr>
          <w:rFonts w:ascii="Symbol" w:eastAsia="Times New Roman" w:hAnsi="Symbol" w:cs="Arial"/>
          <w:sz w:val="24"/>
          <w:szCs w:val="24"/>
        </w:rPr>
        <w:t></w:t>
      </w:r>
      <w:r w:rsidRPr="00F33869">
        <w:rPr>
          <w:rFonts w:ascii="Symbol" w:eastAsia="Times New Roman" w:hAnsi="Symbol" w:cs="Arial"/>
          <w:sz w:val="24"/>
          <w:szCs w:val="24"/>
        </w:rPr>
        <w:t></w:t>
      </w:r>
      <w:r w:rsidRPr="00F33869">
        <w:rPr>
          <w:rFonts w:ascii="Symbol" w:eastAsia="Times New Roman" w:hAnsi="Symbol" w:cs="Arial"/>
          <w:sz w:val="24"/>
          <w:szCs w:val="24"/>
        </w:rPr>
        <w:t></w:t>
      </w:r>
      <w:r w:rsidRPr="00DB016B">
        <w:rPr>
          <w:rFonts w:ascii="Symbol" w:eastAsia="Times New Roman" w:hAnsi="Symbol" w:cs="Arial"/>
          <w:sz w:val="24"/>
          <w:szCs w:val="24"/>
        </w:rPr>
        <w:t></w:t>
      </w:r>
      <w:r w:rsidRPr="00DB016B">
        <w:rPr>
          <w:rFonts w:ascii="Symbol" w:eastAsia="Times New Roman" w:hAnsi="Symbol" w:cs="Arial"/>
          <w:sz w:val="24"/>
          <w:szCs w:val="24"/>
        </w:rPr>
        <w:t></w:t>
      </w:r>
      <w:r w:rsidRPr="00A07C22">
        <w:rPr>
          <w:rFonts w:ascii="Arial" w:eastAsia="Times New Roman" w:hAnsi="Arial" w:cs="Arial"/>
          <w:sz w:val="24"/>
          <w:szCs w:val="24"/>
          <w:vertAlign w:val="subscript"/>
        </w:rPr>
        <w:t>p</w:t>
      </w:r>
      <w:r w:rsidRPr="00A07C22">
        <w:rPr>
          <w:rFonts w:ascii="Arial" w:eastAsia="Times New Roman" w:hAnsi="Arial" w:cs="Arial"/>
          <w:sz w:val="24"/>
          <w:szCs w:val="24"/>
        </w:rPr>
        <w:t>, cada factor explica distinta proporción de la inercia total de manera que cuantos más factores retengamos mejor será la calidad de la representación, pero entonces no simplificamos el problema ya que retenemos todos los factores.</w:t>
      </w:r>
    </w:p>
    <w:p w:rsidR="00F33869" w:rsidRPr="00A07C22" w:rsidRDefault="00F33869" w:rsidP="00EC4E7C">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Es preciso por tanto definir un criterio para fijar el número de factores a retener.</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Existen varios criterios que enumeramos a continuación:</w:t>
      </w:r>
    </w:p>
    <w:p w:rsidR="00EC4E7C" w:rsidRPr="00A07C22" w:rsidRDefault="00EC4E7C" w:rsidP="00B52B7F">
      <w:pPr>
        <w:numPr>
          <w:ilvl w:val="0"/>
          <w:numId w:val="3"/>
        </w:numPr>
        <w:autoSpaceDE w:val="0"/>
        <w:autoSpaceDN w:val="0"/>
        <w:adjustRightInd w:val="0"/>
        <w:spacing w:after="0" w:line="240" w:lineRule="auto"/>
        <w:contextualSpacing/>
        <w:jc w:val="both"/>
        <w:rPr>
          <w:rFonts w:ascii="Arial" w:eastAsia="Times New Roman" w:hAnsi="Arial" w:cs="Arial"/>
          <w:sz w:val="24"/>
          <w:szCs w:val="24"/>
        </w:rPr>
      </w:pPr>
      <w:r w:rsidRPr="00A07C22">
        <w:rPr>
          <w:rFonts w:ascii="Arial" w:eastAsia="Times New Roman" w:hAnsi="Arial" w:cs="Arial"/>
          <w:sz w:val="24"/>
          <w:szCs w:val="24"/>
        </w:rPr>
        <w:t>Retener aquellos factores cuyos valores propios sean mayores que 1.</w:t>
      </w:r>
    </w:p>
    <w:p w:rsidR="00EC4E7C" w:rsidRPr="00A07C22" w:rsidRDefault="00EC4E7C" w:rsidP="00EC4E7C">
      <w:pPr>
        <w:autoSpaceDE w:val="0"/>
        <w:autoSpaceDN w:val="0"/>
        <w:adjustRightInd w:val="0"/>
        <w:spacing w:after="0" w:line="240" w:lineRule="auto"/>
        <w:ind w:left="993" w:hanging="633"/>
        <w:jc w:val="both"/>
        <w:rPr>
          <w:rFonts w:ascii="Arial" w:eastAsia="Times New Roman" w:hAnsi="Arial" w:cs="Arial"/>
          <w:sz w:val="24"/>
          <w:szCs w:val="24"/>
        </w:rPr>
      </w:pPr>
      <w:r w:rsidRPr="00A07C22">
        <w:rPr>
          <w:rFonts w:ascii="Arial" w:eastAsia="Times New Roman" w:hAnsi="Arial" w:cs="Arial"/>
          <w:sz w:val="24"/>
          <w:szCs w:val="24"/>
        </w:rPr>
        <w:t xml:space="preserve">ii) </w:t>
      </w:r>
      <w:r w:rsidR="008F2E65">
        <w:rPr>
          <w:rFonts w:ascii="Arial" w:eastAsia="Times New Roman" w:hAnsi="Arial" w:cs="Arial"/>
          <w:sz w:val="24"/>
          <w:szCs w:val="24"/>
        </w:rPr>
        <w:tab/>
      </w:r>
      <w:r w:rsidRPr="00A07C22">
        <w:rPr>
          <w:rFonts w:ascii="Arial" w:eastAsia="Times New Roman" w:hAnsi="Arial" w:cs="Arial"/>
          <w:sz w:val="24"/>
          <w:szCs w:val="24"/>
        </w:rPr>
        <w:t>Retener aquellos factores cuyos valores propios sean superiores a un valor fijo previamente fijado por el investigador.</w:t>
      </w:r>
    </w:p>
    <w:p w:rsidR="00EC4E7C" w:rsidRPr="00A07C22" w:rsidRDefault="00EC4E7C" w:rsidP="00EC4E7C">
      <w:pPr>
        <w:autoSpaceDE w:val="0"/>
        <w:autoSpaceDN w:val="0"/>
        <w:adjustRightInd w:val="0"/>
        <w:spacing w:after="0" w:line="240" w:lineRule="auto"/>
        <w:ind w:left="993" w:hanging="633"/>
        <w:jc w:val="both"/>
        <w:rPr>
          <w:rFonts w:ascii="Arial" w:eastAsia="Times New Roman" w:hAnsi="Arial" w:cs="Arial"/>
          <w:sz w:val="24"/>
          <w:szCs w:val="24"/>
          <w:lang w:val="es-ES" w:eastAsia="es-ES"/>
        </w:rPr>
      </w:pPr>
      <w:r w:rsidRPr="00A07C22">
        <w:rPr>
          <w:rFonts w:ascii="Arial" w:eastAsia="Times New Roman" w:hAnsi="Arial" w:cs="Arial"/>
          <w:sz w:val="24"/>
          <w:szCs w:val="24"/>
        </w:rPr>
        <w:t>iii)</w:t>
      </w:r>
      <w:r w:rsidRPr="00A07C22">
        <w:rPr>
          <w:rFonts w:ascii="Arial" w:eastAsia="Times New Roman" w:hAnsi="Arial" w:cs="Arial"/>
          <w:sz w:val="24"/>
          <w:szCs w:val="24"/>
        </w:rPr>
        <w:tab/>
        <w:t>Retener un número fijo de factores.</w:t>
      </w:r>
    </w:p>
    <w:p w:rsidR="00EC4E7C" w:rsidRPr="00A07C22" w:rsidRDefault="00EC4E7C" w:rsidP="00EC4E7C">
      <w:pPr>
        <w:autoSpaceDE w:val="0"/>
        <w:autoSpaceDN w:val="0"/>
        <w:adjustRightInd w:val="0"/>
        <w:spacing w:after="0" w:line="240" w:lineRule="auto"/>
        <w:ind w:left="993" w:hanging="633"/>
        <w:jc w:val="both"/>
        <w:rPr>
          <w:rFonts w:ascii="Arial" w:eastAsia="Times New Roman" w:hAnsi="Arial" w:cs="Arial"/>
          <w:sz w:val="24"/>
          <w:szCs w:val="24"/>
        </w:rPr>
      </w:pPr>
      <w:r w:rsidRPr="00A07C22">
        <w:rPr>
          <w:rFonts w:ascii="Arial" w:eastAsia="Times New Roman" w:hAnsi="Arial" w:cs="Arial"/>
          <w:sz w:val="24"/>
          <w:szCs w:val="24"/>
        </w:rPr>
        <w:t xml:space="preserve">iv) </w:t>
      </w:r>
      <w:r w:rsidRPr="00A07C22">
        <w:rPr>
          <w:rFonts w:ascii="Arial" w:eastAsia="Times New Roman" w:hAnsi="Arial" w:cs="Arial"/>
          <w:sz w:val="24"/>
          <w:szCs w:val="24"/>
        </w:rPr>
        <w:tab/>
        <w:t>Retener aquellos factores que expliquen una proporción predeterminada de la inercia total (por ejemplo, un 75% o más).</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rPr>
        <w:t xml:space="preserve">Si se ha retenido </w:t>
      </w:r>
      <w:r w:rsidRPr="00A07C22">
        <w:rPr>
          <w:rFonts w:ascii="Arial" w:eastAsia="Times New Roman" w:hAnsi="Arial" w:cs="Arial"/>
          <w:i/>
          <w:iCs/>
          <w:sz w:val="24"/>
          <w:szCs w:val="24"/>
        </w:rPr>
        <w:t xml:space="preserve">m </w:t>
      </w:r>
      <w:r w:rsidRPr="00A07C22">
        <w:rPr>
          <w:rFonts w:ascii="Arial" w:eastAsia="Times New Roman" w:hAnsi="Arial" w:cs="Arial"/>
          <w:sz w:val="24"/>
          <w:szCs w:val="24"/>
        </w:rPr>
        <w:t xml:space="preserve">factores el porcentaje de inercia explicada por dichos factores </w:t>
      </w:r>
      <w:proofErr w:type="spellStart"/>
      <w:r w:rsidRPr="00A07C22">
        <w:rPr>
          <w:rFonts w:ascii="Arial" w:eastAsia="Times New Roman" w:hAnsi="Arial" w:cs="Arial"/>
          <w:sz w:val="24"/>
          <w:szCs w:val="24"/>
        </w:rPr>
        <w:t>vale</w:t>
      </w:r>
      <w:proofErr w:type="spellEnd"/>
      <w:r w:rsidRPr="00A07C22">
        <w:rPr>
          <w:rFonts w:ascii="Arial" w:eastAsia="Times New Roman" w:hAnsi="Arial" w:cs="Arial"/>
          <w:sz w:val="24"/>
          <w:szCs w:val="24"/>
        </w:rPr>
        <w:t>:</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lang w:val="es-ES" w:eastAsia="es-ES"/>
        </w:rPr>
      </w:pPr>
    </w:p>
    <w:p w:rsidR="00EC4E7C" w:rsidRPr="00A07C22" w:rsidRDefault="003A102A" w:rsidP="00EC4E7C">
      <w:pPr>
        <w:autoSpaceDE w:val="0"/>
        <w:autoSpaceDN w:val="0"/>
        <w:adjustRightInd w:val="0"/>
        <w:spacing w:after="0" w:line="240" w:lineRule="auto"/>
        <w:jc w:val="both"/>
        <w:rPr>
          <w:rFonts w:ascii="Arial" w:eastAsia="Times New Roman" w:hAnsi="Arial" w:cs="Arial"/>
          <w:b/>
          <w:sz w:val="24"/>
          <w:szCs w:val="24"/>
          <w:lang w:val="es-ES" w:eastAsia="es-ES"/>
        </w:rPr>
      </w:pPr>
      <m:oMathPara>
        <m:oMath>
          <m:f>
            <m:fPr>
              <m:ctrlPr>
                <w:rPr>
                  <w:rFonts w:ascii="Cambria Math" w:eastAsia="Times New Roman" w:hAnsi="Arial" w:cs="Arial"/>
                  <w:b/>
                  <w:i/>
                  <w:sz w:val="24"/>
                  <w:szCs w:val="24"/>
                  <w:lang w:val="es-ES" w:eastAsia="es-ES"/>
                </w:rPr>
              </m:ctrlPr>
            </m:fPr>
            <m:num>
              <m:nary>
                <m:naryPr>
                  <m:chr m:val="∑"/>
                  <m:limLoc m:val="undOvr"/>
                  <m:ctrlPr>
                    <w:rPr>
                      <w:rFonts w:ascii="Cambria Math" w:eastAsia="Times New Roman" w:hAnsi="Arial" w:cs="Arial"/>
                      <w:b/>
                      <w:i/>
                      <w:sz w:val="24"/>
                      <w:szCs w:val="24"/>
                      <w:lang w:val="es-ES" w:eastAsia="es-ES"/>
                    </w:rPr>
                  </m:ctrlPr>
                </m:naryPr>
                <m:sub>
                  <m:r>
                    <m:rPr>
                      <m:sty m:val="bi"/>
                    </m:rPr>
                    <w:rPr>
                      <w:rFonts w:ascii="Cambria Math" w:eastAsia="Times New Roman" w:hAnsi="Cambria Math" w:cs="Arial"/>
                      <w:sz w:val="24"/>
                      <w:szCs w:val="24"/>
                      <w:lang w:val="es-ES" w:eastAsia="es-ES"/>
                    </w:rPr>
                    <m:t>i</m:t>
                  </m:r>
                  <m:r>
                    <m:rPr>
                      <m:sty m:val="bi"/>
                    </m:rPr>
                    <w:rPr>
                      <w:rFonts w:ascii="Cambria Math" w:eastAsia="Times New Roman" w:hAnsi="Arial" w:cs="Arial"/>
                      <w:sz w:val="24"/>
                      <w:szCs w:val="24"/>
                      <w:lang w:val="es-ES" w:eastAsia="es-ES"/>
                    </w:rPr>
                    <m:t>=</m:t>
                  </m:r>
                  <m:r>
                    <m:rPr>
                      <m:sty m:val="bi"/>
                    </m:rPr>
                    <w:rPr>
                      <w:rFonts w:ascii="Cambria Math" w:eastAsia="Times New Roman" w:hAnsi="Cambria Math" w:cs="Arial"/>
                      <w:sz w:val="24"/>
                      <w:szCs w:val="24"/>
                      <w:lang w:val="es-ES" w:eastAsia="es-ES"/>
                    </w:rPr>
                    <m:t>1</m:t>
                  </m:r>
                </m:sub>
                <m:sup>
                  <m:r>
                    <m:rPr>
                      <m:sty m:val="bi"/>
                    </m:rPr>
                    <w:rPr>
                      <w:rFonts w:ascii="Cambria Math" w:eastAsia="Times New Roman" w:hAnsi="Cambria Math" w:cs="Arial"/>
                      <w:sz w:val="24"/>
                      <w:szCs w:val="24"/>
                      <w:lang w:val="es-ES" w:eastAsia="es-ES"/>
                    </w:rPr>
                    <m:t>m</m:t>
                  </m:r>
                </m:sup>
                <m:e>
                  <m:sSub>
                    <m:sSubPr>
                      <m:ctrlPr>
                        <w:rPr>
                          <w:rFonts w:ascii="Cambria Math" w:eastAsia="Times New Roman" w:hAnsi="Arial" w:cs="Arial"/>
                          <w:b/>
                          <w:i/>
                          <w:sz w:val="24"/>
                          <w:szCs w:val="24"/>
                          <w:lang w:val="es-ES" w:eastAsia="es-ES"/>
                        </w:rPr>
                      </m:ctrlPr>
                    </m:sSubPr>
                    <m:e>
                      <m:r>
                        <m:rPr>
                          <m:sty m:val="bi"/>
                        </m:rPr>
                        <w:rPr>
                          <w:rFonts w:ascii="Cambria Math" w:eastAsia="Times New Roman" w:hAnsi="Cambria Math" w:cs="Arial"/>
                          <w:sz w:val="24"/>
                          <w:szCs w:val="24"/>
                          <w:lang w:val="es-ES" w:eastAsia="es-ES"/>
                        </w:rPr>
                        <m:t>λ</m:t>
                      </m:r>
                    </m:e>
                    <m:sub>
                      <m:r>
                        <m:rPr>
                          <m:sty m:val="bi"/>
                        </m:rPr>
                        <w:rPr>
                          <w:rFonts w:ascii="Cambria Math" w:eastAsia="Times New Roman" w:hAnsi="Cambria Math" w:cs="Arial"/>
                          <w:sz w:val="24"/>
                          <w:szCs w:val="24"/>
                          <w:lang w:val="es-ES" w:eastAsia="es-ES"/>
                        </w:rPr>
                        <m:t>i</m:t>
                      </m:r>
                    </m:sub>
                  </m:sSub>
                </m:e>
              </m:nary>
            </m:num>
            <m:den>
              <m:r>
                <m:rPr>
                  <m:sty m:val="bi"/>
                </m:rPr>
                <w:rPr>
                  <w:rFonts w:ascii="Cambria Math" w:eastAsia="Times New Roman" w:hAnsi="Cambria Math" w:cs="Arial"/>
                  <w:sz w:val="24"/>
                  <w:szCs w:val="24"/>
                  <w:lang w:val="es-ES" w:eastAsia="es-ES"/>
                </w:rPr>
                <m:t>p</m:t>
              </m:r>
            </m:den>
          </m:f>
          <m:r>
            <m:rPr>
              <m:sty m:val="bi"/>
            </m:rPr>
            <w:rPr>
              <w:rFonts w:ascii="Cambria Math" w:eastAsia="Times New Roman" w:hAnsi="Arial" w:cs="Arial"/>
              <w:sz w:val="24"/>
              <w:szCs w:val="24"/>
              <w:lang w:val="es-ES" w:eastAsia="es-ES"/>
            </w:rPr>
            <m:t>.</m:t>
          </m:r>
          <m:r>
            <m:rPr>
              <m:sty m:val="bi"/>
            </m:rPr>
            <w:rPr>
              <w:rFonts w:ascii="Cambria Math" w:eastAsia="Times New Roman" w:hAnsi="Cambria Math" w:cs="Arial"/>
              <w:sz w:val="24"/>
              <w:szCs w:val="24"/>
              <w:lang w:val="es-ES" w:eastAsia="es-ES"/>
            </w:rPr>
            <m:t>100</m:t>
          </m:r>
        </m:oMath>
      </m:oMathPara>
    </w:p>
    <w:p w:rsidR="00EC4E7C" w:rsidRPr="00A07C22" w:rsidRDefault="00EC4E7C" w:rsidP="00EC4E7C">
      <w:pPr>
        <w:autoSpaceDE w:val="0"/>
        <w:autoSpaceDN w:val="0"/>
        <w:adjustRightInd w:val="0"/>
        <w:spacing w:after="0" w:line="240" w:lineRule="auto"/>
        <w:rPr>
          <w:rFonts w:ascii="Arial" w:eastAsia="Times New Roman" w:hAnsi="Arial" w:cs="Arial"/>
          <w:b/>
          <w:sz w:val="24"/>
          <w:szCs w:val="24"/>
          <w:lang w:val="es-ES" w:eastAsia="es-ES"/>
        </w:rPr>
      </w:pPr>
      <w:r w:rsidRPr="00A07C22">
        <w:rPr>
          <w:rFonts w:ascii="Arial" w:eastAsia="Times New Roman" w:hAnsi="Arial" w:cs="Arial"/>
          <w:sz w:val="24"/>
          <w:szCs w:val="24"/>
        </w:rPr>
        <w:t xml:space="preserve">Al retener m factores, la parte de varianza de la variable </w:t>
      </w:r>
      <w:proofErr w:type="spellStart"/>
      <w:r w:rsidRPr="00A07C22">
        <w:rPr>
          <w:rFonts w:ascii="Arial" w:eastAsia="Times New Roman" w:hAnsi="Arial" w:cs="Arial"/>
          <w:i/>
          <w:iCs/>
          <w:sz w:val="24"/>
          <w:szCs w:val="24"/>
        </w:rPr>
        <w:t>Z</w:t>
      </w:r>
      <w:r w:rsidRPr="00A07C22">
        <w:rPr>
          <w:rFonts w:ascii="Arial" w:eastAsia="Times New Roman" w:hAnsi="Arial" w:cs="Arial"/>
          <w:sz w:val="24"/>
          <w:szCs w:val="24"/>
        </w:rPr>
        <w:t>i</w:t>
      </w:r>
      <w:proofErr w:type="spellEnd"/>
      <w:r w:rsidRPr="00A07C22">
        <w:rPr>
          <w:rFonts w:ascii="Arial" w:eastAsia="Times New Roman" w:hAnsi="Arial" w:cs="Arial"/>
          <w:sz w:val="24"/>
          <w:szCs w:val="24"/>
        </w:rPr>
        <w:t xml:space="preserve"> contenida en dichos factores es:</w:t>
      </w:r>
    </w:p>
    <w:p w:rsidR="00EC4E7C" w:rsidRPr="00A07C22" w:rsidRDefault="00EC4E7C" w:rsidP="00EC4E7C">
      <w:pPr>
        <w:autoSpaceDE w:val="0"/>
        <w:autoSpaceDN w:val="0"/>
        <w:adjustRightInd w:val="0"/>
        <w:spacing w:after="0" w:line="240" w:lineRule="auto"/>
        <w:jc w:val="center"/>
        <w:rPr>
          <w:rFonts w:ascii="Arial" w:eastAsia="Times New Roman" w:hAnsi="Arial" w:cs="Arial"/>
          <w:b/>
          <w:sz w:val="24"/>
          <w:szCs w:val="24"/>
          <w:lang w:val="es-ES" w:eastAsia="es-ES"/>
        </w:rPr>
      </w:pPr>
      <w:r w:rsidRPr="00A07C22">
        <w:rPr>
          <w:rFonts w:ascii="Arial" w:eastAsia="Times New Roman" w:hAnsi="Arial" w:cs="Arial"/>
          <w:noProof/>
          <w:sz w:val="24"/>
          <w:szCs w:val="24"/>
          <w:lang w:val="es-ES" w:eastAsia="es-ES"/>
        </w:rPr>
        <w:drawing>
          <wp:inline distT="0" distB="0" distL="0" distR="0">
            <wp:extent cx="2263953" cy="286247"/>
            <wp:effectExtent l="0" t="0" r="0" b="0"/>
            <wp:docPr id="52"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6"/>
                    <pic:cNvPicPr>
                      <a:picLocks noChangeAspect="1" noChangeArrowheads="1"/>
                    </pic:cNvPicPr>
                  </pic:nvPicPr>
                  <pic:blipFill>
                    <a:blip r:embed="rId12" cstate="print">
                      <a:extLst>
                        <a:ext uri="{28A0092B-C50C-407E-A947-70E740481C1C}">
                          <a14:useLocalDpi xmlns:a14="http://schemas.microsoft.com/office/drawing/2010/main" val="0"/>
                        </a:ext>
                      </a:extLst>
                    </a:blip>
                    <a:srcRect l="37325" t="27364" r="35614" b="67165"/>
                    <a:stretch>
                      <a:fillRect/>
                    </a:stretch>
                  </pic:blipFill>
                  <pic:spPr bwMode="auto">
                    <a:xfrm>
                      <a:off x="0" y="0"/>
                      <a:ext cx="2260022" cy="285750"/>
                    </a:xfrm>
                    <a:prstGeom prst="rect">
                      <a:avLst/>
                    </a:prstGeom>
                    <a:noFill/>
                    <a:ln>
                      <a:noFill/>
                    </a:ln>
                  </pic:spPr>
                </pic:pic>
              </a:graphicData>
            </a:graphic>
          </wp:inline>
        </w:drawing>
      </w:r>
    </w:p>
    <w:p w:rsidR="0040284F" w:rsidRDefault="0040284F" w:rsidP="00EC4E7C">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Se llama </w:t>
      </w:r>
      <w:proofErr w:type="spellStart"/>
      <w:r w:rsidRPr="00A07C22">
        <w:rPr>
          <w:rFonts w:ascii="Arial" w:eastAsia="Times New Roman" w:hAnsi="Arial" w:cs="Arial"/>
          <w:b/>
          <w:sz w:val="24"/>
          <w:szCs w:val="24"/>
        </w:rPr>
        <w:t>comunalidad</w:t>
      </w:r>
      <w:proofErr w:type="spellEnd"/>
      <w:r w:rsidRPr="00A07C22">
        <w:rPr>
          <w:rFonts w:ascii="Arial" w:eastAsia="Times New Roman" w:hAnsi="Arial" w:cs="Arial"/>
          <w:b/>
          <w:sz w:val="24"/>
          <w:szCs w:val="24"/>
        </w:rPr>
        <w:t xml:space="preserve"> </w:t>
      </w:r>
      <w:r w:rsidRPr="00A07C22">
        <w:rPr>
          <w:rFonts w:ascii="Arial" w:eastAsia="Times New Roman" w:hAnsi="Arial" w:cs="Arial"/>
          <w:sz w:val="24"/>
          <w:szCs w:val="24"/>
        </w:rPr>
        <w:t xml:space="preserve">de la variable </w:t>
      </w:r>
      <w:proofErr w:type="spellStart"/>
      <w:r w:rsidRPr="00A07C22">
        <w:rPr>
          <w:rFonts w:ascii="Arial" w:eastAsia="Times New Roman" w:hAnsi="Arial" w:cs="Arial"/>
          <w:i/>
          <w:iCs/>
          <w:sz w:val="24"/>
          <w:szCs w:val="24"/>
        </w:rPr>
        <w:t>Z</w:t>
      </w:r>
      <w:r w:rsidRPr="00A07C22">
        <w:rPr>
          <w:rFonts w:ascii="Arial" w:eastAsia="Times New Roman" w:hAnsi="Arial" w:cs="Arial"/>
          <w:sz w:val="24"/>
          <w:szCs w:val="24"/>
          <w:vertAlign w:val="subscript"/>
        </w:rPr>
        <w:t>i</w:t>
      </w:r>
      <w:proofErr w:type="spellEnd"/>
      <w:r w:rsidRPr="00A07C22">
        <w:rPr>
          <w:rFonts w:ascii="Arial" w:eastAsia="Times New Roman" w:hAnsi="Arial" w:cs="Arial"/>
          <w:sz w:val="24"/>
          <w:szCs w:val="24"/>
          <w:vertAlign w:val="subscript"/>
        </w:rPr>
        <w:t xml:space="preserve"> </w:t>
      </w:r>
      <w:r w:rsidRPr="00A07C22">
        <w:rPr>
          <w:rFonts w:ascii="Arial" w:eastAsia="Times New Roman" w:hAnsi="Arial" w:cs="Arial"/>
          <w:sz w:val="24"/>
          <w:szCs w:val="24"/>
        </w:rPr>
        <w:t xml:space="preserve">y se interpreta como una medida de la calidad de la representación de dicha variable </w:t>
      </w:r>
      <w:proofErr w:type="spellStart"/>
      <w:r w:rsidRPr="00A07C22">
        <w:rPr>
          <w:rFonts w:ascii="Arial" w:eastAsia="Times New Roman" w:hAnsi="Arial" w:cs="Arial"/>
          <w:i/>
          <w:iCs/>
          <w:sz w:val="24"/>
          <w:szCs w:val="24"/>
        </w:rPr>
        <w:t>Z</w:t>
      </w:r>
      <w:r w:rsidRPr="00A07C22">
        <w:rPr>
          <w:rFonts w:ascii="Arial" w:eastAsia="Times New Roman" w:hAnsi="Arial" w:cs="Arial"/>
          <w:sz w:val="24"/>
          <w:szCs w:val="24"/>
          <w:vertAlign w:val="subscript"/>
        </w:rPr>
        <w:t>i</w:t>
      </w:r>
      <w:proofErr w:type="spellEnd"/>
      <w:r w:rsidRPr="00A07C22">
        <w:rPr>
          <w:rFonts w:ascii="Arial" w:eastAsia="Times New Roman" w:hAnsi="Arial" w:cs="Arial"/>
          <w:sz w:val="24"/>
          <w:szCs w:val="24"/>
        </w:rPr>
        <w:t xml:space="preserve"> por los </w:t>
      </w:r>
      <w:r w:rsidRPr="00A07C22">
        <w:rPr>
          <w:rFonts w:ascii="Arial" w:eastAsia="Times New Roman" w:hAnsi="Arial" w:cs="Arial"/>
          <w:b/>
          <w:sz w:val="24"/>
          <w:szCs w:val="24"/>
        </w:rPr>
        <w:t>m</w:t>
      </w:r>
      <w:r w:rsidRPr="00A07C22">
        <w:rPr>
          <w:rFonts w:ascii="Arial" w:eastAsia="Times New Roman" w:hAnsi="Arial" w:cs="Arial"/>
          <w:sz w:val="24"/>
          <w:szCs w:val="24"/>
        </w:rPr>
        <w:t xml:space="preserve"> primeros factores. Evidentemente </w:t>
      </w:r>
      <w:r w:rsidRPr="00A07C22">
        <w:rPr>
          <w:rFonts w:ascii="Arial" w:eastAsia="Times New Roman" w:hAnsi="Arial" w:cs="Arial"/>
          <w:b/>
          <w:sz w:val="24"/>
          <w:szCs w:val="24"/>
        </w:rPr>
        <w:t>la representación  será tanto mejor cuanto más se aproxime a la unidad.</w:t>
      </w:r>
    </w:p>
    <w:p w:rsidR="00EC4E7C" w:rsidRDefault="00EC4E7C" w:rsidP="00EC4E7C">
      <w:pPr>
        <w:autoSpaceDE w:val="0"/>
        <w:autoSpaceDN w:val="0"/>
        <w:adjustRightInd w:val="0"/>
        <w:spacing w:after="0" w:line="240" w:lineRule="auto"/>
        <w:jc w:val="both"/>
        <w:rPr>
          <w:rFonts w:ascii="Arial" w:eastAsia="Times New Roman" w:hAnsi="Arial" w:cs="Arial"/>
          <w:sz w:val="24"/>
          <w:szCs w:val="24"/>
        </w:rPr>
      </w:pPr>
    </w:p>
    <w:p w:rsidR="006043C7" w:rsidRDefault="006043C7" w:rsidP="00EC4E7C">
      <w:pPr>
        <w:autoSpaceDE w:val="0"/>
        <w:autoSpaceDN w:val="0"/>
        <w:adjustRightInd w:val="0"/>
        <w:spacing w:after="0" w:line="240" w:lineRule="auto"/>
        <w:jc w:val="both"/>
        <w:rPr>
          <w:rFonts w:ascii="Arial" w:eastAsia="Times New Roman" w:hAnsi="Arial" w:cs="Arial"/>
          <w:sz w:val="24"/>
          <w:szCs w:val="24"/>
        </w:rPr>
      </w:pPr>
    </w:p>
    <w:p w:rsidR="006043C7" w:rsidRDefault="006043C7" w:rsidP="00EC4E7C">
      <w:pPr>
        <w:autoSpaceDE w:val="0"/>
        <w:autoSpaceDN w:val="0"/>
        <w:adjustRightInd w:val="0"/>
        <w:spacing w:after="0" w:line="240" w:lineRule="auto"/>
        <w:jc w:val="both"/>
        <w:rPr>
          <w:rFonts w:ascii="Arial" w:eastAsia="Times New Roman" w:hAnsi="Arial" w:cs="Arial"/>
          <w:sz w:val="24"/>
          <w:szCs w:val="24"/>
        </w:rPr>
      </w:pPr>
    </w:p>
    <w:p w:rsidR="006043C7" w:rsidRPr="00A07C22" w:rsidRDefault="006043C7" w:rsidP="00EC4E7C">
      <w:pPr>
        <w:autoSpaceDE w:val="0"/>
        <w:autoSpaceDN w:val="0"/>
        <w:adjustRightInd w:val="0"/>
        <w:spacing w:after="0" w:line="240" w:lineRule="auto"/>
        <w:jc w:val="both"/>
        <w:rPr>
          <w:rFonts w:ascii="Arial" w:eastAsia="Times New Roman" w:hAnsi="Arial" w:cs="Arial"/>
          <w:sz w:val="24"/>
          <w:szCs w:val="24"/>
        </w:rPr>
      </w:pPr>
    </w:p>
    <w:p w:rsidR="00EC4E7C" w:rsidRPr="00673BD6" w:rsidRDefault="00EC4E7C" w:rsidP="00EC4E7C">
      <w:pPr>
        <w:autoSpaceDE w:val="0"/>
        <w:autoSpaceDN w:val="0"/>
        <w:adjustRightInd w:val="0"/>
        <w:spacing w:after="0" w:line="240" w:lineRule="auto"/>
        <w:jc w:val="both"/>
        <w:rPr>
          <w:rFonts w:ascii="Arial" w:eastAsia="Times New Roman" w:hAnsi="Arial" w:cs="Arial"/>
          <w:b/>
          <w:bCs/>
          <w:i/>
          <w:iCs/>
          <w:color w:val="FF0000"/>
          <w:sz w:val="24"/>
          <w:szCs w:val="24"/>
        </w:rPr>
      </w:pPr>
      <w:r w:rsidRPr="00673BD6">
        <w:rPr>
          <w:rFonts w:ascii="Arial" w:eastAsia="Times New Roman" w:hAnsi="Arial" w:cs="Arial"/>
          <w:b/>
          <w:bCs/>
          <w:i/>
          <w:iCs/>
          <w:color w:val="FF0000"/>
          <w:sz w:val="24"/>
          <w:szCs w:val="24"/>
        </w:rPr>
        <w:t>Rotación de componentes</w:t>
      </w:r>
    </w:p>
    <w:p w:rsidR="00EC4E7C" w:rsidRPr="00A07C22" w:rsidRDefault="00EC4E7C" w:rsidP="00EC4E7C">
      <w:pPr>
        <w:autoSpaceDE w:val="0"/>
        <w:autoSpaceDN w:val="0"/>
        <w:adjustRightInd w:val="0"/>
        <w:spacing w:after="0" w:line="240" w:lineRule="auto"/>
        <w:jc w:val="both"/>
        <w:rPr>
          <w:rFonts w:ascii="Arial" w:eastAsia="Times New Roman" w:hAnsi="Arial" w:cs="Arial"/>
          <w:b/>
          <w:bCs/>
          <w:i/>
          <w:iCs/>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Los factores principales obtenidos pueden tener interpretaciones difíciles de comprender, por lo que se procede a tomar otras soluciones para hacerlos más interpretables a base de rotar la solución inicial obtenida. Son las soluciones rotadas o factores rotados. Sólo se van a considerar rotaciones ortogonales, pues de esta manera los nuevos ejes siguen estando </w:t>
      </w:r>
      <w:proofErr w:type="spellStart"/>
      <w:r w:rsidRPr="00A07C22">
        <w:rPr>
          <w:rFonts w:ascii="Arial" w:eastAsia="Times New Roman" w:hAnsi="Arial" w:cs="Arial"/>
          <w:sz w:val="24"/>
          <w:szCs w:val="24"/>
        </w:rPr>
        <w:t>incorrelacionados</w:t>
      </w:r>
      <w:proofErr w:type="spellEnd"/>
      <w:r w:rsidRPr="00A07C22">
        <w:rPr>
          <w:rFonts w:ascii="Arial" w:eastAsia="Times New Roman" w:hAnsi="Arial" w:cs="Arial"/>
          <w:sz w:val="24"/>
          <w:szCs w:val="24"/>
        </w:rPr>
        <w:t xml:space="preserve"> entre sí, mantienen las </w:t>
      </w:r>
      <w:proofErr w:type="spellStart"/>
      <w:r w:rsidRPr="00A07C22">
        <w:rPr>
          <w:rFonts w:ascii="Arial" w:eastAsia="Times New Roman" w:hAnsi="Arial" w:cs="Arial"/>
          <w:sz w:val="24"/>
          <w:szCs w:val="24"/>
        </w:rPr>
        <w:t>comunalidades</w:t>
      </w:r>
      <w:proofErr w:type="spellEnd"/>
      <w:r w:rsidRPr="00A07C22">
        <w:rPr>
          <w:rFonts w:ascii="Arial" w:eastAsia="Times New Roman" w:hAnsi="Arial" w:cs="Arial"/>
          <w:sz w:val="24"/>
          <w:szCs w:val="24"/>
        </w:rPr>
        <w:t xml:space="preserve"> (la capacidad conjunta de cada factor para retener la información de cada variable), sin embargo se altera las correlaciones entre factores y variables, Así como el porcentaje de inercia condensada por cada factor. Después de la rotación hay que calcular la nueva matriz de factores que contiene las correlaciones entre los factores rotados y las variables originales, que se obtiene multiplicando la matriz de factores obtenida antes de la rotación por la matriz de correlaciones entre los factores rotados y no rotados, que algunos llaman matriz de transformación de los factores.</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Para efectuar una rotación ortogonal de ejes se aplican dos criterios, denominados rotación </w:t>
      </w:r>
      <w:proofErr w:type="spellStart"/>
      <w:r w:rsidRPr="00A07C22">
        <w:rPr>
          <w:rFonts w:ascii="Arial" w:eastAsia="Times New Roman" w:hAnsi="Arial" w:cs="Arial"/>
          <w:sz w:val="24"/>
          <w:szCs w:val="24"/>
        </w:rPr>
        <w:t>quartimax</w:t>
      </w:r>
      <w:proofErr w:type="spellEnd"/>
      <w:r w:rsidRPr="00A07C22">
        <w:rPr>
          <w:rFonts w:ascii="Arial" w:eastAsia="Times New Roman" w:hAnsi="Arial" w:cs="Arial"/>
          <w:sz w:val="24"/>
          <w:szCs w:val="24"/>
        </w:rPr>
        <w:t xml:space="preserve"> y rotación </w:t>
      </w:r>
      <w:proofErr w:type="spellStart"/>
      <w:r w:rsidRPr="00A07C22">
        <w:rPr>
          <w:rFonts w:ascii="Arial" w:eastAsia="Times New Roman" w:hAnsi="Arial" w:cs="Arial"/>
          <w:sz w:val="24"/>
          <w:szCs w:val="24"/>
        </w:rPr>
        <w:t>varimax</w:t>
      </w:r>
      <w:proofErr w:type="spellEnd"/>
      <w:r w:rsidRPr="00A07C22">
        <w:rPr>
          <w:rFonts w:ascii="Arial" w:eastAsia="Times New Roman" w:hAnsi="Arial" w:cs="Arial"/>
          <w:sz w:val="24"/>
          <w:szCs w:val="24"/>
        </w:rPr>
        <w:t>.</w:t>
      </w:r>
    </w:p>
    <w:p w:rsidR="0040284F" w:rsidRDefault="0040284F" w:rsidP="00EC4E7C">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La rotación </w:t>
      </w:r>
      <w:proofErr w:type="spellStart"/>
      <w:r w:rsidRPr="00A07C22">
        <w:rPr>
          <w:rFonts w:ascii="Arial" w:eastAsia="Times New Roman" w:hAnsi="Arial" w:cs="Arial"/>
          <w:sz w:val="24"/>
          <w:szCs w:val="24"/>
        </w:rPr>
        <w:t>quartimax</w:t>
      </w:r>
      <w:proofErr w:type="spellEnd"/>
      <w:r w:rsidRPr="00A07C22">
        <w:rPr>
          <w:rFonts w:ascii="Arial" w:eastAsia="Times New Roman" w:hAnsi="Arial" w:cs="Arial"/>
          <w:sz w:val="24"/>
          <w:szCs w:val="24"/>
        </w:rPr>
        <w:t xml:space="preserve"> o criterio </w:t>
      </w:r>
      <w:proofErr w:type="spellStart"/>
      <w:r w:rsidRPr="00A07C22">
        <w:rPr>
          <w:rFonts w:ascii="Arial" w:eastAsia="Times New Roman" w:hAnsi="Arial" w:cs="Arial"/>
          <w:sz w:val="24"/>
          <w:szCs w:val="24"/>
        </w:rPr>
        <w:t>quartimax</w:t>
      </w:r>
      <w:proofErr w:type="spellEnd"/>
      <w:r w:rsidRPr="00A07C22">
        <w:rPr>
          <w:rFonts w:ascii="Arial" w:eastAsia="Times New Roman" w:hAnsi="Arial" w:cs="Arial"/>
          <w:sz w:val="24"/>
          <w:szCs w:val="24"/>
        </w:rPr>
        <w:t xml:space="preserve"> tiene por objeto determinar la transformación ortogonal que transforma la matriz de factores en otra de manera que la varianza de los cuadrados de las cargas factoriales es máxima, recayendo el énfasis del método en la simplificación por filas.</w:t>
      </w:r>
    </w:p>
    <w:p w:rsidR="00DB016B" w:rsidRDefault="00DB016B" w:rsidP="00EC4E7C">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La rotación </w:t>
      </w:r>
      <w:proofErr w:type="spellStart"/>
      <w:r w:rsidRPr="00A07C22">
        <w:rPr>
          <w:rFonts w:ascii="Arial" w:eastAsia="Times New Roman" w:hAnsi="Arial" w:cs="Arial"/>
          <w:sz w:val="24"/>
          <w:szCs w:val="24"/>
        </w:rPr>
        <w:t>varimax</w:t>
      </w:r>
      <w:proofErr w:type="spellEnd"/>
      <w:r w:rsidRPr="00A07C22">
        <w:rPr>
          <w:rFonts w:ascii="Arial" w:eastAsia="Times New Roman" w:hAnsi="Arial" w:cs="Arial"/>
          <w:sz w:val="24"/>
          <w:szCs w:val="24"/>
        </w:rPr>
        <w:t xml:space="preserve"> o criterio </w:t>
      </w:r>
      <w:proofErr w:type="spellStart"/>
      <w:r w:rsidRPr="00A07C22">
        <w:rPr>
          <w:rFonts w:ascii="Arial" w:eastAsia="Times New Roman" w:hAnsi="Arial" w:cs="Arial"/>
          <w:sz w:val="24"/>
          <w:szCs w:val="24"/>
        </w:rPr>
        <w:t>varimax</w:t>
      </w:r>
      <w:proofErr w:type="spellEnd"/>
      <w:r w:rsidRPr="00A07C22">
        <w:rPr>
          <w:rFonts w:ascii="Arial" w:eastAsia="Times New Roman" w:hAnsi="Arial" w:cs="Arial"/>
          <w:sz w:val="24"/>
          <w:szCs w:val="24"/>
        </w:rPr>
        <w:t xml:space="preserve"> hace énfasis en la simplificación de las columnas o factores de la matriz de factores (</w:t>
      </w:r>
      <w:proofErr w:type="spellStart"/>
      <w:r w:rsidRPr="00A07C22">
        <w:rPr>
          <w:rFonts w:ascii="Arial" w:eastAsia="Times New Roman" w:hAnsi="Arial" w:cs="Arial"/>
          <w:sz w:val="24"/>
          <w:szCs w:val="24"/>
        </w:rPr>
        <w:t>Kaiser</w:t>
      </w:r>
      <w:proofErr w:type="spellEnd"/>
      <w:r w:rsidRPr="00A07C22">
        <w:rPr>
          <w:rFonts w:ascii="Arial" w:eastAsia="Times New Roman" w:hAnsi="Arial" w:cs="Arial"/>
          <w:sz w:val="24"/>
          <w:szCs w:val="24"/>
        </w:rPr>
        <w:t>, 1958) con el fin de satisfacer la sencillez de interpretación, maximizándose la suma de varianzas de los cuadrados de las cargas factoriales de cada factor.</w:t>
      </w:r>
    </w:p>
    <w:p w:rsidR="00EC4E7C" w:rsidRDefault="00EC4E7C" w:rsidP="00EC4E7C">
      <w:pPr>
        <w:autoSpaceDE w:val="0"/>
        <w:autoSpaceDN w:val="0"/>
        <w:adjustRightInd w:val="0"/>
        <w:spacing w:after="0" w:line="240" w:lineRule="auto"/>
        <w:jc w:val="both"/>
        <w:rPr>
          <w:rFonts w:ascii="Arial" w:eastAsia="Times New Roman" w:hAnsi="Arial" w:cs="Arial"/>
          <w:b/>
          <w:sz w:val="24"/>
          <w:szCs w:val="24"/>
          <w:lang w:val="es-ES" w:eastAsia="es-ES"/>
        </w:rPr>
      </w:pPr>
    </w:p>
    <w:p w:rsidR="0040284F" w:rsidRPr="00FD336A" w:rsidRDefault="0040284F" w:rsidP="0040284F">
      <w:pPr>
        <w:autoSpaceDE w:val="0"/>
        <w:autoSpaceDN w:val="0"/>
        <w:adjustRightInd w:val="0"/>
        <w:spacing w:after="0" w:line="240" w:lineRule="auto"/>
        <w:rPr>
          <w:rFonts w:ascii="Calibri-Bold" w:eastAsiaTheme="minorHAnsi" w:hAnsi="Calibri-Bold" w:cs="Calibri-Bold"/>
          <w:b/>
          <w:bCs/>
          <w:color w:val="FF0000"/>
          <w:sz w:val="24"/>
          <w:szCs w:val="24"/>
          <w:lang w:val="es-ES" w:eastAsia="en-US"/>
        </w:rPr>
      </w:pPr>
      <w:r w:rsidRPr="00FD336A">
        <w:rPr>
          <w:rFonts w:ascii="Calibri-Bold" w:eastAsiaTheme="minorHAnsi" w:hAnsi="Calibri-Bold" w:cs="Calibri-Bold"/>
          <w:b/>
          <w:bCs/>
          <w:color w:val="FF0000"/>
          <w:sz w:val="24"/>
          <w:szCs w:val="24"/>
          <w:lang w:val="es-ES" w:eastAsia="en-US"/>
        </w:rPr>
        <w:t>Pasos en el Análisis de Componentes Principales</w:t>
      </w:r>
    </w:p>
    <w:p w:rsidR="00D734EF" w:rsidRDefault="00D734EF" w:rsidP="0040284F">
      <w:pPr>
        <w:autoSpaceDE w:val="0"/>
        <w:autoSpaceDN w:val="0"/>
        <w:adjustRightInd w:val="0"/>
        <w:spacing w:after="0" w:line="240" w:lineRule="auto"/>
        <w:rPr>
          <w:rFonts w:ascii="Arial" w:eastAsia="Times New Roman" w:hAnsi="Arial" w:cs="Arial"/>
          <w:sz w:val="24"/>
          <w:szCs w:val="24"/>
          <w:lang w:val="es-ES" w:eastAsia="es-ES"/>
        </w:rPr>
      </w:pPr>
    </w:p>
    <w:p w:rsidR="0040284F" w:rsidRDefault="00D734EF" w:rsidP="0040284F">
      <w:pPr>
        <w:autoSpaceDE w:val="0"/>
        <w:autoSpaceDN w:val="0"/>
        <w:adjustRightInd w:val="0"/>
        <w:spacing w:after="0" w:line="240" w:lineRule="auto"/>
        <w:rPr>
          <w:rFonts w:ascii="Arial" w:eastAsia="Times New Roman" w:hAnsi="Arial" w:cs="Arial"/>
          <w:sz w:val="24"/>
          <w:szCs w:val="24"/>
          <w:lang w:val="es-ES" w:eastAsia="es-ES"/>
        </w:rPr>
      </w:pPr>
      <w:r>
        <w:rPr>
          <w:rFonts w:ascii="Arial" w:eastAsia="Times New Roman" w:hAnsi="Arial" w:cs="Arial"/>
          <w:sz w:val="24"/>
          <w:szCs w:val="24"/>
          <w:lang w:val="es-ES" w:eastAsia="es-ES"/>
        </w:rPr>
        <w:t>De la Fuente (2011) plantea 3 pasos en el análisis de componentes principales:</w:t>
      </w:r>
    </w:p>
    <w:p w:rsidR="00D734EF" w:rsidRPr="00A32C2D" w:rsidRDefault="00D734EF" w:rsidP="0040284F">
      <w:pPr>
        <w:autoSpaceDE w:val="0"/>
        <w:autoSpaceDN w:val="0"/>
        <w:adjustRightInd w:val="0"/>
        <w:spacing w:after="0" w:line="240" w:lineRule="auto"/>
        <w:rPr>
          <w:rFonts w:ascii="Calibri-Bold" w:eastAsiaTheme="minorHAnsi" w:hAnsi="Calibri-Bold" w:cs="Calibri-Bold"/>
          <w:b/>
          <w:bCs/>
          <w:color w:val="810000"/>
          <w:sz w:val="24"/>
          <w:szCs w:val="24"/>
          <w:lang w:val="es-ES" w:eastAsia="en-US"/>
        </w:rPr>
      </w:pPr>
    </w:p>
    <w:p w:rsidR="0040284F" w:rsidRPr="00A32C2D" w:rsidRDefault="0040284F" w:rsidP="0040284F">
      <w:pPr>
        <w:autoSpaceDE w:val="0"/>
        <w:autoSpaceDN w:val="0"/>
        <w:adjustRightInd w:val="0"/>
        <w:spacing w:after="0" w:line="240" w:lineRule="auto"/>
        <w:rPr>
          <w:rFonts w:ascii="Arial" w:eastAsiaTheme="minorHAnsi" w:hAnsi="Arial" w:cs="Arial"/>
          <w:bCs/>
          <w:sz w:val="24"/>
          <w:szCs w:val="24"/>
          <w:lang w:val="es-ES" w:eastAsia="en-US"/>
        </w:rPr>
      </w:pPr>
      <w:r w:rsidRPr="00A32C2D">
        <w:rPr>
          <w:rFonts w:ascii="Cambria Math" w:eastAsiaTheme="minorHAnsi" w:hAnsi="Cambria Math" w:cs="Cambria Math"/>
          <w:bCs/>
          <w:sz w:val="24"/>
          <w:szCs w:val="24"/>
          <w:lang w:val="es-ES" w:eastAsia="en-US"/>
        </w:rPr>
        <w:t>‐</w:t>
      </w:r>
      <w:r w:rsidRPr="00A32C2D">
        <w:rPr>
          <w:rFonts w:ascii="Arial" w:eastAsiaTheme="minorHAnsi" w:hAnsi="Arial" w:cs="Arial"/>
          <w:bCs/>
          <w:sz w:val="24"/>
          <w:szCs w:val="24"/>
          <w:lang w:val="es-ES" w:eastAsia="en-US"/>
        </w:rPr>
        <w:t xml:space="preserve"> Evaluación de lo apropiado de realizar el análisis.</w:t>
      </w:r>
    </w:p>
    <w:p w:rsidR="0040284F" w:rsidRPr="00A32C2D" w:rsidRDefault="0040284F" w:rsidP="0040284F">
      <w:pPr>
        <w:autoSpaceDE w:val="0"/>
        <w:autoSpaceDN w:val="0"/>
        <w:adjustRightInd w:val="0"/>
        <w:spacing w:after="0" w:line="240" w:lineRule="auto"/>
        <w:rPr>
          <w:rFonts w:ascii="Arial" w:eastAsiaTheme="minorHAnsi" w:hAnsi="Arial" w:cs="Arial"/>
          <w:bCs/>
          <w:sz w:val="24"/>
          <w:szCs w:val="24"/>
          <w:lang w:val="es-ES" w:eastAsia="en-US"/>
        </w:rPr>
      </w:pPr>
      <w:r w:rsidRPr="00A32C2D">
        <w:rPr>
          <w:rFonts w:ascii="Cambria Math" w:eastAsiaTheme="minorHAnsi" w:hAnsi="Cambria Math" w:cs="Cambria Math"/>
          <w:bCs/>
          <w:sz w:val="24"/>
          <w:szCs w:val="24"/>
          <w:lang w:val="es-ES" w:eastAsia="en-US"/>
        </w:rPr>
        <w:t>‐</w:t>
      </w:r>
      <w:r w:rsidRPr="00A32C2D">
        <w:rPr>
          <w:rFonts w:ascii="Arial" w:eastAsiaTheme="minorHAnsi" w:hAnsi="Arial" w:cs="Arial"/>
          <w:bCs/>
          <w:sz w:val="24"/>
          <w:szCs w:val="24"/>
          <w:lang w:val="es-ES" w:eastAsia="en-US"/>
        </w:rPr>
        <w:t xml:space="preserve"> Extracción de los factores.</w:t>
      </w:r>
    </w:p>
    <w:p w:rsidR="0040284F" w:rsidRPr="00A32C2D" w:rsidRDefault="0040284F" w:rsidP="0040284F">
      <w:pPr>
        <w:autoSpaceDE w:val="0"/>
        <w:autoSpaceDN w:val="0"/>
        <w:adjustRightInd w:val="0"/>
        <w:spacing w:after="0" w:line="240" w:lineRule="auto"/>
        <w:rPr>
          <w:rFonts w:ascii="Arial" w:eastAsiaTheme="minorHAnsi" w:hAnsi="Arial" w:cs="Arial"/>
          <w:bCs/>
          <w:sz w:val="24"/>
          <w:szCs w:val="24"/>
          <w:lang w:val="es-ES" w:eastAsia="en-US"/>
        </w:rPr>
      </w:pPr>
      <w:r w:rsidRPr="00A32C2D">
        <w:rPr>
          <w:rFonts w:ascii="Cambria Math" w:eastAsiaTheme="minorHAnsi" w:hAnsi="Cambria Math" w:cs="Cambria Math"/>
          <w:bCs/>
          <w:sz w:val="24"/>
          <w:szCs w:val="24"/>
          <w:lang w:val="es-ES" w:eastAsia="en-US"/>
        </w:rPr>
        <w:t>‐</w:t>
      </w:r>
      <w:r w:rsidRPr="00A32C2D">
        <w:rPr>
          <w:rFonts w:ascii="Arial" w:eastAsiaTheme="minorHAnsi" w:hAnsi="Arial" w:cs="Arial"/>
          <w:bCs/>
          <w:sz w:val="24"/>
          <w:szCs w:val="24"/>
          <w:lang w:val="es-ES" w:eastAsia="en-US"/>
        </w:rPr>
        <w:t xml:space="preserve"> Cálculo de las puntuaciones factoriales para cada caso.</w:t>
      </w:r>
    </w:p>
    <w:p w:rsidR="00A32C2D" w:rsidRDefault="00A32C2D" w:rsidP="00EC4E7C">
      <w:pPr>
        <w:autoSpaceDE w:val="0"/>
        <w:autoSpaceDN w:val="0"/>
        <w:adjustRightInd w:val="0"/>
        <w:spacing w:after="0" w:line="240" w:lineRule="auto"/>
        <w:jc w:val="both"/>
        <w:rPr>
          <w:rFonts w:ascii="Arial" w:eastAsia="Times New Roman" w:hAnsi="Arial" w:cs="Arial"/>
          <w:b/>
          <w:sz w:val="24"/>
          <w:szCs w:val="24"/>
          <w:lang w:val="es-ES" w:eastAsia="es-ES"/>
        </w:rPr>
      </w:pPr>
    </w:p>
    <w:p w:rsidR="00A32C2D" w:rsidRPr="00FD336A" w:rsidRDefault="00FD336A" w:rsidP="00A32C2D">
      <w:pPr>
        <w:autoSpaceDE w:val="0"/>
        <w:autoSpaceDN w:val="0"/>
        <w:adjustRightInd w:val="0"/>
        <w:spacing w:after="0" w:line="240" w:lineRule="auto"/>
        <w:jc w:val="both"/>
        <w:rPr>
          <w:rFonts w:ascii="Arial" w:eastAsiaTheme="minorHAnsi" w:hAnsi="Arial" w:cs="Arial"/>
          <w:b/>
          <w:color w:val="FF0000"/>
          <w:sz w:val="24"/>
          <w:szCs w:val="24"/>
          <w:lang w:val="es-ES" w:eastAsia="en-US"/>
        </w:rPr>
      </w:pPr>
      <w:r w:rsidRPr="00FD336A">
        <w:rPr>
          <w:rFonts w:ascii="Arial" w:eastAsiaTheme="minorHAnsi" w:hAnsi="Arial" w:cs="Arial"/>
          <w:b/>
          <w:color w:val="FF0000"/>
          <w:sz w:val="24"/>
          <w:szCs w:val="24"/>
          <w:lang w:val="es-ES" w:eastAsia="en-US"/>
        </w:rPr>
        <w:t>Ejemplo 1.</w:t>
      </w:r>
    </w:p>
    <w:p w:rsidR="00A32C2D" w:rsidRPr="00A32C2D" w:rsidRDefault="00A32C2D" w:rsidP="00A32C2D">
      <w:pPr>
        <w:autoSpaceDE w:val="0"/>
        <w:autoSpaceDN w:val="0"/>
        <w:adjustRightInd w:val="0"/>
        <w:spacing w:after="0" w:line="240" w:lineRule="auto"/>
        <w:jc w:val="both"/>
        <w:rPr>
          <w:rFonts w:ascii="Arial" w:eastAsiaTheme="minorHAnsi" w:hAnsi="Arial" w:cs="Arial"/>
          <w:color w:val="000000"/>
          <w:sz w:val="24"/>
          <w:szCs w:val="24"/>
          <w:lang w:val="es-ES" w:eastAsia="en-US"/>
        </w:rPr>
      </w:pPr>
    </w:p>
    <w:p w:rsidR="00C93EAA" w:rsidRPr="00A32C2D" w:rsidRDefault="00C93EAA" w:rsidP="00C93EAA">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 xml:space="preserve">Se tiene una Muestra de 41 ciudades de USA donde se midieron diferentes variables relacionadas con la </w:t>
      </w:r>
      <w:r w:rsidR="00D734EF">
        <w:rPr>
          <w:rFonts w:ascii="Arial" w:eastAsiaTheme="minorHAnsi" w:hAnsi="Arial" w:cs="Arial"/>
          <w:sz w:val="24"/>
          <w:szCs w:val="24"/>
          <w:lang w:val="es-ES" w:eastAsia="en-US"/>
        </w:rPr>
        <w:t>contaminación atmosférica (</w:t>
      </w:r>
      <w:r w:rsidR="00D734EF">
        <w:rPr>
          <w:rFonts w:ascii="Arial" w:eastAsia="Times New Roman" w:hAnsi="Arial" w:cs="Arial"/>
          <w:sz w:val="24"/>
          <w:szCs w:val="24"/>
          <w:lang w:val="es-ES" w:eastAsia="es-ES"/>
        </w:rPr>
        <w:t>De la Fuente, 2011).</w:t>
      </w:r>
    </w:p>
    <w:p w:rsidR="00C93EAA" w:rsidRPr="00A32C2D" w:rsidRDefault="00C93EAA" w:rsidP="00C93EAA">
      <w:pPr>
        <w:autoSpaceDE w:val="0"/>
        <w:autoSpaceDN w:val="0"/>
        <w:adjustRightInd w:val="0"/>
        <w:spacing w:after="0" w:line="240" w:lineRule="auto"/>
        <w:jc w:val="both"/>
        <w:rPr>
          <w:rFonts w:ascii="Arial" w:hAnsi="Arial" w:cs="Arial"/>
          <w:color w:val="000000" w:themeColor="text1"/>
          <w:sz w:val="24"/>
          <w:szCs w:val="24"/>
          <w:lang w:val="es-ES" w:eastAsia="en-US"/>
        </w:rPr>
      </w:pPr>
    </w:p>
    <w:p w:rsidR="00C93EAA" w:rsidRPr="00A32C2D" w:rsidRDefault="00C93EAA" w:rsidP="00C93EAA">
      <w:pPr>
        <w:autoSpaceDE w:val="0"/>
        <w:autoSpaceDN w:val="0"/>
        <w:adjustRightInd w:val="0"/>
        <w:spacing w:after="0" w:line="240" w:lineRule="auto"/>
        <w:jc w:val="both"/>
        <w:rPr>
          <w:rFonts w:ascii="Arial" w:hAnsi="Arial" w:cs="Arial"/>
          <w:color w:val="000000" w:themeColor="text1"/>
          <w:sz w:val="24"/>
          <w:szCs w:val="24"/>
          <w:lang w:val="es-ES" w:eastAsia="en-US"/>
        </w:rPr>
      </w:pPr>
      <w:r w:rsidRPr="00A32C2D">
        <w:rPr>
          <w:rFonts w:ascii="Arial" w:hAnsi="Arial" w:cs="Arial"/>
          <w:color w:val="000000" w:themeColor="text1"/>
          <w:sz w:val="24"/>
          <w:szCs w:val="24"/>
          <w:lang w:val="es-ES" w:eastAsia="en-US"/>
        </w:rPr>
        <w:t>Las variables son:</w:t>
      </w:r>
    </w:p>
    <w:p w:rsidR="00C93EAA" w:rsidRPr="00A32C2D" w:rsidRDefault="00C93EAA" w:rsidP="00C93EAA">
      <w:pPr>
        <w:autoSpaceDE w:val="0"/>
        <w:autoSpaceDN w:val="0"/>
        <w:adjustRightInd w:val="0"/>
        <w:spacing w:after="0" w:line="240" w:lineRule="auto"/>
        <w:jc w:val="both"/>
        <w:rPr>
          <w:rFonts w:ascii="Arial" w:hAnsi="Arial" w:cs="Arial"/>
          <w:color w:val="000000" w:themeColor="text1"/>
          <w:sz w:val="24"/>
          <w:szCs w:val="24"/>
          <w:lang w:val="es-ES" w:eastAsia="en-US"/>
        </w:rPr>
      </w:pPr>
      <w:r w:rsidRPr="00A32C2D">
        <w:rPr>
          <w:rFonts w:ascii="Arial" w:hAnsi="Arial" w:cs="Arial"/>
          <w:color w:val="000000" w:themeColor="text1"/>
          <w:sz w:val="24"/>
          <w:szCs w:val="24"/>
          <w:lang w:val="es-ES" w:eastAsia="en-US"/>
        </w:rPr>
        <w:t>Contenido en SO2</w:t>
      </w:r>
    </w:p>
    <w:p w:rsidR="00C93EAA" w:rsidRPr="00A32C2D" w:rsidRDefault="00C93EAA" w:rsidP="00C93EAA">
      <w:pPr>
        <w:autoSpaceDE w:val="0"/>
        <w:autoSpaceDN w:val="0"/>
        <w:adjustRightInd w:val="0"/>
        <w:spacing w:after="0" w:line="240" w:lineRule="auto"/>
        <w:jc w:val="both"/>
        <w:rPr>
          <w:rFonts w:ascii="Arial" w:hAnsi="Arial" w:cs="Arial"/>
          <w:color w:val="000000" w:themeColor="text1"/>
          <w:sz w:val="24"/>
          <w:szCs w:val="24"/>
          <w:lang w:val="es-ES" w:eastAsia="en-US"/>
        </w:rPr>
      </w:pPr>
      <w:r w:rsidRPr="00A32C2D">
        <w:rPr>
          <w:rFonts w:ascii="Arial" w:hAnsi="Arial" w:cs="Arial"/>
          <w:color w:val="000000" w:themeColor="text1"/>
          <w:sz w:val="24"/>
          <w:szCs w:val="24"/>
          <w:lang w:val="es-ES" w:eastAsia="en-US"/>
        </w:rPr>
        <w:lastRenderedPageBreak/>
        <w:t>(</w:t>
      </w:r>
      <w:proofErr w:type="spellStart"/>
      <w:r w:rsidRPr="00A32C2D">
        <w:rPr>
          <w:rFonts w:ascii="Arial" w:hAnsi="Arial" w:cs="Arial"/>
          <w:color w:val="000000" w:themeColor="text1"/>
          <w:sz w:val="24"/>
          <w:szCs w:val="24"/>
          <w:lang w:val="es-ES" w:eastAsia="en-US"/>
        </w:rPr>
        <w:t>Temp</w:t>
      </w:r>
      <w:proofErr w:type="spellEnd"/>
      <w:r w:rsidRPr="00A32C2D">
        <w:rPr>
          <w:rFonts w:ascii="Arial" w:hAnsi="Arial" w:cs="Arial"/>
          <w:color w:val="000000" w:themeColor="text1"/>
          <w:sz w:val="24"/>
          <w:szCs w:val="24"/>
          <w:lang w:val="es-ES" w:eastAsia="en-US"/>
        </w:rPr>
        <w:t>): Temperatura anual en grados F</w:t>
      </w:r>
    </w:p>
    <w:p w:rsidR="00C93EAA" w:rsidRPr="00A32C2D" w:rsidRDefault="00C93EAA" w:rsidP="00C93EAA">
      <w:pPr>
        <w:autoSpaceDE w:val="0"/>
        <w:autoSpaceDN w:val="0"/>
        <w:adjustRightInd w:val="0"/>
        <w:spacing w:after="0" w:line="240" w:lineRule="auto"/>
        <w:jc w:val="both"/>
        <w:rPr>
          <w:rFonts w:ascii="Arial" w:hAnsi="Arial" w:cs="Arial"/>
          <w:color w:val="000000" w:themeColor="text1"/>
          <w:sz w:val="24"/>
          <w:szCs w:val="24"/>
          <w:lang w:val="es-ES" w:eastAsia="en-US"/>
        </w:rPr>
      </w:pPr>
      <w:r w:rsidRPr="00A32C2D">
        <w:rPr>
          <w:rFonts w:ascii="Arial" w:hAnsi="Arial" w:cs="Arial"/>
          <w:color w:val="000000" w:themeColor="text1"/>
          <w:sz w:val="24"/>
          <w:szCs w:val="24"/>
          <w:lang w:val="es-ES" w:eastAsia="en-US"/>
        </w:rPr>
        <w:t>(</w:t>
      </w:r>
      <w:proofErr w:type="spellStart"/>
      <w:r w:rsidRPr="00A32C2D">
        <w:rPr>
          <w:rFonts w:ascii="Arial" w:hAnsi="Arial" w:cs="Arial"/>
          <w:color w:val="000000" w:themeColor="text1"/>
          <w:sz w:val="24"/>
          <w:szCs w:val="24"/>
          <w:lang w:val="es-ES" w:eastAsia="en-US"/>
        </w:rPr>
        <w:t>Emp</w:t>
      </w:r>
      <w:proofErr w:type="spellEnd"/>
      <w:r w:rsidRPr="00A32C2D">
        <w:rPr>
          <w:rFonts w:ascii="Arial" w:hAnsi="Arial" w:cs="Arial"/>
          <w:color w:val="000000" w:themeColor="text1"/>
          <w:sz w:val="24"/>
          <w:szCs w:val="24"/>
          <w:lang w:val="es-ES" w:eastAsia="en-US"/>
        </w:rPr>
        <w:t>): Número de empresas mayores de 20 trabajadores</w:t>
      </w:r>
    </w:p>
    <w:p w:rsidR="00C93EAA" w:rsidRPr="00A32C2D" w:rsidRDefault="00C93EAA" w:rsidP="00C93EAA">
      <w:pPr>
        <w:autoSpaceDE w:val="0"/>
        <w:autoSpaceDN w:val="0"/>
        <w:adjustRightInd w:val="0"/>
        <w:spacing w:after="0" w:line="240" w:lineRule="auto"/>
        <w:jc w:val="both"/>
        <w:rPr>
          <w:rFonts w:ascii="Arial" w:hAnsi="Arial" w:cs="Arial"/>
          <w:color w:val="000000" w:themeColor="text1"/>
          <w:sz w:val="24"/>
          <w:szCs w:val="24"/>
          <w:lang w:val="es-ES" w:eastAsia="en-US"/>
        </w:rPr>
      </w:pPr>
      <w:r w:rsidRPr="00A32C2D">
        <w:rPr>
          <w:rFonts w:ascii="Arial" w:hAnsi="Arial" w:cs="Arial"/>
          <w:color w:val="000000" w:themeColor="text1"/>
          <w:sz w:val="24"/>
          <w:szCs w:val="24"/>
          <w:lang w:val="es-ES" w:eastAsia="en-US"/>
        </w:rPr>
        <w:t>(</w:t>
      </w:r>
      <w:proofErr w:type="spellStart"/>
      <w:r w:rsidRPr="00A32C2D">
        <w:rPr>
          <w:rFonts w:ascii="Arial" w:hAnsi="Arial" w:cs="Arial"/>
          <w:color w:val="000000" w:themeColor="text1"/>
          <w:sz w:val="24"/>
          <w:szCs w:val="24"/>
          <w:lang w:val="es-ES" w:eastAsia="en-US"/>
        </w:rPr>
        <w:t>Pob</w:t>
      </w:r>
      <w:proofErr w:type="spellEnd"/>
      <w:r w:rsidRPr="00A32C2D">
        <w:rPr>
          <w:rFonts w:ascii="Arial" w:hAnsi="Arial" w:cs="Arial"/>
          <w:color w:val="000000" w:themeColor="text1"/>
          <w:sz w:val="24"/>
          <w:szCs w:val="24"/>
          <w:lang w:val="es-ES" w:eastAsia="en-US"/>
        </w:rPr>
        <w:t>): Población (en miles de habitantes)</w:t>
      </w:r>
    </w:p>
    <w:p w:rsidR="00C93EAA" w:rsidRPr="00A32C2D" w:rsidRDefault="00C93EAA" w:rsidP="00C93EAA">
      <w:pPr>
        <w:autoSpaceDE w:val="0"/>
        <w:autoSpaceDN w:val="0"/>
        <w:adjustRightInd w:val="0"/>
        <w:spacing w:after="0" w:line="240" w:lineRule="auto"/>
        <w:jc w:val="both"/>
        <w:rPr>
          <w:rFonts w:ascii="Arial" w:hAnsi="Arial" w:cs="Arial"/>
          <w:color w:val="000000" w:themeColor="text1"/>
          <w:sz w:val="24"/>
          <w:szCs w:val="24"/>
          <w:lang w:val="es-ES" w:eastAsia="en-US"/>
        </w:rPr>
      </w:pPr>
      <w:r w:rsidRPr="00A32C2D">
        <w:rPr>
          <w:rFonts w:ascii="Arial" w:hAnsi="Arial" w:cs="Arial"/>
          <w:color w:val="000000" w:themeColor="text1"/>
          <w:sz w:val="24"/>
          <w:szCs w:val="24"/>
          <w:lang w:val="es-ES" w:eastAsia="en-US"/>
        </w:rPr>
        <w:t>(Viento): Velocidad media del viento</w:t>
      </w:r>
    </w:p>
    <w:p w:rsidR="00C93EAA" w:rsidRPr="00A32C2D" w:rsidRDefault="00C93EAA" w:rsidP="00C93EAA">
      <w:pPr>
        <w:autoSpaceDE w:val="0"/>
        <w:autoSpaceDN w:val="0"/>
        <w:adjustRightInd w:val="0"/>
        <w:spacing w:after="0" w:line="240" w:lineRule="auto"/>
        <w:jc w:val="both"/>
        <w:rPr>
          <w:rFonts w:ascii="Arial" w:hAnsi="Arial" w:cs="Arial"/>
          <w:color w:val="000000" w:themeColor="text1"/>
          <w:sz w:val="24"/>
          <w:szCs w:val="24"/>
          <w:lang w:val="es-ES" w:eastAsia="en-US"/>
        </w:rPr>
      </w:pPr>
      <w:r w:rsidRPr="00A32C2D">
        <w:rPr>
          <w:rFonts w:ascii="Arial" w:hAnsi="Arial" w:cs="Arial"/>
          <w:color w:val="000000" w:themeColor="text1"/>
          <w:sz w:val="24"/>
          <w:szCs w:val="24"/>
          <w:lang w:val="es-ES" w:eastAsia="en-US"/>
        </w:rPr>
        <w:t>(</w:t>
      </w:r>
      <w:proofErr w:type="spellStart"/>
      <w:r w:rsidRPr="00A32C2D">
        <w:rPr>
          <w:rFonts w:ascii="Arial" w:hAnsi="Arial" w:cs="Arial"/>
          <w:color w:val="000000" w:themeColor="text1"/>
          <w:sz w:val="24"/>
          <w:szCs w:val="24"/>
          <w:lang w:val="es-ES" w:eastAsia="en-US"/>
        </w:rPr>
        <w:t>Precipt</w:t>
      </w:r>
      <w:proofErr w:type="spellEnd"/>
      <w:r w:rsidRPr="00A32C2D">
        <w:rPr>
          <w:rFonts w:ascii="Arial" w:hAnsi="Arial" w:cs="Arial"/>
          <w:color w:val="000000" w:themeColor="text1"/>
          <w:sz w:val="24"/>
          <w:szCs w:val="24"/>
          <w:lang w:val="es-ES" w:eastAsia="en-US"/>
        </w:rPr>
        <w:t>): Precipitación anual media</w:t>
      </w:r>
    </w:p>
    <w:p w:rsidR="00C93EAA" w:rsidRPr="00A32C2D" w:rsidRDefault="00C93EAA" w:rsidP="00C93EAA">
      <w:pPr>
        <w:autoSpaceDE w:val="0"/>
        <w:autoSpaceDN w:val="0"/>
        <w:adjustRightInd w:val="0"/>
        <w:spacing w:after="0" w:line="240" w:lineRule="auto"/>
        <w:jc w:val="both"/>
        <w:rPr>
          <w:rFonts w:ascii="Arial" w:hAnsi="Arial" w:cs="Arial"/>
          <w:color w:val="000000" w:themeColor="text1"/>
          <w:sz w:val="24"/>
          <w:szCs w:val="24"/>
          <w:lang w:val="es-ES" w:eastAsia="en-US"/>
        </w:rPr>
      </w:pPr>
      <w:r w:rsidRPr="00A32C2D">
        <w:rPr>
          <w:rFonts w:ascii="Arial" w:hAnsi="Arial" w:cs="Arial"/>
          <w:color w:val="000000" w:themeColor="text1"/>
          <w:sz w:val="24"/>
          <w:szCs w:val="24"/>
          <w:lang w:val="es-ES" w:eastAsia="en-US"/>
        </w:rPr>
        <w:t>(Días): Días lluviosos al año</w:t>
      </w:r>
    </w:p>
    <w:p w:rsidR="00C93EAA" w:rsidRPr="00A32C2D" w:rsidRDefault="00C93EAA" w:rsidP="00C93EAA">
      <w:pPr>
        <w:autoSpaceDE w:val="0"/>
        <w:autoSpaceDN w:val="0"/>
        <w:adjustRightInd w:val="0"/>
        <w:spacing w:after="0" w:line="240" w:lineRule="auto"/>
        <w:rPr>
          <w:rFonts w:ascii="Arial" w:eastAsiaTheme="minorHAnsi" w:hAnsi="Arial" w:cs="Arial"/>
          <w:color w:val="000000"/>
          <w:sz w:val="24"/>
          <w:szCs w:val="24"/>
          <w:lang w:val="es-ES" w:eastAsia="en-US"/>
        </w:rPr>
      </w:pPr>
    </w:p>
    <w:p w:rsidR="00C93EAA" w:rsidRPr="00A32C2D" w:rsidRDefault="00C93EAA" w:rsidP="00C93EAA">
      <w:pPr>
        <w:autoSpaceDE w:val="0"/>
        <w:autoSpaceDN w:val="0"/>
        <w:adjustRightInd w:val="0"/>
        <w:spacing w:after="0" w:line="240" w:lineRule="auto"/>
        <w:jc w:val="both"/>
        <w:rPr>
          <w:rFonts w:ascii="Arial" w:eastAsiaTheme="minorHAnsi" w:hAnsi="Arial" w:cs="Arial"/>
          <w:color w:val="000000"/>
          <w:sz w:val="24"/>
          <w:szCs w:val="24"/>
          <w:lang w:val="es-ES" w:eastAsia="en-US"/>
        </w:rPr>
      </w:pPr>
      <w:r w:rsidRPr="00A32C2D">
        <w:rPr>
          <w:rFonts w:ascii="Arial" w:eastAsiaTheme="minorHAnsi" w:hAnsi="Arial" w:cs="Arial"/>
          <w:color w:val="000000"/>
          <w:sz w:val="24"/>
          <w:szCs w:val="24"/>
          <w:lang w:val="es-ES" w:eastAsia="en-US"/>
        </w:rPr>
        <w:t xml:space="preserve">Interesa investigar la relación entre la concentración en SO2 y el resto de variables, utilizamos un </w:t>
      </w:r>
      <w:r w:rsidRPr="00FD336A">
        <w:rPr>
          <w:rFonts w:ascii="Arial" w:eastAsiaTheme="minorHAnsi" w:hAnsi="Arial" w:cs="Arial"/>
          <w:color w:val="FF0000"/>
          <w:sz w:val="24"/>
          <w:szCs w:val="24"/>
          <w:lang w:val="es-ES" w:eastAsia="en-US"/>
        </w:rPr>
        <w:t>análisis de componentes principales</w:t>
      </w:r>
      <w:r w:rsidRPr="00A32C2D">
        <w:rPr>
          <w:rFonts w:ascii="Arial" w:eastAsiaTheme="minorHAnsi" w:hAnsi="Arial" w:cs="Arial"/>
          <w:color w:val="0000FF"/>
          <w:sz w:val="24"/>
          <w:szCs w:val="24"/>
          <w:lang w:val="es-ES" w:eastAsia="en-US"/>
        </w:rPr>
        <w:t xml:space="preserve"> </w:t>
      </w:r>
      <w:r w:rsidRPr="00A32C2D">
        <w:rPr>
          <w:rFonts w:ascii="Arial" w:eastAsiaTheme="minorHAnsi" w:hAnsi="Arial" w:cs="Arial"/>
          <w:color w:val="000000"/>
          <w:sz w:val="24"/>
          <w:szCs w:val="24"/>
          <w:lang w:val="es-ES" w:eastAsia="en-US"/>
        </w:rPr>
        <w:t xml:space="preserve">para eliminar relaciones entre las variables. Se realiza </w:t>
      </w:r>
      <w:proofErr w:type="gramStart"/>
      <w:r w:rsidRPr="00A32C2D">
        <w:rPr>
          <w:rFonts w:ascii="Arial" w:eastAsiaTheme="minorHAnsi" w:hAnsi="Arial" w:cs="Arial"/>
          <w:color w:val="000000"/>
          <w:sz w:val="24"/>
          <w:szCs w:val="24"/>
          <w:lang w:val="es-ES" w:eastAsia="en-US"/>
        </w:rPr>
        <w:t>un análisis de componente principales</w:t>
      </w:r>
      <w:proofErr w:type="gramEnd"/>
      <w:r w:rsidRPr="00A32C2D">
        <w:rPr>
          <w:rFonts w:ascii="Arial" w:eastAsiaTheme="minorHAnsi" w:hAnsi="Arial" w:cs="Arial"/>
          <w:color w:val="000000"/>
          <w:sz w:val="24"/>
          <w:szCs w:val="24"/>
          <w:lang w:val="es-ES" w:eastAsia="en-US"/>
        </w:rPr>
        <w:t xml:space="preserve"> sobre todas las variables salvo SO2.</w:t>
      </w:r>
      <w:r>
        <w:rPr>
          <w:rFonts w:ascii="Arial" w:eastAsiaTheme="minorHAnsi" w:hAnsi="Arial" w:cs="Arial"/>
          <w:color w:val="000000"/>
          <w:sz w:val="24"/>
          <w:szCs w:val="24"/>
          <w:lang w:val="es-ES" w:eastAsia="en-US"/>
        </w:rPr>
        <w:t xml:space="preserve"> La relación de SO2 con el resto de variables es motivo de otro problema a resolver.</w:t>
      </w:r>
    </w:p>
    <w:p w:rsidR="00A32C2D" w:rsidRDefault="00A32C2D" w:rsidP="00A32C2D">
      <w:pPr>
        <w:autoSpaceDE w:val="0"/>
        <w:autoSpaceDN w:val="0"/>
        <w:adjustRightInd w:val="0"/>
        <w:spacing w:after="0" w:line="240" w:lineRule="auto"/>
        <w:rPr>
          <w:rFonts w:ascii="Arial" w:eastAsiaTheme="minorHAnsi" w:hAnsi="Arial" w:cs="Arial"/>
          <w:bCs/>
          <w:sz w:val="24"/>
          <w:szCs w:val="24"/>
          <w:lang w:val="es-ES" w:eastAsia="en-US"/>
        </w:rPr>
      </w:pPr>
    </w:p>
    <w:p w:rsidR="00C93EAA" w:rsidRDefault="00C93EAA" w:rsidP="00A32C2D">
      <w:pPr>
        <w:autoSpaceDE w:val="0"/>
        <w:autoSpaceDN w:val="0"/>
        <w:adjustRightInd w:val="0"/>
        <w:spacing w:after="0" w:line="240" w:lineRule="auto"/>
        <w:rPr>
          <w:rFonts w:ascii="Arial" w:eastAsiaTheme="minorHAnsi" w:hAnsi="Arial" w:cs="Arial"/>
          <w:bCs/>
          <w:sz w:val="24"/>
          <w:szCs w:val="24"/>
          <w:lang w:val="es-ES" w:eastAsia="en-US"/>
        </w:rPr>
      </w:pPr>
      <w:r>
        <w:rPr>
          <w:rFonts w:ascii="Arial" w:eastAsiaTheme="minorHAnsi" w:hAnsi="Arial" w:cs="Arial"/>
          <w:bCs/>
          <w:sz w:val="24"/>
          <w:szCs w:val="24"/>
          <w:lang w:val="es-ES" w:eastAsia="en-US"/>
        </w:rPr>
        <w:t>La secuencia de comandos en SPSS 22 es la siguiente:</w:t>
      </w:r>
    </w:p>
    <w:p w:rsidR="00C93EAA" w:rsidRPr="00A32C2D" w:rsidRDefault="00C93EAA" w:rsidP="00A32C2D">
      <w:pPr>
        <w:autoSpaceDE w:val="0"/>
        <w:autoSpaceDN w:val="0"/>
        <w:adjustRightInd w:val="0"/>
        <w:spacing w:after="0" w:line="240" w:lineRule="auto"/>
        <w:rPr>
          <w:rFonts w:ascii="Arial" w:eastAsiaTheme="minorHAnsi" w:hAnsi="Arial" w:cs="Arial"/>
          <w:bCs/>
          <w:sz w:val="24"/>
          <w:szCs w:val="24"/>
          <w:lang w:val="es-ES" w:eastAsia="en-US"/>
        </w:rPr>
      </w:pPr>
    </w:p>
    <w:p w:rsidR="00A32C2D" w:rsidRPr="00A32C2D" w:rsidRDefault="00A32C2D" w:rsidP="00A32C2D">
      <w:pPr>
        <w:autoSpaceDE w:val="0"/>
        <w:autoSpaceDN w:val="0"/>
        <w:adjustRightInd w:val="0"/>
        <w:spacing w:after="0" w:line="240" w:lineRule="auto"/>
        <w:rPr>
          <w:rFonts w:ascii="Arial" w:eastAsiaTheme="minorHAnsi" w:hAnsi="Arial" w:cs="Arial"/>
          <w:bCs/>
          <w:color w:val="002060"/>
          <w:sz w:val="20"/>
          <w:szCs w:val="20"/>
          <w:lang w:val="es-ES" w:eastAsia="en-US"/>
        </w:rPr>
      </w:pPr>
      <w:r w:rsidRPr="00A32C2D">
        <w:rPr>
          <w:rFonts w:ascii="Arial" w:eastAsiaTheme="minorHAnsi" w:hAnsi="Arial" w:cs="Arial"/>
          <w:bCs/>
          <w:color w:val="002060"/>
          <w:sz w:val="20"/>
          <w:szCs w:val="20"/>
          <w:lang w:val="es-ES" w:eastAsia="en-US"/>
        </w:rPr>
        <w:t>Analizar</w:t>
      </w:r>
      <w:r w:rsidRPr="00A32C2D">
        <w:rPr>
          <w:rFonts w:ascii="Arial" w:eastAsiaTheme="minorHAnsi" w:hAnsi="Arial" w:cs="Arial"/>
          <w:bCs/>
          <w:color w:val="002060"/>
          <w:sz w:val="20"/>
          <w:szCs w:val="20"/>
          <w:lang w:val="es-ES" w:eastAsia="en-US"/>
        </w:rPr>
        <w:sym w:font="Wingdings" w:char="F0E0"/>
      </w:r>
      <w:r w:rsidRPr="00A32C2D">
        <w:rPr>
          <w:rFonts w:ascii="Arial" w:eastAsiaTheme="minorHAnsi" w:hAnsi="Arial" w:cs="Arial"/>
          <w:bCs/>
          <w:color w:val="002060"/>
          <w:sz w:val="20"/>
          <w:szCs w:val="20"/>
          <w:lang w:val="es-ES" w:eastAsia="en-US"/>
        </w:rPr>
        <w:t>Reducción de dimensiones</w:t>
      </w:r>
      <w:r w:rsidRPr="00A32C2D">
        <w:rPr>
          <w:rFonts w:ascii="Arial" w:eastAsiaTheme="minorHAnsi" w:hAnsi="Arial" w:cs="Arial"/>
          <w:bCs/>
          <w:color w:val="002060"/>
          <w:sz w:val="20"/>
          <w:szCs w:val="20"/>
          <w:lang w:val="es-ES" w:eastAsia="en-US"/>
        </w:rPr>
        <w:sym w:font="Wingdings" w:char="F0E0"/>
      </w:r>
      <w:r w:rsidRPr="00A32C2D">
        <w:rPr>
          <w:rFonts w:ascii="Arial" w:eastAsiaTheme="minorHAnsi" w:hAnsi="Arial" w:cs="Arial"/>
          <w:bCs/>
          <w:color w:val="002060"/>
          <w:sz w:val="20"/>
          <w:szCs w:val="20"/>
          <w:lang w:val="es-ES" w:eastAsia="en-US"/>
        </w:rPr>
        <w:t>Factor</w:t>
      </w:r>
    </w:p>
    <w:p w:rsidR="00A32C2D" w:rsidRPr="00A32C2D" w:rsidRDefault="00A32C2D" w:rsidP="00A32C2D">
      <w:pPr>
        <w:autoSpaceDE w:val="0"/>
        <w:autoSpaceDN w:val="0"/>
        <w:adjustRightInd w:val="0"/>
        <w:spacing w:after="0" w:line="240" w:lineRule="auto"/>
        <w:rPr>
          <w:rFonts w:ascii="Arial" w:eastAsiaTheme="minorHAnsi" w:hAnsi="Arial" w:cs="Arial"/>
          <w:b/>
          <w:bCs/>
          <w:color w:val="002060"/>
          <w:sz w:val="20"/>
          <w:szCs w:val="20"/>
          <w:lang w:val="es-ES" w:eastAsia="en-US"/>
        </w:rPr>
      </w:pPr>
      <w:r w:rsidRPr="00A32C2D">
        <w:rPr>
          <w:rFonts w:ascii="Arial" w:eastAsiaTheme="minorHAnsi" w:hAnsi="Arial" w:cs="Arial"/>
          <w:bCs/>
          <w:color w:val="002060"/>
          <w:sz w:val="20"/>
          <w:szCs w:val="20"/>
          <w:lang w:val="es-ES" w:eastAsia="en-US"/>
        </w:rPr>
        <w:tab/>
      </w:r>
      <w:r w:rsidRPr="00A32C2D">
        <w:rPr>
          <w:rFonts w:ascii="Arial" w:eastAsiaTheme="minorHAnsi" w:hAnsi="Arial" w:cs="Arial"/>
          <w:bCs/>
          <w:color w:val="002060"/>
          <w:sz w:val="20"/>
          <w:szCs w:val="20"/>
          <w:lang w:val="es-ES" w:eastAsia="en-US"/>
        </w:rPr>
        <w:tab/>
      </w:r>
      <w:r w:rsidRPr="00A32C2D">
        <w:rPr>
          <w:rFonts w:ascii="Arial" w:eastAsiaTheme="minorHAnsi" w:hAnsi="Arial" w:cs="Arial"/>
          <w:bCs/>
          <w:color w:val="002060"/>
          <w:sz w:val="20"/>
          <w:szCs w:val="20"/>
          <w:lang w:val="es-ES" w:eastAsia="en-US"/>
        </w:rPr>
        <w:tab/>
      </w:r>
      <w:r w:rsidRPr="00A32C2D">
        <w:rPr>
          <w:rFonts w:ascii="Arial" w:eastAsiaTheme="minorHAnsi" w:hAnsi="Arial" w:cs="Arial"/>
          <w:bCs/>
          <w:color w:val="002060"/>
          <w:sz w:val="20"/>
          <w:szCs w:val="20"/>
          <w:lang w:val="es-ES" w:eastAsia="en-US"/>
        </w:rPr>
        <w:tab/>
        <w:t xml:space="preserve">Arrastrar las variables de interés a la ventana </w:t>
      </w:r>
      <w:r w:rsidRPr="00A32C2D">
        <w:rPr>
          <w:rFonts w:ascii="Arial" w:eastAsiaTheme="minorHAnsi" w:hAnsi="Arial" w:cs="Arial"/>
          <w:b/>
          <w:bCs/>
          <w:color w:val="002060"/>
          <w:sz w:val="20"/>
          <w:szCs w:val="20"/>
          <w:lang w:val="es-ES" w:eastAsia="en-US"/>
        </w:rPr>
        <w:t>Variables</w:t>
      </w:r>
    </w:p>
    <w:p w:rsidR="00A32C2D" w:rsidRPr="00A32C2D" w:rsidRDefault="00A32C2D" w:rsidP="00A32C2D">
      <w:pPr>
        <w:autoSpaceDE w:val="0"/>
        <w:autoSpaceDN w:val="0"/>
        <w:adjustRightInd w:val="0"/>
        <w:spacing w:after="0" w:line="240" w:lineRule="auto"/>
        <w:rPr>
          <w:rFonts w:ascii="Arial" w:eastAsiaTheme="minorHAnsi" w:hAnsi="Arial" w:cs="Arial"/>
          <w:b/>
          <w:bCs/>
          <w:color w:val="002060"/>
          <w:sz w:val="20"/>
          <w:szCs w:val="20"/>
          <w:lang w:val="es-ES" w:eastAsia="en-US"/>
        </w:rPr>
      </w:pP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t>Descriptivos</w:t>
      </w:r>
    </w:p>
    <w:p w:rsidR="00A32C2D" w:rsidRPr="00A32C2D" w:rsidRDefault="00A32C2D" w:rsidP="00A32C2D">
      <w:pPr>
        <w:autoSpaceDE w:val="0"/>
        <w:autoSpaceDN w:val="0"/>
        <w:adjustRightInd w:val="0"/>
        <w:spacing w:after="0" w:line="240" w:lineRule="auto"/>
        <w:rPr>
          <w:rFonts w:ascii="Arial" w:eastAsiaTheme="minorHAnsi" w:hAnsi="Arial" w:cs="Arial"/>
          <w:b/>
          <w:bCs/>
          <w:color w:val="002060"/>
          <w:sz w:val="20"/>
          <w:szCs w:val="20"/>
          <w:lang w:val="es-ES" w:eastAsia="en-US"/>
        </w:rPr>
      </w:pP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Cs/>
          <w:color w:val="002060"/>
          <w:sz w:val="20"/>
          <w:szCs w:val="20"/>
          <w:lang w:val="es-ES" w:eastAsia="en-US"/>
        </w:rPr>
        <w:t xml:space="preserve">Activar </w:t>
      </w:r>
      <w:r w:rsidRPr="00A32C2D">
        <w:rPr>
          <w:rFonts w:ascii="Arial" w:eastAsiaTheme="minorHAnsi" w:hAnsi="Arial" w:cs="Arial"/>
          <w:b/>
          <w:bCs/>
          <w:color w:val="002060"/>
          <w:sz w:val="20"/>
          <w:szCs w:val="20"/>
          <w:lang w:val="es-ES" w:eastAsia="en-US"/>
        </w:rPr>
        <w:t xml:space="preserve">Descriptivos </w:t>
      </w:r>
      <w:proofErr w:type="spellStart"/>
      <w:r w:rsidRPr="00A32C2D">
        <w:rPr>
          <w:rFonts w:ascii="Arial" w:eastAsiaTheme="minorHAnsi" w:hAnsi="Arial" w:cs="Arial"/>
          <w:b/>
          <w:bCs/>
          <w:color w:val="002060"/>
          <w:sz w:val="20"/>
          <w:szCs w:val="20"/>
          <w:lang w:val="es-ES" w:eastAsia="en-US"/>
        </w:rPr>
        <w:t>univariados</w:t>
      </w:r>
      <w:proofErr w:type="spellEnd"/>
    </w:p>
    <w:p w:rsidR="00A32C2D" w:rsidRPr="00A32C2D" w:rsidRDefault="00A32C2D" w:rsidP="00A32C2D">
      <w:pPr>
        <w:autoSpaceDE w:val="0"/>
        <w:autoSpaceDN w:val="0"/>
        <w:adjustRightInd w:val="0"/>
        <w:spacing w:after="0" w:line="240" w:lineRule="auto"/>
        <w:rPr>
          <w:rFonts w:ascii="Arial" w:eastAsiaTheme="minorHAnsi" w:hAnsi="Arial" w:cs="Arial"/>
          <w:b/>
          <w:bCs/>
          <w:color w:val="002060"/>
          <w:sz w:val="20"/>
          <w:szCs w:val="20"/>
          <w:lang w:val="es-ES" w:eastAsia="en-US"/>
        </w:rPr>
      </w:pP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Cs/>
          <w:color w:val="002060"/>
          <w:sz w:val="20"/>
          <w:szCs w:val="20"/>
          <w:lang w:val="es-ES" w:eastAsia="en-US"/>
        </w:rPr>
        <w:t xml:space="preserve">Activar </w:t>
      </w:r>
      <w:r w:rsidRPr="00A32C2D">
        <w:rPr>
          <w:rFonts w:ascii="Arial" w:eastAsiaTheme="minorHAnsi" w:hAnsi="Arial" w:cs="Arial"/>
          <w:b/>
          <w:bCs/>
          <w:color w:val="002060"/>
          <w:sz w:val="20"/>
          <w:szCs w:val="20"/>
          <w:lang w:val="es-ES" w:eastAsia="en-US"/>
        </w:rPr>
        <w:t>Solución inicial</w:t>
      </w:r>
    </w:p>
    <w:p w:rsidR="00A32C2D" w:rsidRPr="00A32C2D" w:rsidRDefault="00A32C2D" w:rsidP="00A32C2D">
      <w:pPr>
        <w:autoSpaceDE w:val="0"/>
        <w:autoSpaceDN w:val="0"/>
        <w:adjustRightInd w:val="0"/>
        <w:spacing w:after="0" w:line="240" w:lineRule="auto"/>
        <w:rPr>
          <w:rFonts w:ascii="Arial" w:eastAsiaTheme="minorHAnsi" w:hAnsi="Arial" w:cs="Arial"/>
          <w:b/>
          <w:bCs/>
          <w:color w:val="002060"/>
          <w:sz w:val="20"/>
          <w:szCs w:val="20"/>
          <w:lang w:val="es-ES" w:eastAsia="en-US"/>
        </w:rPr>
      </w:pP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Cs/>
          <w:color w:val="002060"/>
          <w:sz w:val="20"/>
          <w:szCs w:val="20"/>
          <w:lang w:val="es-ES" w:eastAsia="en-US"/>
        </w:rPr>
        <w:t xml:space="preserve">Activar </w:t>
      </w:r>
      <w:r w:rsidRPr="00A32C2D">
        <w:rPr>
          <w:rFonts w:ascii="Arial" w:eastAsiaTheme="minorHAnsi" w:hAnsi="Arial" w:cs="Arial"/>
          <w:b/>
          <w:bCs/>
          <w:color w:val="002060"/>
          <w:sz w:val="20"/>
          <w:szCs w:val="20"/>
          <w:lang w:val="es-ES" w:eastAsia="en-US"/>
        </w:rPr>
        <w:t>Coeficientes</w:t>
      </w:r>
    </w:p>
    <w:p w:rsidR="00A32C2D" w:rsidRPr="00A32C2D" w:rsidRDefault="00A32C2D" w:rsidP="00A32C2D">
      <w:pPr>
        <w:autoSpaceDE w:val="0"/>
        <w:autoSpaceDN w:val="0"/>
        <w:adjustRightInd w:val="0"/>
        <w:spacing w:after="0" w:line="240" w:lineRule="auto"/>
        <w:rPr>
          <w:rFonts w:ascii="Arial" w:eastAsiaTheme="minorHAnsi" w:hAnsi="Arial" w:cs="Arial"/>
          <w:b/>
          <w:bCs/>
          <w:color w:val="002060"/>
          <w:sz w:val="20"/>
          <w:szCs w:val="20"/>
          <w:lang w:val="es-ES" w:eastAsia="en-US"/>
        </w:rPr>
      </w:pP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Cs/>
          <w:color w:val="002060"/>
          <w:sz w:val="20"/>
          <w:szCs w:val="20"/>
          <w:lang w:val="es-ES" w:eastAsia="en-US"/>
        </w:rPr>
        <w:t xml:space="preserve">Activar </w:t>
      </w:r>
      <w:r w:rsidRPr="00A32C2D">
        <w:rPr>
          <w:rFonts w:ascii="Arial" w:eastAsiaTheme="minorHAnsi" w:hAnsi="Arial" w:cs="Arial"/>
          <w:b/>
          <w:bCs/>
          <w:color w:val="002060"/>
          <w:sz w:val="20"/>
          <w:szCs w:val="20"/>
          <w:lang w:val="es-ES" w:eastAsia="en-US"/>
        </w:rPr>
        <w:t>Niveles de significación</w:t>
      </w:r>
    </w:p>
    <w:p w:rsidR="00A32C2D" w:rsidRPr="00A32C2D" w:rsidRDefault="00A32C2D" w:rsidP="00A32C2D">
      <w:pPr>
        <w:autoSpaceDE w:val="0"/>
        <w:autoSpaceDN w:val="0"/>
        <w:adjustRightInd w:val="0"/>
        <w:spacing w:after="0" w:line="240" w:lineRule="auto"/>
        <w:rPr>
          <w:rFonts w:ascii="Arial" w:eastAsiaTheme="minorHAnsi" w:hAnsi="Arial" w:cs="Arial"/>
          <w:b/>
          <w:bCs/>
          <w:color w:val="002060"/>
          <w:sz w:val="20"/>
          <w:szCs w:val="20"/>
          <w:lang w:val="es-ES" w:eastAsia="en-US"/>
        </w:rPr>
      </w:pP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Cs/>
          <w:color w:val="002060"/>
          <w:sz w:val="20"/>
          <w:szCs w:val="20"/>
          <w:lang w:val="es-ES" w:eastAsia="en-US"/>
        </w:rPr>
        <w:t xml:space="preserve">Activar </w:t>
      </w:r>
      <w:r w:rsidRPr="00A32C2D">
        <w:rPr>
          <w:rFonts w:ascii="Arial" w:eastAsiaTheme="minorHAnsi" w:hAnsi="Arial" w:cs="Arial"/>
          <w:b/>
          <w:bCs/>
          <w:color w:val="002060"/>
          <w:sz w:val="20"/>
          <w:szCs w:val="20"/>
          <w:lang w:val="es-ES" w:eastAsia="en-US"/>
        </w:rPr>
        <w:t>Determinante</w:t>
      </w:r>
    </w:p>
    <w:p w:rsidR="00A32C2D" w:rsidRPr="00A32C2D" w:rsidRDefault="00A32C2D" w:rsidP="00A32C2D">
      <w:pPr>
        <w:autoSpaceDE w:val="0"/>
        <w:autoSpaceDN w:val="0"/>
        <w:adjustRightInd w:val="0"/>
        <w:spacing w:after="0" w:line="240" w:lineRule="auto"/>
        <w:rPr>
          <w:rFonts w:ascii="Arial" w:eastAsiaTheme="minorHAnsi" w:hAnsi="Arial" w:cs="Arial"/>
          <w:b/>
          <w:bCs/>
          <w:color w:val="002060"/>
          <w:sz w:val="20"/>
          <w:szCs w:val="20"/>
          <w:lang w:val="es-ES" w:eastAsia="en-US"/>
        </w:rPr>
      </w:pP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Cs/>
          <w:color w:val="002060"/>
          <w:sz w:val="20"/>
          <w:szCs w:val="20"/>
          <w:lang w:val="es-ES" w:eastAsia="en-US"/>
        </w:rPr>
        <w:t xml:space="preserve">Activar </w:t>
      </w:r>
      <w:r w:rsidRPr="00A32C2D">
        <w:rPr>
          <w:rFonts w:ascii="Arial" w:eastAsiaTheme="minorHAnsi" w:hAnsi="Arial" w:cs="Arial"/>
          <w:b/>
          <w:bCs/>
          <w:color w:val="002060"/>
          <w:sz w:val="20"/>
          <w:szCs w:val="20"/>
          <w:lang w:val="es-ES" w:eastAsia="en-US"/>
        </w:rPr>
        <w:t>KMO y prueba de esfericidad de Bartlett</w:t>
      </w:r>
    </w:p>
    <w:p w:rsidR="00A32C2D" w:rsidRPr="00A32C2D" w:rsidRDefault="00A32C2D" w:rsidP="00A32C2D">
      <w:pPr>
        <w:autoSpaceDE w:val="0"/>
        <w:autoSpaceDN w:val="0"/>
        <w:adjustRightInd w:val="0"/>
        <w:spacing w:after="0" w:line="240" w:lineRule="auto"/>
        <w:rPr>
          <w:rFonts w:ascii="Arial" w:eastAsiaTheme="minorHAnsi" w:hAnsi="Arial" w:cs="Arial"/>
          <w:b/>
          <w:bCs/>
          <w:color w:val="002060"/>
          <w:sz w:val="20"/>
          <w:szCs w:val="20"/>
          <w:lang w:val="es-ES" w:eastAsia="en-US"/>
        </w:rPr>
      </w:pP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Cs/>
          <w:color w:val="002060"/>
          <w:sz w:val="20"/>
          <w:szCs w:val="20"/>
          <w:lang w:val="es-ES" w:eastAsia="en-US"/>
        </w:rPr>
        <w:t xml:space="preserve">Activar </w:t>
      </w:r>
      <w:r w:rsidRPr="00A32C2D">
        <w:rPr>
          <w:rFonts w:ascii="Arial" w:eastAsiaTheme="minorHAnsi" w:hAnsi="Arial" w:cs="Arial"/>
          <w:b/>
          <w:bCs/>
          <w:color w:val="002060"/>
          <w:sz w:val="20"/>
          <w:szCs w:val="20"/>
          <w:lang w:val="es-ES" w:eastAsia="en-US"/>
        </w:rPr>
        <w:t>Reproducida</w:t>
      </w:r>
    </w:p>
    <w:p w:rsidR="00A32C2D" w:rsidRPr="00A32C2D" w:rsidRDefault="00A32C2D" w:rsidP="00A32C2D">
      <w:pPr>
        <w:autoSpaceDE w:val="0"/>
        <w:autoSpaceDN w:val="0"/>
        <w:adjustRightInd w:val="0"/>
        <w:spacing w:after="0" w:line="240" w:lineRule="auto"/>
        <w:rPr>
          <w:rFonts w:ascii="Arial" w:eastAsiaTheme="minorHAnsi" w:hAnsi="Arial" w:cs="Arial"/>
          <w:b/>
          <w:bCs/>
          <w:color w:val="002060"/>
          <w:sz w:val="20"/>
          <w:szCs w:val="20"/>
          <w:lang w:val="es-ES" w:eastAsia="en-US"/>
        </w:rPr>
      </w:pP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t>Continuar</w:t>
      </w:r>
    </w:p>
    <w:p w:rsidR="00A32C2D" w:rsidRPr="00A32C2D" w:rsidRDefault="00A32C2D" w:rsidP="00A32C2D">
      <w:pPr>
        <w:autoSpaceDE w:val="0"/>
        <w:autoSpaceDN w:val="0"/>
        <w:adjustRightInd w:val="0"/>
        <w:spacing w:after="0" w:line="240" w:lineRule="auto"/>
        <w:rPr>
          <w:rFonts w:ascii="Arial" w:eastAsiaTheme="minorHAnsi" w:hAnsi="Arial" w:cs="Arial"/>
          <w:b/>
          <w:bCs/>
          <w:color w:val="002060"/>
          <w:sz w:val="20"/>
          <w:szCs w:val="20"/>
          <w:lang w:val="es-ES" w:eastAsia="en-US"/>
        </w:rPr>
      </w:pP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t>Extracción</w:t>
      </w:r>
    </w:p>
    <w:p w:rsidR="00A32C2D" w:rsidRPr="00A32C2D" w:rsidRDefault="00A32C2D" w:rsidP="00A32C2D">
      <w:pPr>
        <w:autoSpaceDE w:val="0"/>
        <w:autoSpaceDN w:val="0"/>
        <w:adjustRightInd w:val="0"/>
        <w:spacing w:after="0" w:line="240" w:lineRule="auto"/>
        <w:rPr>
          <w:rFonts w:ascii="Arial" w:eastAsiaTheme="minorHAnsi" w:hAnsi="Arial" w:cs="Arial"/>
          <w:b/>
          <w:bCs/>
          <w:color w:val="002060"/>
          <w:sz w:val="20"/>
          <w:szCs w:val="20"/>
          <w:lang w:val="es-ES" w:eastAsia="en-US"/>
        </w:rPr>
      </w:pP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Cs/>
          <w:color w:val="002060"/>
          <w:sz w:val="20"/>
          <w:szCs w:val="20"/>
          <w:lang w:val="es-ES" w:eastAsia="en-US"/>
        </w:rPr>
        <w:t xml:space="preserve">Activar </w:t>
      </w:r>
      <w:r w:rsidRPr="00A32C2D">
        <w:rPr>
          <w:rFonts w:ascii="Arial" w:eastAsiaTheme="minorHAnsi" w:hAnsi="Arial" w:cs="Arial"/>
          <w:b/>
          <w:bCs/>
          <w:color w:val="002060"/>
          <w:sz w:val="20"/>
          <w:szCs w:val="20"/>
          <w:lang w:val="es-ES" w:eastAsia="en-US"/>
        </w:rPr>
        <w:t>Matriz de correlaciones</w:t>
      </w:r>
    </w:p>
    <w:p w:rsidR="00A32C2D" w:rsidRPr="00A32C2D" w:rsidRDefault="00A32C2D" w:rsidP="00A32C2D">
      <w:pPr>
        <w:autoSpaceDE w:val="0"/>
        <w:autoSpaceDN w:val="0"/>
        <w:adjustRightInd w:val="0"/>
        <w:spacing w:after="0" w:line="240" w:lineRule="auto"/>
        <w:rPr>
          <w:rFonts w:ascii="Arial" w:eastAsiaTheme="minorHAnsi" w:hAnsi="Arial" w:cs="Arial"/>
          <w:b/>
          <w:bCs/>
          <w:color w:val="002060"/>
          <w:sz w:val="20"/>
          <w:szCs w:val="20"/>
          <w:lang w:val="es-ES" w:eastAsia="en-US"/>
        </w:rPr>
      </w:pP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Cs/>
          <w:color w:val="002060"/>
          <w:sz w:val="20"/>
          <w:szCs w:val="20"/>
          <w:lang w:val="es-ES" w:eastAsia="en-US"/>
        </w:rPr>
        <w:t xml:space="preserve">Activar </w:t>
      </w:r>
      <w:r w:rsidRPr="00A32C2D">
        <w:rPr>
          <w:rFonts w:ascii="Arial" w:eastAsiaTheme="minorHAnsi" w:hAnsi="Arial" w:cs="Arial"/>
          <w:b/>
          <w:bCs/>
          <w:color w:val="002060"/>
          <w:sz w:val="20"/>
          <w:szCs w:val="20"/>
          <w:lang w:val="es-ES" w:eastAsia="en-US"/>
        </w:rPr>
        <w:t>Solución factorial sin rotar</w:t>
      </w:r>
    </w:p>
    <w:p w:rsidR="00A32C2D" w:rsidRPr="00A32C2D" w:rsidRDefault="00A32C2D" w:rsidP="00A32C2D">
      <w:pPr>
        <w:autoSpaceDE w:val="0"/>
        <w:autoSpaceDN w:val="0"/>
        <w:adjustRightInd w:val="0"/>
        <w:spacing w:after="0" w:line="240" w:lineRule="auto"/>
        <w:rPr>
          <w:rFonts w:ascii="Arial" w:eastAsiaTheme="minorHAnsi" w:hAnsi="Arial" w:cs="Arial"/>
          <w:b/>
          <w:bCs/>
          <w:color w:val="002060"/>
          <w:sz w:val="20"/>
          <w:szCs w:val="20"/>
          <w:lang w:val="es-ES" w:eastAsia="en-US"/>
        </w:rPr>
      </w:pP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Cs/>
          <w:color w:val="002060"/>
          <w:sz w:val="20"/>
          <w:szCs w:val="20"/>
          <w:lang w:val="es-ES" w:eastAsia="en-US"/>
        </w:rPr>
        <w:t xml:space="preserve">Activar </w:t>
      </w:r>
      <w:r w:rsidRPr="00A32C2D">
        <w:rPr>
          <w:rFonts w:ascii="Arial" w:eastAsiaTheme="minorHAnsi" w:hAnsi="Arial" w:cs="Arial"/>
          <w:b/>
          <w:bCs/>
          <w:color w:val="002060"/>
          <w:sz w:val="20"/>
          <w:szCs w:val="20"/>
          <w:lang w:val="es-ES" w:eastAsia="en-US"/>
        </w:rPr>
        <w:t>Gráfico de sedimentación</w:t>
      </w:r>
    </w:p>
    <w:p w:rsidR="00A32C2D" w:rsidRPr="00A32C2D" w:rsidRDefault="00A32C2D" w:rsidP="00A32C2D">
      <w:pPr>
        <w:autoSpaceDE w:val="0"/>
        <w:autoSpaceDN w:val="0"/>
        <w:adjustRightInd w:val="0"/>
        <w:spacing w:after="0" w:line="240" w:lineRule="auto"/>
        <w:rPr>
          <w:rFonts w:ascii="Arial" w:eastAsiaTheme="minorHAnsi" w:hAnsi="Arial" w:cs="Arial"/>
          <w:b/>
          <w:bCs/>
          <w:color w:val="002060"/>
          <w:sz w:val="20"/>
          <w:szCs w:val="20"/>
          <w:lang w:val="es-ES" w:eastAsia="en-US"/>
        </w:rPr>
      </w:pP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Cs/>
          <w:color w:val="002060"/>
          <w:sz w:val="20"/>
          <w:szCs w:val="20"/>
          <w:lang w:val="es-ES" w:eastAsia="en-US"/>
        </w:rPr>
        <w:t xml:space="preserve">Activar </w:t>
      </w:r>
      <w:proofErr w:type="spellStart"/>
      <w:r w:rsidRPr="00A32C2D">
        <w:rPr>
          <w:rFonts w:ascii="Arial" w:eastAsiaTheme="minorHAnsi" w:hAnsi="Arial" w:cs="Arial"/>
          <w:b/>
          <w:bCs/>
          <w:color w:val="002060"/>
          <w:sz w:val="20"/>
          <w:szCs w:val="20"/>
          <w:lang w:val="es-ES" w:eastAsia="en-US"/>
        </w:rPr>
        <w:t>Autovalores</w:t>
      </w:r>
      <w:proofErr w:type="spellEnd"/>
      <w:r w:rsidRPr="00A32C2D">
        <w:rPr>
          <w:rFonts w:ascii="Arial" w:eastAsiaTheme="minorHAnsi" w:hAnsi="Arial" w:cs="Arial"/>
          <w:b/>
          <w:bCs/>
          <w:color w:val="002060"/>
          <w:sz w:val="20"/>
          <w:szCs w:val="20"/>
          <w:lang w:val="es-ES" w:eastAsia="en-US"/>
        </w:rPr>
        <w:t xml:space="preserve"> mayores que 1</w:t>
      </w:r>
    </w:p>
    <w:p w:rsidR="00A32C2D" w:rsidRPr="00A32C2D" w:rsidRDefault="00A32C2D" w:rsidP="00A32C2D">
      <w:pPr>
        <w:autoSpaceDE w:val="0"/>
        <w:autoSpaceDN w:val="0"/>
        <w:adjustRightInd w:val="0"/>
        <w:spacing w:after="0" w:line="240" w:lineRule="auto"/>
        <w:rPr>
          <w:rFonts w:ascii="Arial" w:eastAsiaTheme="minorHAnsi" w:hAnsi="Arial" w:cs="Arial"/>
          <w:b/>
          <w:bCs/>
          <w:color w:val="002060"/>
          <w:sz w:val="20"/>
          <w:szCs w:val="20"/>
          <w:lang w:val="es-ES" w:eastAsia="en-US"/>
        </w:rPr>
      </w:pP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proofErr w:type="spellStart"/>
      <w:r w:rsidRPr="00A32C2D">
        <w:rPr>
          <w:rFonts w:ascii="Arial" w:eastAsiaTheme="minorHAnsi" w:hAnsi="Arial" w:cs="Arial"/>
          <w:b/>
          <w:bCs/>
          <w:color w:val="002060"/>
          <w:sz w:val="20"/>
          <w:szCs w:val="20"/>
          <w:lang w:val="es-ES" w:eastAsia="en-US"/>
        </w:rPr>
        <w:t>Nùmero</w:t>
      </w:r>
      <w:proofErr w:type="spellEnd"/>
      <w:r w:rsidRPr="00A32C2D">
        <w:rPr>
          <w:rFonts w:ascii="Arial" w:eastAsiaTheme="minorHAnsi" w:hAnsi="Arial" w:cs="Arial"/>
          <w:b/>
          <w:bCs/>
          <w:color w:val="002060"/>
          <w:sz w:val="20"/>
          <w:szCs w:val="20"/>
          <w:lang w:val="es-ES" w:eastAsia="en-US"/>
        </w:rPr>
        <w:t xml:space="preserve"> máxim</w:t>
      </w:r>
      <w:r w:rsidR="00FD336A">
        <w:rPr>
          <w:rFonts w:ascii="Arial" w:eastAsiaTheme="minorHAnsi" w:hAnsi="Arial" w:cs="Arial"/>
          <w:b/>
          <w:bCs/>
          <w:color w:val="002060"/>
          <w:sz w:val="20"/>
          <w:szCs w:val="20"/>
          <w:lang w:val="es-ES" w:eastAsia="en-US"/>
        </w:rPr>
        <w:t>o</w:t>
      </w:r>
      <w:r w:rsidRPr="00A32C2D">
        <w:rPr>
          <w:rFonts w:ascii="Arial" w:eastAsiaTheme="minorHAnsi" w:hAnsi="Arial" w:cs="Arial"/>
          <w:b/>
          <w:bCs/>
          <w:color w:val="002060"/>
          <w:sz w:val="20"/>
          <w:szCs w:val="20"/>
          <w:lang w:val="es-ES" w:eastAsia="en-US"/>
        </w:rPr>
        <w:t xml:space="preserve"> de iteraciones por convergencia</w:t>
      </w:r>
      <w:proofErr w:type="gramStart"/>
      <w:r w:rsidRPr="00A32C2D">
        <w:rPr>
          <w:rFonts w:ascii="Arial" w:eastAsiaTheme="minorHAnsi" w:hAnsi="Arial" w:cs="Arial"/>
          <w:b/>
          <w:bCs/>
          <w:color w:val="002060"/>
          <w:sz w:val="20"/>
          <w:szCs w:val="20"/>
          <w:lang w:val="es-ES" w:eastAsia="en-US"/>
        </w:rPr>
        <w:t>:25</w:t>
      </w:r>
      <w:proofErr w:type="gramEnd"/>
    </w:p>
    <w:p w:rsidR="00A32C2D" w:rsidRPr="00A32C2D" w:rsidRDefault="00A32C2D" w:rsidP="00A32C2D">
      <w:pPr>
        <w:autoSpaceDE w:val="0"/>
        <w:autoSpaceDN w:val="0"/>
        <w:adjustRightInd w:val="0"/>
        <w:spacing w:after="0" w:line="240" w:lineRule="auto"/>
        <w:rPr>
          <w:rFonts w:ascii="Arial" w:eastAsiaTheme="minorHAnsi" w:hAnsi="Arial" w:cs="Arial"/>
          <w:b/>
          <w:bCs/>
          <w:color w:val="002060"/>
          <w:sz w:val="20"/>
          <w:szCs w:val="20"/>
          <w:lang w:val="es-ES" w:eastAsia="en-US"/>
        </w:rPr>
      </w:pP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r>
      <w:r w:rsidRPr="00A32C2D">
        <w:rPr>
          <w:rFonts w:ascii="Arial" w:eastAsiaTheme="minorHAnsi" w:hAnsi="Arial" w:cs="Arial"/>
          <w:b/>
          <w:bCs/>
          <w:color w:val="002060"/>
          <w:sz w:val="20"/>
          <w:szCs w:val="20"/>
          <w:lang w:val="es-ES" w:eastAsia="en-US"/>
        </w:rPr>
        <w:tab/>
        <w:t>Continuar</w:t>
      </w:r>
    </w:p>
    <w:p w:rsidR="00A32C2D" w:rsidRPr="00A32C2D" w:rsidRDefault="00A32C2D" w:rsidP="00A32C2D">
      <w:pPr>
        <w:autoSpaceDE w:val="0"/>
        <w:autoSpaceDN w:val="0"/>
        <w:adjustRightInd w:val="0"/>
        <w:spacing w:after="0" w:line="240" w:lineRule="auto"/>
        <w:rPr>
          <w:rFonts w:ascii="Arial" w:hAnsi="Arial" w:cs="Arial"/>
          <w:color w:val="002060"/>
          <w:sz w:val="20"/>
          <w:szCs w:val="20"/>
          <w:lang w:val="es-ES" w:eastAsia="en-US"/>
        </w:rPr>
      </w:pPr>
      <w:r w:rsidRPr="00A32C2D">
        <w:rPr>
          <w:rFonts w:ascii="Arial" w:hAnsi="Arial" w:cs="Arial"/>
          <w:color w:val="002060"/>
          <w:sz w:val="20"/>
          <w:szCs w:val="20"/>
          <w:lang w:val="es-ES" w:eastAsia="en-US"/>
        </w:rPr>
        <w:tab/>
      </w:r>
      <w:r w:rsidRPr="00A32C2D">
        <w:rPr>
          <w:rFonts w:ascii="Arial" w:hAnsi="Arial" w:cs="Arial"/>
          <w:color w:val="002060"/>
          <w:sz w:val="20"/>
          <w:szCs w:val="20"/>
          <w:lang w:val="es-ES" w:eastAsia="en-US"/>
        </w:rPr>
        <w:tab/>
      </w:r>
      <w:r w:rsidRPr="00A32C2D">
        <w:rPr>
          <w:rFonts w:ascii="Arial" w:hAnsi="Arial" w:cs="Arial"/>
          <w:color w:val="002060"/>
          <w:sz w:val="20"/>
          <w:szCs w:val="20"/>
          <w:lang w:val="es-ES" w:eastAsia="en-US"/>
        </w:rPr>
        <w:tab/>
      </w:r>
      <w:r w:rsidRPr="00A32C2D">
        <w:rPr>
          <w:rFonts w:ascii="Arial" w:hAnsi="Arial" w:cs="Arial"/>
          <w:color w:val="002060"/>
          <w:sz w:val="20"/>
          <w:szCs w:val="20"/>
          <w:lang w:val="es-ES" w:eastAsia="en-US"/>
        </w:rPr>
        <w:tab/>
        <w:t>Rotación</w:t>
      </w:r>
    </w:p>
    <w:p w:rsidR="00A32C2D" w:rsidRPr="00A32C2D" w:rsidRDefault="00A32C2D" w:rsidP="00A32C2D">
      <w:pPr>
        <w:autoSpaceDE w:val="0"/>
        <w:autoSpaceDN w:val="0"/>
        <w:adjustRightInd w:val="0"/>
        <w:spacing w:after="0" w:line="240" w:lineRule="auto"/>
        <w:rPr>
          <w:rFonts w:ascii="Arial" w:hAnsi="Arial" w:cs="Arial"/>
          <w:b/>
          <w:color w:val="002060"/>
          <w:sz w:val="20"/>
          <w:szCs w:val="20"/>
          <w:lang w:val="es-ES" w:eastAsia="en-US"/>
        </w:rPr>
      </w:pPr>
      <w:r w:rsidRPr="00A32C2D">
        <w:rPr>
          <w:rFonts w:ascii="Arial" w:hAnsi="Arial" w:cs="Arial"/>
          <w:color w:val="002060"/>
          <w:sz w:val="20"/>
          <w:szCs w:val="20"/>
          <w:lang w:val="es-ES" w:eastAsia="en-US"/>
        </w:rPr>
        <w:tab/>
      </w:r>
      <w:r w:rsidRPr="00A32C2D">
        <w:rPr>
          <w:rFonts w:ascii="Arial" w:hAnsi="Arial" w:cs="Arial"/>
          <w:color w:val="002060"/>
          <w:sz w:val="20"/>
          <w:szCs w:val="20"/>
          <w:lang w:val="es-ES" w:eastAsia="en-US"/>
        </w:rPr>
        <w:tab/>
      </w:r>
      <w:r w:rsidRPr="00A32C2D">
        <w:rPr>
          <w:rFonts w:ascii="Arial" w:hAnsi="Arial" w:cs="Arial"/>
          <w:color w:val="002060"/>
          <w:sz w:val="20"/>
          <w:szCs w:val="20"/>
          <w:lang w:val="es-ES" w:eastAsia="en-US"/>
        </w:rPr>
        <w:tab/>
      </w:r>
      <w:r w:rsidRPr="00A32C2D">
        <w:rPr>
          <w:rFonts w:ascii="Arial" w:hAnsi="Arial" w:cs="Arial"/>
          <w:color w:val="002060"/>
          <w:sz w:val="20"/>
          <w:szCs w:val="20"/>
          <w:lang w:val="es-ES" w:eastAsia="en-US"/>
        </w:rPr>
        <w:tab/>
      </w:r>
      <w:r w:rsidRPr="00A32C2D">
        <w:rPr>
          <w:rFonts w:ascii="Arial" w:hAnsi="Arial" w:cs="Arial"/>
          <w:color w:val="002060"/>
          <w:sz w:val="20"/>
          <w:szCs w:val="20"/>
          <w:lang w:val="es-ES" w:eastAsia="en-US"/>
        </w:rPr>
        <w:tab/>
        <w:t xml:space="preserve">Activar </w:t>
      </w:r>
      <w:r w:rsidRPr="00A32C2D">
        <w:rPr>
          <w:rFonts w:ascii="Arial" w:hAnsi="Arial" w:cs="Arial"/>
          <w:b/>
          <w:color w:val="002060"/>
          <w:sz w:val="20"/>
          <w:szCs w:val="20"/>
          <w:lang w:val="es-ES" w:eastAsia="en-US"/>
        </w:rPr>
        <w:t>Ninguno</w:t>
      </w:r>
    </w:p>
    <w:p w:rsidR="00A32C2D" w:rsidRPr="00A32C2D" w:rsidRDefault="00A32C2D" w:rsidP="00A32C2D">
      <w:pPr>
        <w:autoSpaceDE w:val="0"/>
        <w:autoSpaceDN w:val="0"/>
        <w:adjustRightInd w:val="0"/>
        <w:spacing w:after="0" w:line="240" w:lineRule="auto"/>
        <w:rPr>
          <w:rFonts w:ascii="Arial" w:hAnsi="Arial" w:cs="Arial"/>
          <w:b/>
          <w:color w:val="002060"/>
          <w:sz w:val="20"/>
          <w:szCs w:val="20"/>
          <w:lang w:val="es-ES" w:eastAsia="en-US"/>
        </w:rPr>
      </w:pP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color w:val="002060"/>
          <w:sz w:val="20"/>
          <w:szCs w:val="20"/>
          <w:lang w:val="es-ES" w:eastAsia="en-US"/>
        </w:rPr>
        <w:t>Activar</w:t>
      </w:r>
      <w:r w:rsidRPr="00A32C2D">
        <w:rPr>
          <w:rFonts w:ascii="Arial" w:hAnsi="Arial" w:cs="Arial"/>
          <w:b/>
          <w:color w:val="002060"/>
          <w:sz w:val="20"/>
          <w:szCs w:val="20"/>
          <w:lang w:val="es-ES" w:eastAsia="en-US"/>
        </w:rPr>
        <w:t xml:space="preserve"> Gráficos de saturaciones</w:t>
      </w:r>
    </w:p>
    <w:p w:rsidR="00A32C2D" w:rsidRPr="00A32C2D" w:rsidRDefault="00A32C2D" w:rsidP="00A32C2D">
      <w:pPr>
        <w:autoSpaceDE w:val="0"/>
        <w:autoSpaceDN w:val="0"/>
        <w:adjustRightInd w:val="0"/>
        <w:spacing w:after="0" w:line="240" w:lineRule="auto"/>
        <w:rPr>
          <w:rFonts w:ascii="Arial" w:hAnsi="Arial" w:cs="Arial"/>
          <w:color w:val="002060"/>
          <w:sz w:val="20"/>
          <w:szCs w:val="20"/>
          <w:lang w:val="es-ES" w:eastAsia="en-US"/>
        </w:rPr>
      </w:pP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t>Continuar</w:t>
      </w:r>
    </w:p>
    <w:p w:rsidR="00A32C2D" w:rsidRPr="00A32C2D" w:rsidRDefault="00A32C2D" w:rsidP="00A32C2D">
      <w:pPr>
        <w:autoSpaceDE w:val="0"/>
        <w:autoSpaceDN w:val="0"/>
        <w:adjustRightInd w:val="0"/>
        <w:spacing w:after="0" w:line="240" w:lineRule="auto"/>
        <w:rPr>
          <w:rFonts w:ascii="Arial" w:hAnsi="Arial" w:cs="Arial"/>
          <w:color w:val="002060"/>
          <w:sz w:val="20"/>
          <w:szCs w:val="20"/>
          <w:lang w:val="es-ES" w:eastAsia="en-US"/>
        </w:rPr>
      </w:pPr>
      <w:r w:rsidRPr="00A32C2D">
        <w:rPr>
          <w:rFonts w:ascii="Arial" w:hAnsi="Arial" w:cs="Arial"/>
          <w:color w:val="002060"/>
          <w:sz w:val="20"/>
          <w:szCs w:val="20"/>
          <w:lang w:val="es-ES" w:eastAsia="en-US"/>
        </w:rPr>
        <w:tab/>
      </w:r>
      <w:r w:rsidRPr="00A32C2D">
        <w:rPr>
          <w:rFonts w:ascii="Arial" w:hAnsi="Arial" w:cs="Arial"/>
          <w:color w:val="002060"/>
          <w:sz w:val="20"/>
          <w:szCs w:val="20"/>
          <w:lang w:val="es-ES" w:eastAsia="en-US"/>
        </w:rPr>
        <w:tab/>
      </w:r>
      <w:r w:rsidRPr="00A32C2D">
        <w:rPr>
          <w:rFonts w:ascii="Arial" w:hAnsi="Arial" w:cs="Arial"/>
          <w:color w:val="002060"/>
          <w:sz w:val="20"/>
          <w:szCs w:val="20"/>
          <w:lang w:val="es-ES" w:eastAsia="en-US"/>
        </w:rPr>
        <w:tab/>
      </w:r>
      <w:r w:rsidRPr="00A32C2D">
        <w:rPr>
          <w:rFonts w:ascii="Arial" w:hAnsi="Arial" w:cs="Arial"/>
          <w:color w:val="002060"/>
          <w:sz w:val="20"/>
          <w:szCs w:val="20"/>
          <w:lang w:val="es-ES" w:eastAsia="en-US"/>
        </w:rPr>
        <w:tab/>
        <w:t>Puntuaciones</w:t>
      </w:r>
    </w:p>
    <w:p w:rsidR="00A32C2D" w:rsidRPr="00A32C2D" w:rsidRDefault="00A32C2D" w:rsidP="00A32C2D">
      <w:pPr>
        <w:autoSpaceDE w:val="0"/>
        <w:autoSpaceDN w:val="0"/>
        <w:adjustRightInd w:val="0"/>
        <w:spacing w:after="0" w:line="240" w:lineRule="auto"/>
        <w:rPr>
          <w:rFonts w:ascii="Arial" w:hAnsi="Arial" w:cs="Arial"/>
          <w:b/>
          <w:color w:val="002060"/>
          <w:sz w:val="20"/>
          <w:szCs w:val="20"/>
          <w:lang w:val="es-ES" w:eastAsia="en-US"/>
        </w:rPr>
      </w:pPr>
      <w:r w:rsidRPr="00A32C2D">
        <w:rPr>
          <w:rFonts w:ascii="Arial" w:hAnsi="Arial" w:cs="Arial"/>
          <w:color w:val="002060"/>
          <w:sz w:val="20"/>
          <w:szCs w:val="20"/>
          <w:lang w:val="es-ES" w:eastAsia="en-US"/>
        </w:rPr>
        <w:tab/>
      </w:r>
      <w:r w:rsidRPr="00A32C2D">
        <w:rPr>
          <w:rFonts w:ascii="Arial" w:hAnsi="Arial" w:cs="Arial"/>
          <w:color w:val="002060"/>
          <w:sz w:val="20"/>
          <w:szCs w:val="20"/>
          <w:lang w:val="es-ES" w:eastAsia="en-US"/>
        </w:rPr>
        <w:tab/>
      </w:r>
      <w:r w:rsidRPr="00A32C2D">
        <w:rPr>
          <w:rFonts w:ascii="Arial" w:hAnsi="Arial" w:cs="Arial"/>
          <w:color w:val="002060"/>
          <w:sz w:val="20"/>
          <w:szCs w:val="20"/>
          <w:lang w:val="es-ES" w:eastAsia="en-US"/>
        </w:rPr>
        <w:tab/>
      </w:r>
      <w:r w:rsidRPr="00A32C2D">
        <w:rPr>
          <w:rFonts w:ascii="Arial" w:hAnsi="Arial" w:cs="Arial"/>
          <w:color w:val="002060"/>
          <w:sz w:val="20"/>
          <w:szCs w:val="20"/>
          <w:lang w:val="es-ES" w:eastAsia="en-US"/>
        </w:rPr>
        <w:tab/>
      </w:r>
      <w:r w:rsidRPr="00A32C2D">
        <w:rPr>
          <w:rFonts w:ascii="Arial" w:hAnsi="Arial" w:cs="Arial"/>
          <w:color w:val="002060"/>
          <w:sz w:val="20"/>
          <w:szCs w:val="20"/>
          <w:lang w:val="es-ES" w:eastAsia="en-US"/>
        </w:rPr>
        <w:tab/>
        <w:t xml:space="preserve">Activar </w:t>
      </w:r>
      <w:r w:rsidRPr="00A32C2D">
        <w:rPr>
          <w:rFonts w:ascii="Arial" w:hAnsi="Arial" w:cs="Arial"/>
          <w:b/>
          <w:color w:val="002060"/>
          <w:sz w:val="20"/>
          <w:szCs w:val="20"/>
          <w:lang w:val="es-ES" w:eastAsia="en-US"/>
        </w:rPr>
        <w:t>Guardar como variables</w:t>
      </w:r>
    </w:p>
    <w:p w:rsidR="00A32C2D" w:rsidRPr="00A32C2D" w:rsidRDefault="00A32C2D" w:rsidP="00A32C2D">
      <w:pPr>
        <w:autoSpaceDE w:val="0"/>
        <w:autoSpaceDN w:val="0"/>
        <w:adjustRightInd w:val="0"/>
        <w:spacing w:after="0" w:line="240" w:lineRule="auto"/>
        <w:rPr>
          <w:rFonts w:ascii="Arial" w:hAnsi="Arial" w:cs="Arial"/>
          <w:b/>
          <w:color w:val="002060"/>
          <w:sz w:val="20"/>
          <w:szCs w:val="20"/>
          <w:lang w:val="es-ES" w:eastAsia="en-US"/>
        </w:rPr>
      </w:pP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color w:val="002060"/>
          <w:sz w:val="20"/>
          <w:szCs w:val="20"/>
          <w:lang w:val="es-ES" w:eastAsia="en-US"/>
        </w:rPr>
        <w:t xml:space="preserve">Activar </w:t>
      </w:r>
      <w:r w:rsidRPr="00A32C2D">
        <w:rPr>
          <w:rFonts w:ascii="Arial" w:hAnsi="Arial" w:cs="Arial"/>
          <w:b/>
          <w:color w:val="002060"/>
          <w:sz w:val="20"/>
          <w:szCs w:val="20"/>
          <w:lang w:val="es-ES" w:eastAsia="en-US"/>
        </w:rPr>
        <w:t>Método: Regresión</w:t>
      </w:r>
    </w:p>
    <w:p w:rsidR="00A32C2D" w:rsidRDefault="00A32C2D" w:rsidP="00A32C2D">
      <w:pPr>
        <w:autoSpaceDE w:val="0"/>
        <w:autoSpaceDN w:val="0"/>
        <w:adjustRightInd w:val="0"/>
        <w:spacing w:after="0" w:line="240" w:lineRule="auto"/>
        <w:rPr>
          <w:rFonts w:ascii="Arial" w:hAnsi="Arial" w:cs="Arial"/>
          <w:b/>
          <w:color w:val="002060"/>
          <w:sz w:val="20"/>
          <w:szCs w:val="20"/>
          <w:lang w:val="es-ES" w:eastAsia="en-US"/>
        </w:rPr>
      </w:pP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color w:val="002060"/>
          <w:sz w:val="20"/>
          <w:szCs w:val="20"/>
          <w:lang w:val="es-ES" w:eastAsia="en-US"/>
        </w:rPr>
        <w:t xml:space="preserve">Activar </w:t>
      </w:r>
      <w:r w:rsidRPr="00A32C2D">
        <w:rPr>
          <w:rFonts w:ascii="Arial" w:hAnsi="Arial" w:cs="Arial"/>
          <w:b/>
          <w:color w:val="002060"/>
          <w:sz w:val="20"/>
          <w:szCs w:val="20"/>
          <w:lang w:val="es-ES" w:eastAsia="en-US"/>
        </w:rPr>
        <w:t>Mostrar matriz de coeficientes de las</w:t>
      </w:r>
    </w:p>
    <w:p w:rsidR="00A32C2D" w:rsidRPr="00A32C2D" w:rsidRDefault="00A32C2D" w:rsidP="00FD336A">
      <w:pPr>
        <w:autoSpaceDE w:val="0"/>
        <w:autoSpaceDN w:val="0"/>
        <w:adjustRightInd w:val="0"/>
        <w:spacing w:after="0" w:line="240" w:lineRule="auto"/>
        <w:ind w:left="3540" w:firstLine="708"/>
        <w:rPr>
          <w:rFonts w:ascii="Arial" w:hAnsi="Arial" w:cs="Arial"/>
          <w:b/>
          <w:color w:val="002060"/>
          <w:sz w:val="20"/>
          <w:szCs w:val="20"/>
          <w:lang w:val="es-ES" w:eastAsia="en-US"/>
        </w:rPr>
      </w:pPr>
      <w:proofErr w:type="gramStart"/>
      <w:r w:rsidRPr="00A32C2D">
        <w:rPr>
          <w:rFonts w:ascii="Arial" w:hAnsi="Arial" w:cs="Arial"/>
          <w:b/>
          <w:color w:val="002060"/>
          <w:sz w:val="20"/>
          <w:szCs w:val="20"/>
          <w:lang w:val="es-ES" w:eastAsia="en-US"/>
        </w:rPr>
        <w:t>puntuaciones</w:t>
      </w:r>
      <w:proofErr w:type="gramEnd"/>
      <w:r w:rsidRPr="00A32C2D">
        <w:rPr>
          <w:rFonts w:ascii="Arial" w:hAnsi="Arial" w:cs="Arial"/>
          <w:b/>
          <w:color w:val="002060"/>
          <w:sz w:val="20"/>
          <w:szCs w:val="20"/>
          <w:lang w:val="es-ES" w:eastAsia="en-US"/>
        </w:rPr>
        <w:t xml:space="preserve"> factoriales</w:t>
      </w:r>
    </w:p>
    <w:p w:rsidR="00A32C2D" w:rsidRPr="00A32C2D" w:rsidRDefault="00A32C2D" w:rsidP="00A32C2D">
      <w:pPr>
        <w:autoSpaceDE w:val="0"/>
        <w:autoSpaceDN w:val="0"/>
        <w:adjustRightInd w:val="0"/>
        <w:spacing w:after="0" w:line="240" w:lineRule="auto"/>
        <w:rPr>
          <w:rFonts w:ascii="Arial" w:hAnsi="Arial" w:cs="Arial"/>
          <w:b/>
          <w:color w:val="002060"/>
          <w:sz w:val="20"/>
          <w:szCs w:val="20"/>
          <w:lang w:val="es-ES" w:eastAsia="en-US"/>
        </w:rPr>
      </w:pP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t>Continuar</w:t>
      </w:r>
    </w:p>
    <w:p w:rsidR="00A32C2D" w:rsidRPr="00A32C2D" w:rsidRDefault="00A32C2D" w:rsidP="00A32C2D">
      <w:pPr>
        <w:autoSpaceDE w:val="0"/>
        <w:autoSpaceDN w:val="0"/>
        <w:adjustRightInd w:val="0"/>
        <w:spacing w:after="0" w:line="240" w:lineRule="auto"/>
        <w:rPr>
          <w:rFonts w:ascii="Arial" w:hAnsi="Arial" w:cs="Arial"/>
          <w:b/>
          <w:color w:val="002060"/>
          <w:sz w:val="20"/>
          <w:szCs w:val="20"/>
          <w:lang w:val="es-ES" w:eastAsia="en-US"/>
        </w:rPr>
      </w:pP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t>Opciones</w:t>
      </w:r>
    </w:p>
    <w:p w:rsidR="00A32C2D" w:rsidRPr="00A32C2D" w:rsidRDefault="00A32C2D" w:rsidP="00A32C2D">
      <w:pPr>
        <w:autoSpaceDE w:val="0"/>
        <w:autoSpaceDN w:val="0"/>
        <w:adjustRightInd w:val="0"/>
        <w:spacing w:after="0" w:line="240" w:lineRule="auto"/>
        <w:rPr>
          <w:rFonts w:ascii="Arial" w:hAnsi="Arial" w:cs="Arial"/>
          <w:b/>
          <w:color w:val="002060"/>
          <w:sz w:val="20"/>
          <w:szCs w:val="20"/>
          <w:lang w:val="es-ES" w:eastAsia="en-US"/>
        </w:rPr>
      </w:pP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color w:val="002060"/>
          <w:sz w:val="20"/>
          <w:szCs w:val="20"/>
          <w:lang w:val="es-ES" w:eastAsia="en-US"/>
        </w:rPr>
        <w:t>Activar</w:t>
      </w:r>
      <w:r w:rsidRPr="00A32C2D">
        <w:rPr>
          <w:rFonts w:ascii="Arial" w:hAnsi="Arial" w:cs="Arial"/>
          <w:b/>
          <w:color w:val="002060"/>
          <w:sz w:val="20"/>
          <w:szCs w:val="20"/>
          <w:lang w:val="es-ES" w:eastAsia="en-US"/>
        </w:rPr>
        <w:t xml:space="preserve"> Excluir casos según lista</w:t>
      </w:r>
    </w:p>
    <w:p w:rsidR="00A32C2D" w:rsidRPr="00A32C2D" w:rsidRDefault="00A32C2D" w:rsidP="00A32C2D">
      <w:pPr>
        <w:autoSpaceDE w:val="0"/>
        <w:autoSpaceDN w:val="0"/>
        <w:adjustRightInd w:val="0"/>
        <w:spacing w:after="0" w:line="240" w:lineRule="auto"/>
        <w:rPr>
          <w:rFonts w:ascii="Arial" w:hAnsi="Arial" w:cs="Arial"/>
          <w:b/>
          <w:color w:val="002060"/>
          <w:sz w:val="20"/>
          <w:szCs w:val="20"/>
          <w:lang w:val="es-ES" w:eastAsia="en-US"/>
        </w:rPr>
      </w:pP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t>Continuar</w:t>
      </w:r>
    </w:p>
    <w:p w:rsidR="00A32C2D" w:rsidRPr="00A32C2D" w:rsidRDefault="00A32C2D" w:rsidP="00A32C2D">
      <w:pPr>
        <w:autoSpaceDE w:val="0"/>
        <w:autoSpaceDN w:val="0"/>
        <w:adjustRightInd w:val="0"/>
        <w:spacing w:after="0" w:line="240" w:lineRule="auto"/>
        <w:rPr>
          <w:rFonts w:ascii="Arial" w:hAnsi="Arial" w:cs="Arial"/>
          <w:b/>
          <w:color w:val="002060"/>
          <w:sz w:val="20"/>
          <w:szCs w:val="20"/>
          <w:lang w:val="es-ES" w:eastAsia="en-US"/>
        </w:rPr>
      </w:pP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r>
      <w:r w:rsidRPr="00A32C2D">
        <w:rPr>
          <w:rFonts w:ascii="Arial" w:hAnsi="Arial" w:cs="Arial"/>
          <w:b/>
          <w:color w:val="002060"/>
          <w:sz w:val="20"/>
          <w:szCs w:val="20"/>
          <w:lang w:val="es-ES" w:eastAsia="en-US"/>
        </w:rPr>
        <w:tab/>
        <w:t>Aceptar</w:t>
      </w:r>
    </w:p>
    <w:p w:rsidR="00A32C2D" w:rsidRPr="00A32C2D" w:rsidRDefault="00A32C2D" w:rsidP="00A32C2D">
      <w:pPr>
        <w:autoSpaceDE w:val="0"/>
        <w:autoSpaceDN w:val="0"/>
        <w:adjustRightInd w:val="0"/>
        <w:spacing w:after="0" w:line="240" w:lineRule="auto"/>
        <w:rPr>
          <w:rFonts w:ascii="Arial" w:hAnsi="Arial" w:cs="Arial"/>
          <w:color w:val="002060"/>
          <w:sz w:val="20"/>
          <w:szCs w:val="20"/>
          <w:lang w:val="es-ES" w:eastAsia="en-US"/>
        </w:rPr>
      </w:pPr>
    </w:p>
    <w:p w:rsidR="00A32C2D" w:rsidRPr="00A32C2D" w:rsidRDefault="00A32C2D" w:rsidP="00A32C2D">
      <w:pPr>
        <w:autoSpaceDE w:val="0"/>
        <w:autoSpaceDN w:val="0"/>
        <w:adjustRightInd w:val="0"/>
        <w:spacing w:after="0" w:line="240" w:lineRule="auto"/>
        <w:jc w:val="both"/>
        <w:rPr>
          <w:rFonts w:ascii="Arial" w:hAnsi="Arial" w:cs="Arial"/>
          <w:color w:val="000000" w:themeColor="text1"/>
          <w:sz w:val="24"/>
          <w:szCs w:val="24"/>
          <w:lang w:val="es-ES" w:eastAsia="en-US"/>
        </w:rPr>
      </w:pPr>
    </w:p>
    <w:p w:rsidR="00A32C2D" w:rsidRPr="00A32C2D" w:rsidRDefault="00C93EAA" w:rsidP="00A32C2D">
      <w:pPr>
        <w:autoSpaceDE w:val="0"/>
        <w:autoSpaceDN w:val="0"/>
        <w:adjustRightInd w:val="0"/>
        <w:spacing w:after="0" w:line="240" w:lineRule="auto"/>
        <w:jc w:val="both"/>
        <w:rPr>
          <w:rFonts w:ascii="Arial" w:eastAsiaTheme="minorHAnsi" w:hAnsi="Arial" w:cs="Arial"/>
          <w:color w:val="000000"/>
          <w:sz w:val="24"/>
          <w:szCs w:val="24"/>
          <w:lang w:val="es-ES" w:eastAsia="en-US"/>
        </w:rPr>
      </w:pPr>
      <w:r>
        <w:rPr>
          <w:rFonts w:ascii="Arial" w:eastAsiaTheme="minorHAnsi" w:hAnsi="Arial" w:cs="Arial"/>
          <w:color w:val="000000"/>
          <w:sz w:val="24"/>
          <w:szCs w:val="24"/>
          <w:lang w:val="es-ES" w:eastAsia="en-US"/>
        </w:rPr>
        <w:t xml:space="preserve">Un análisis anticipado indica que </w:t>
      </w:r>
      <w:r w:rsidR="00A87BF0">
        <w:rPr>
          <w:rFonts w:ascii="Arial" w:eastAsiaTheme="minorHAnsi" w:hAnsi="Arial" w:cs="Arial"/>
          <w:color w:val="000000"/>
          <w:sz w:val="24"/>
          <w:szCs w:val="24"/>
          <w:lang w:val="es-ES" w:eastAsia="en-US"/>
        </w:rPr>
        <w:t>s</w:t>
      </w:r>
      <w:r w:rsidR="00A32C2D" w:rsidRPr="00A32C2D">
        <w:rPr>
          <w:rFonts w:ascii="Arial" w:eastAsiaTheme="minorHAnsi" w:hAnsi="Arial" w:cs="Arial"/>
          <w:color w:val="000000"/>
          <w:sz w:val="24"/>
          <w:szCs w:val="24"/>
          <w:lang w:val="es-ES" w:eastAsia="en-US"/>
        </w:rPr>
        <w:t>e obtienen los componentes principales a partir de la matriz de correlaciones para emplear las mismas escalas en todas las variables.</w:t>
      </w:r>
    </w:p>
    <w:p w:rsidR="00A32C2D" w:rsidRPr="00A32C2D" w:rsidRDefault="00A32C2D" w:rsidP="00A32C2D">
      <w:pPr>
        <w:autoSpaceDE w:val="0"/>
        <w:autoSpaceDN w:val="0"/>
        <w:adjustRightInd w:val="0"/>
        <w:spacing w:after="0" w:line="240" w:lineRule="auto"/>
        <w:jc w:val="both"/>
        <w:rPr>
          <w:rFonts w:ascii="Arial" w:eastAsiaTheme="minorHAnsi" w:hAnsi="Arial" w:cs="Arial"/>
          <w:color w:val="000000"/>
          <w:sz w:val="24"/>
          <w:szCs w:val="24"/>
          <w:lang w:val="es-ES" w:eastAsia="en-US"/>
        </w:rPr>
      </w:pPr>
      <w:r w:rsidRPr="00A32C2D">
        <w:rPr>
          <w:rFonts w:ascii="Arial" w:eastAsiaTheme="minorHAnsi" w:hAnsi="Arial" w:cs="Arial"/>
          <w:color w:val="000000"/>
          <w:sz w:val="24"/>
          <w:szCs w:val="24"/>
          <w:lang w:val="es-ES" w:eastAsia="en-US"/>
        </w:rPr>
        <w:lastRenderedPageBreak/>
        <w:t>Los primeros tres componentes tienen todos varianzas (</w:t>
      </w:r>
      <w:proofErr w:type="spellStart"/>
      <w:r w:rsidRPr="00A32C2D">
        <w:rPr>
          <w:rFonts w:ascii="Arial" w:eastAsiaTheme="minorHAnsi" w:hAnsi="Arial" w:cs="Arial"/>
          <w:color w:val="000000"/>
          <w:sz w:val="24"/>
          <w:szCs w:val="24"/>
          <w:lang w:val="es-ES" w:eastAsia="en-US"/>
        </w:rPr>
        <w:t>autovalores</w:t>
      </w:r>
      <w:proofErr w:type="spellEnd"/>
      <w:r w:rsidRPr="00A32C2D">
        <w:rPr>
          <w:rFonts w:ascii="Arial" w:eastAsiaTheme="minorHAnsi" w:hAnsi="Arial" w:cs="Arial"/>
          <w:color w:val="000000"/>
          <w:sz w:val="24"/>
          <w:szCs w:val="24"/>
          <w:lang w:val="es-ES" w:eastAsia="en-US"/>
        </w:rPr>
        <w:t>) mayores que 1 y entre los tres recogen el 85% de la varianza de las variables originales.</w:t>
      </w:r>
    </w:p>
    <w:p w:rsidR="00C93EAA" w:rsidRDefault="00C93EAA" w:rsidP="00A32C2D">
      <w:pPr>
        <w:autoSpaceDE w:val="0"/>
        <w:autoSpaceDN w:val="0"/>
        <w:adjustRightInd w:val="0"/>
        <w:spacing w:after="0" w:line="240" w:lineRule="auto"/>
        <w:jc w:val="both"/>
        <w:rPr>
          <w:rFonts w:ascii="Arial" w:eastAsia="SymbolMT" w:hAnsi="Arial" w:cs="Arial"/>
          <w:color w:val="000000"/>
          <w:sz w:val="24"/>
          <w:szCs w:val="24"/>
          <w:lang w:val="es-ES" w:eastAsia="en-US"/>
        </w:rPr>
      </w:pPr>
    </w:p>
    <w:p w:rsidR="00A32C2D" w:rsidRPr="00A32C2D" w:rsidRDefault="00C93EAA" w:rsidP="00C93EAA">
      <w:pPr>
        <w:autoSpaceDE w:val="0"/>
        <w:autoSpaceDN w:val="0"/>
        <w:adjustRightInd w:val="0"/>
        <w:spacing w:after="0" w:line="240" w:lineRule="auto"/>
        <w:ind w:left="142" w:hanging="142"/>
        <w:jc w:val="both"/>
        <w:rPr>
          <w:rFonts w:ascii="Arial" w:eastAsiaTheme="minorHAnsi" w:hAnsi="Arial" w:cs="Arial"/>
          <w:color w:val="000000"/>
          <w:sz w:val="24"/>
          <w:szCs w:val="24"/>
          <w:lang w:val="es-ES" w:eastAsia="en-US"/>
        </w:rPr>
      </w:pPr>
      <w:r>
        <w:rPr>
          <w:rFonts w:ascii="Arial" w:eastAsia="SymbolMT" w:hAnsi="Arial" w:cs="Arial"/>
          <w:color w:val="000000"/>
          <w:sz w:val="24"/>
          <w:szCs w:val="24"/>
          <w:lang w:val="es-ES" w:eastAsia="en-US"/>
        </w:rPr>
        <w:t>-</w:t>
      </w:r>
      <w:r w:rsidR="00A32C2D" w:rsidRPr="00A32C2D">
        <w:rPr>
          <w:rFonts w:ascii="Arial" w:eastAsia="SymbolMT" w:hAnsi="Arial" w:cs="Arial"/>
          <w:color w:val="000000"/>
          <w:sz w:val="24"/>
          <w:szCs w:val="24"/>
          <w:lang w:val="es-ES" w:eastAsia="en-US"/>
        </w:rPr>
        <w:t xml:space="preserve"> </w:t>
      </w:r>
      <w:r w:rsidR="00A32C2D" w:rsidRPr="00FD336A">
        <w:rPr>
          <w:rFonts w:ascii="Arial" w:eastAsiaTheme="minorHAnsi" w:hAnsi="Arial" w:cs="Arial"/>
          <w:b/>
          <w:sz w:val="24"/>
          <w:szCs w:val="24"/>
          <w:lang w:val="es-ES" w:eastAsia="en-US"/>
        </w:rPr>
        <w:t>El primer componente</w:t>
      </w:r>
      <w:r w:rsidR="00A32C2D" w:rsidRPr="00A32C2D">
        <w:rPr>
          <w:rFonts w:ascii="Arial" w:eastAsiaTheme="minorHAnsi" w:hAnsi="Arial" w:cs="Arial"/>
          <w:color w:val="0000FF"/>
          <w:sz w:val="24"/>
          <w:szCs w:val="24"/>
          <w:lang w:val="es-ES" w:eastAsia="en-US"/>
        </w:rPr>
        <w:t xml:space="preserve"> </w:t>
      </w:r>
      <w:r w:rsidR="00A32C2D" w:rsidRPr="00A32C2D">
        <w:rPr>
          <w:rFonts w:ascii="Arial" w:eastAsiaTheme="minorHAnsi" w:hAnsi="Arial" w:cs="Arial"/>
          <w:color w:val="000000"/>
          <w:sz w:val="24"/>
          <w:szCs w:val="24"/>
          <w:lang w:val="es-ES" w:eastAsia="en-US"/>
        </w:rPr>
        <w:t>se le podría etiquetar como calidad de vida con valores negativos altos en empresas y población indicando un entorno relativamente pobre.</w:t>
      </w:r>
    </w:p>
    <w:p w:rsidR="00A32C2D" w:rsidRPr="00A32C2D" w:rsidRDefault="00C93EAA" w:rsidP="00C93EAA">
      <w:pPr>
        <w:autoSpaceDE w:val="0"/>
        <w:autoSpaceDN w:val="0"/>
        <w:adjustRightInd w:val="0"/>
        <w:spacing w:after="0" w:line="240" w:lineRule="auto"/>
        <w:ind w:left="142" w:hanging="142"/>
        <w:jc w:val="both"/>
        <w:rPr>
          <w:rFonts w:ascii="Arial" w:eastAsiaTheme="minorHAnsi" w:hAnsi="Arial" w:cs="Arial"/>
          <w:color w:val="000000"/>
          <w:sz w:val="24"/>
          <w:szCs w:val="24"/>
          <w:lang w:val="es-ES" w:eastAsia="en-US"/>
        </w:rPr>
      </w:pPr>
      <w:r>
        <w:rPr>
          <w:rFonts w:ascii="Arial" w:eastAsia="SymbolMT" w:hAnsi="Arial" w:cs="Arial"/>
          <w:color w:val="000000"/>
          <w:sz w:val="24"/>
          <w:szCs w:val="24"/>
          <w:lang w:val="es-ES" w:eastAsia="en-US"/>
        </w:rPr>
        <w:t>-</w:t>
      </w:r>
      <w:r w:rsidR="00A32C2D" w:rsidRPr="00A32C2D">
        <w:rPr>
          <w:rFonts w:ascii="Arial" w:eastAsia="SymbolMT" w:hAnsi="Arial" w:cs="Arial"/>
          <w:color w:val="000000"/>
          <w:sz w:val="24"/>
          <w:szCs w:val="24"/>
          <w:lang w:val="es-ES" w:eastAsia="en-US"/>
        </w:rPr>
        <w:t xml:space="preserve"> </w:t>
      </w:r>
      <w:r w:rsidR="00A32C2D" w:rsidRPr="00FD336A">
        <w:rPr>
          <w:rFonts w:ascii="Arial" w:eastAsiaTheme="minorHAnsi" w:hAnsi="Arial" w:cs="Arial"/>
          <w:b/>
          <w:sz w:val="24"/>
          <w:szCs w:val="24"/>
          <w:lang w:val="es-ES" w:eastAsia="en-US"/>
        </w:rPr>
        <w:t>El segundo componente</w:t>
      </w:r>
      <w:r w:rsidR="00A32C2D" w:rsidRPr="00A32C2D">
        <w:rPr>
          <w:rFonts w:ascii="Arial" w:eastAsiaTheme="minorHAnsi" w:hAnsi="Arial" w:cs="Arial"/>
          <w:color w:val="0000FF"/>
          <w:sz w:val="24"/>
          <w:szCs w:val="24"/>
          <w:lang w:val="es-ES" w:eastAsia="en-US"/>
        </w:rPr>
        <w:t xml:space="preserve"> </w:t>
      </w:r>
      <w:r w:rsidR="00A32C2D" w:rsidRPr="00A32C2D">
        <w:rPr>
          <w:rFonts w:ascii="Arial" w:eastAsiaTheme="minorHAnsi" w:hAnsi="Arial" w:cs="Arial"/>
          <w:color w:val="000000"/>
          <w:sz w:val="24"/>
          <w:szCs w:val="24"/>
          <w:lang w:val="es-ES" w:eastAsia="en-US"/>
        </w:rPr>
        <w:t>se puede etiquetar como tiempo húmedo, y tiene pesos altos en las variables precipitaciones y días.</w:t>
      </w:r>
    </w:p>
    <w:p w:rsidR="00A32C2D" w:rsidRPr="00A32C2D" w:rsidRDefault="00C93EAA" w:rsidP="00C93EAA">
      <w:pPr>
        <w:autoSpaceDE w:val="0"/>
        <w:autoSpaceDN w:val="0"/>
        <w:adjustRightInd w:val="0"/>
        <w:spacing w:after="0" w:line="240" w:lineRule="auto"/>
        <w:ind w:left="142" w:hanging="142"/>
        <w:jc w:val="both"/>
        <w:rPr>
          <w:rFonts w:ascii="Arial" w:eastAsiaTheme="minorHAnsi" w:hAnsi="Arial" w:cs="Arial"/>
          <w:color w:val="000000"/>
          <w:sz w:val="24"/>
          <w:szCs w:val="24"/>
          <w:lang w:val="es-ES" w:eastAsia="en-US"/>
        </w:rPr>
      </w:pPr>
      <w:r>
        <w:rPr>
          <w:rFonts w:ascii="Arial" w:eastAsia="SymbolMT" w:hAnsi="Arial" w:cs="Arial"/>
          <w:color w:val="000000"/>
          <w:sz w:val="24"/>
          <w:szCs w:val="24"/>
          <w:lang w:val="es-ES" w:eastAsia="en-US"/>
        </w:rPr>
        <w:t>-</w:t>
      </w:r>
      <w:r w:rsidR="00A32C2D" w:rsidRPr="00A32C2D">
        <w:rPr>
          <w:rFonts w:ascii="Arial" w:eastAsia="SymbolMT" w:hAnsi="Arial" w:cs="Arial"/>
          <w:color w:val="000000"/>
          <w:sz w:val="24"/>
          <w:szCs w:val="24"/>
          <w:lang w:val="es-ES" w:eastAsia="en-US"/>
        </w:rPr>
        <w:t xml:space="preserve"> </w:t>
      </w:r>
      <w:r w:rsidR="00A32C2D" w:rsidRPr="00FD336A">
        <w:rPr>
          <w:rFonts w:ascii="Arial" w:eastAsiaTheme="minorHAnsi" w:hAnsi="Arial" w:cs="Arial"/>
          <w:b/>
          <w:sz w:val="24"/>
          <w:szCs w:val="24"/>
          <w:lang w:val="es-ES" w:eastAsia="en-US"/>
        </w:rPr>
        <w:t>El tercer componente</w:t>
      </w:r>
      <w:r w:rsidR="00A32C2D" w:rsidRPr="00A32C2D">
        <w:rPr>
          <w:rFonts w:ascii="Arial" w:eastAsiaTheme="minorHAnsi" w:hAnsi="Arial" w:cs="Arial"/>
          <w:color w:val="0000FF"/>
          <w:sz w:val="24"/>
          <w:szCs w:val="24"/>
          <w:lang w:val="es-ES" w:eastAsia="en-US"/>
        </w:rPr>
        <w:t xml:space="preserve"> </w:t>
      </w:r>
      <w:r w:rsidR="00A32C2D" w:rsidRPr="00A32C2D">
        <w:rPr>
          <w:rFonts w:ascii="Arial" w:eastAsiaTheme="minorHAnsi" w:hAnsi="Arial" w:cs="Arial"/>
          <w:color w:val="000000"/>
          <w:sz w:val="24"/>
          <w:szCs w:val="24"/>
          <w:lang w:val="es-ES" w:eastAsia="en-US"/>
        </w:rPr>
        <w:t>se podría etiquetar como tipo de clima y está relacionado con la temperatura y la cantidad de lluvia.</w:t>
      </w:r>
    </w:p>
    <w:p w:rsidR="00A32C2D" w:rsidRPr="00A32C2D" w:rsidRDefault="00A32C2D" w:rsidP="00A32C2D">
      <w:pPr>
        <w:autoSpaceDE w:val="0"/>
        <w:autoSpaceDN w:val="0"/>
        <w:adjustRightInd w:val="0"/>
        <w:spacing w:after="0" w:line="240" w:lineRule="auto"/>
        <w:jc w:val="both"/>
        <w:rPr>
          <w:rFonts w:ascii="Arial" w:eastAsiaTheme="minorHAnsi" w:hAnsi="Arial" w:cs="Arial"/>
          <w:color w:val="000000"/>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color w:val="000000"/>
          <w:sz w:val="24"/>
          <w:szCs w:val="24"/>
          <w:lang w:val="es-ES" w:eastAsia="en-US"/>
        </w:rPr>
      </w:pPr>
      <w:r w:rsidRPr="00A32C2D">
        <w:rPr>
          <w:rFonts w:ascii="Arial" w:eastAsiaTheme="minorHAnsi" w:hAnsi="Arial" w:cs="Arial"/>
          <w:color w:val="000000"/>
          <w:sz w:val="24"/>
          <w:szCs w:val="24"/>
          <w:lang w:val="es-ES" w:eastAsia="en-US"/>
        </w:rPr>
        <w:t>Los datos son:</w:t>
      </w:r>
    </w:p>
    <w:p w:rsidR="00A32C2D" w:rsidRPr="00A32C2D" w:rsidRDefault="00A32C2D" w:rsidP="00A32C2D">
      <w:pPr>
        <w:autoSpaceDE w:val="0"/>
        <w:autoSpaceDN w:val="0"/>
        <w:adjustRightInd w:val="0"/>
        <w:spacing w:after="0" w:line="240" w:lineRule="auto"/>
        <w:jc w:val="both"/>
        <w:rPr>
          <w:rFonts w:ascii="Arial" w:hAnsi="Arial" w:cs="Arial"/>
          <w:color w:val="000000" w:themeColor="text1"/>
          <w:sz w:val="24"/>
          <w:szCs w:val="24"/>
          <w:lang w:val="es-ES" w:eastAsia="en-US"/>
        </w:rPr>
      </w:pPr>
    </w:p>
    <w:tbl>
      <w:tblPr>
        <w:tblStyle w:val="Tablaconcuadrcula2"/>
        <w:tblW w:w="0" w:type="auto"/>
        <w:jc w:val="center"/>
        <w:tblInd w:w="-176" w:type="dxa"/>
        <w:tblLook w:val="04A0" w:firstRow="1" w:lastRow="0" w:firstColumn="1" w:lastColumn="0" w:noHBand="0" w:noVBand="1"/>
      </w:tblPr>
      <w:tblGrid>
        <w:gridCol w:w="1410"/>
        <w:gridCol w:w="859"/>
        <w:gridCol w:w="992"/>
        <w:gridCol w:w="1134"/>
        <w:gridCol w:w="992"/>
        <w:gridCol w:w="851"/>
        <w:gridCol w:w="992"/>
        <w:gridCol w:w="851"/>
      </w:tblGrid>
      <w:tr w:rsidR="00A32C2D" w:rsidRPr="00A32C2D" w:rsidTr="00A32C2D">
        <w:trPr>
          <w:jc w:val="center"/>
        </w:trPr>
        <w:tc>
          <w:tcPr>
            <w:tcW w:w="1410" w:type="dxa"/>
          </w:tcPr>
          <w:p w:rsidR="00A32C2D" w:rsidRPr="00A32C2D" w:rsidRDefault="00A32C2D" w:rsidP="00A32C2D">
            <w:pPr>
              <w:jc w:val="center"/>
              <w:rPr>
                <w:b/>
                <w:sz w:val="18"/>
                <w:szCs w:val="18"/>
              </w:rPr>
            </w:pPr>
            <w:r w:rsidRPr="00A32C2D">
              <w:rPr>
                <w:b/>
                <w:sz w:val="18"/>
                <w:szCs w:val="18"/>
              </w:rPr>
              <w:t>Ciudad</w:t>
            </w:r>
          </w:p>
        </w:tc>
        <w:tc>
          <w:tcPr>
            <w:tcW w:w="859" w:type="dxa"/>
          </w:tcPr>
          <w:p w:rsidR="00A32C2D" w:rsidRPr="00A32C2D" w:rsidRDefault="00A32C2D" w:rsidP="00A32C2D">
            <w:pPr>
              <w:jc w:val="center"/>
              <w:rPr>
                <w:b/>
                <w:sz w:val="18"/>
                <w:szCs w:val="18"/>
              </w:rPr>
            </w:pPr>
            <w:r w:rsidRPr="00A32C2D">
              <w:rPr>
                <w:b/>
                <w:sz w:val="18"/>
                <w:szCs w:val="18"/>
              </w:rPr>
              <w:t>SO2</w:t>
            </w:r>
          </w:p>
        </w:tc>
        <w:tc>
          <w:tcPr>
            <w:tcW w:w="992" w:type="dxa"/>
          </w:tcPr>
          <w:p w:rsidR="00A32C2D" w:rsidRPr="00A32C2D" w:rsidRDefault="00A32C2D" w:rsidP="00A32C2D">
            <w:pPr>
              <w:jc w:val="center"/>
              <w:rPr>
                <w:b/>
                <w:sz w:val="18"/>
                <w:szCs w:val="18"/>
              </w:rPr>
            </w:pPr>
            <w:proofErr w:type="spellStart"/>
            <w:r w:rsidRPr="00A32C2D">
              <w:rPr>
                <w:b/>
                <w:sz w:val="18"/>
                <w:szCs w:val="18"/>
              </w:rPr>
              <w:t>Temp</w:t>
            </w:r>
            <w:proofErr w:type="spellEnd"/>
          </w:p>
        </w:tc>
        <w:tc>
          <w:tcPr>
            <w:tcW w:w="1134" w:type="dxa"/>
          </w:tcPr>
          <w:p w:rsidR="00A32C2D" w:rsidRPr="00A32C2D" w:rsidRDefault="00A32C2D" w:rsidP="00A32C2D">
            <w:pPr>
              <w:jc w:val="center"/>
              <w:rPr>
                <w:b/>
                <w:sz w:val="18"/>
                <w:szCs w:val="18"/>
              </w:rPr>
            </w:pPr>
            <w:r w:rsidRPr="00A32C2D">
              <w:rPr>
                <w:b/>
                <w:sz w:val="18"/>
                <w:szCs w:val="18"/>
              </w:rPr>
              <w:t>Empresas</w:t>
            </w:r>
          </w:p>
        </w:tc>
        <w:tc>
          <w:tcPr>
            <w:tcW w:w="992" w:type="dxa"/>
          </w:tcPr>
          <w:p w:rsidR="00A32C2D" w:rsidRPr="00A32C2D" w:rsidRDefault="00A32C2D" w:rsidP="00A32C2D">
            <w:pPr>
              <w:jc w:val="center"/>
              <w:rPr>
                <w:b/>
                <w:sz w:val="18"/>
                <w:szCs w:val="18"/>
              </w:rPr>
            </w:pPr>
            <w:r w:rsidRPr="00A32C2D">
              <w:rPr>
                <w:b/>
                <w:sz w:val="18"/>
                <w:szCs w:val="18"/>
              </w:rPr>
              <w:t>Población</w:t>
            </w:r>
          </w:p>
        </w:tc>
        <w:tc>
          <w:tcPr>
            <w:tcW w:w="851" w:type="dxa"/>
          </w:tcPr>
          <w:p w:rsidR="00A32C2D" w:rsidRPr="00A32C2D" w:rsidRDefault="00A32C2D" w:rsidP="00A32C2D">
            <w:pPr>
              <w:jc w:val="center"/>
              <w:rPr>
                <w:b/>
                <w:sz w:val="18"/>
                <w:szCs w:val="18"/>
              </w:rPr>
            </w:pPr>
            <w:r w:rsidRPr="00A32C2D">
              <w:rPr>
                <w:b/>
                <w:sz w:val="18"/>
                <w:szCs w:val="18"/>
              </w:rPr>
              <w:t>Vientos</w:t>
            </w:r>
          </w:p>
        </w:tc>
        <w:tc>
          <w:tcPr>
            <w:tcW w:w="992" w:type="dxa"/>
          </w:tcPr>
          <w:p w:rsidR="00A32C2D" w:rsidRPr="00A32C2D" w:rsidRDefault="00A32C2D" w:rsidP="00A32C2D">
            <w:pPr>
              <w:jc w:val="center"/>
              <w:rPr>
                <w:b/>
                <w:sz w:val="18"/>
                <w:szCs w:val="18"/>
              </w:rPr>
            </w:pPr>
            <w:proofErr w:type="spellStart"/>
            <w:r w:rsidRPr="00A32C2D">
              <w:rPr>
                <w:b/>
                <w:sz w:val="18"/>
                <w:szCs w:val="18"/>
              </w:rPr>
              <w:t>Precip</w:t>
            </w:r>
            <w:proofErr w:type="spellEnd"/>
          </w:p>
        </w:tc>
        <w:tc>
          <w:tcPr>
            <w:tcW w:w="851" w:type="dxa"/>
          </w:tcPr>
          <w:p w:rsidR="00A32C2D" w:rsidRPr="00A32C2D" w:rsidRDefault="00A32C2D" w:rsidP="00A32C2D">
            <w:pPr>
              <w:jc w:val="center"/>
              <w:rPr>
                <w:b/>
                <w:sz w:val="18"/>
                <w:szCs w:val="18"/>
              </w:rPr>
            </w:pPr>
            <w:r w:rsidRPr="00A32C2D">
              <w:rPr>
                <w:b/>
                <w:sz w:val="18"/>
                <w:szCs w:val="18"/>
              </w:rPr>
              <w:t>Días</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Phoenix</w:t>
            </w:r>
          </w:p>
        </w:tc>
        <w:tc>
          <w:tcPr>
            <w:tcW w:w="859" w:type="dxa"/>
          </w:tcPr>
          <w:p w:rsidR="00A32C2D" w:rsidRPr="00A32C2D" w:rsidRDefault="00A32C2D" w:rsidP="00A32C2D">
            <w:pPr>
              <w:jc w:val="right"/>
              <w:rPr>
                <w:sz w:val="18"/>
                <w:szCs w:val="18"/>
              </w:rPr>
            </w:pPr>
            <w:r w:rsidRPr="00A32C2D">
              <w:rPr>
                <w:sz w:val="18"/>
                <w:szCs w:val="18"/>
              </w:rPr>
              <w:t>10,00</w:t>
            </w:r>
          </w:p>
        </w:tc>
        <w:tc>
          <w:tcPr>
            <w:tcW w:w="992" w:type="dxa"/>
          </w:tcPr>
          <w:p w:rsidR="00A32C2D" w:rsidRPr="00A32C2D" w:rsidRDefault="00A32C2D" w:rsidP="00A32C2D">
            <w:pPr>
              <w:jc w:val="right"/>
              <w:rPr>
                <w:sz w:val="18"/>
                <w:szCs w:val="18"/>
              </w:rPr>
            </w:pPr>
            <w:r w:rsidRPr="00A32C2D">
              <w:rPr>
                <w:sz w:val="18"/>
                <w:szCs w:val="18"/>
              </w:rPr>
              <w:t>70,30</w:t>
            </w:r>
          </w:p>
        </w:tc>
        <w:tc>
          <w:tcPr>
            <w:tcW w:w="1134" w:type="dxa"/>
          </w:tcPr>
          <w:p w:rsidR="00A32C2D" w:rsidRPr="00A32C2D" w:rsidRDefault="00A32C2D" w:rsidP="00A32C2D">
            <w:pPr>
              <w:jc w:val="right"/>
              <w:rPr>
                <w:sz w:val="18"/>
                <w:szCs w:val="18"/>
              </w:rPr>
            </w:pPr>
            <w:r w:rsidRPr="00A32C2D">
              <w:rPr>
                <w:sz w:val="18"/>
                <w:szCs w:val="18"/>
              </w:rPr>
              <w:t>213,00</w:t>
            </w:r>
          </w:p>
        </w:tc>
        <w:tc>
          <w:tcPr>
            <w:tcW w:w="992" w:type="dxa"/>
          </w:tcPr>
          <w:p w:rsidR="00A32C2D" w:rsidRPr="00A32C2D" w:rsidRDefault="00A32C2D" w:rsidP="00A32C2D">
            <w:pPr>
              <w:jc w:val="right"/>
              <w:rPr>
                <w:sz w:val="18"/>
                <w:szCs w:val="18"/>
              </w:rPr>
            </w:pPr>
            <w:r w:rsidRPr="00A32C2D">
              <w:rPr>
                <w:sz w:val="18"/>
                <w:szCs w:val="18"/>
              </w:rPr>
              <w:t>582,00</w:t>
            </w:r>
          </w:p>
        </w:tc>
        <w:tc>
          <w:tcPr>
            <w:tcW w:w="851" w:type="dxa"/>
          </w:tcPr>
          <w:p w:rsidR="00A32C2D" w:rsidRPr="00A32C2D" w:rsidRDefault="00A32C2D" w:rsidP="00A32C2D">
            <w:pPr>
              <w:jc w:val="right"/>
              <w:rPr>
                <w:sz w:val="18"/>
                <w:szCs w:val="18"/>
              </w:rPr>
            </w:pPr>
            <w:r w:rsidRPr="00A32C2D">
              <w:rPr>
                <w:sz w:val="18"/>
                <w:szCs w:val="18"/>
              </w:rPr>
              <w:t>6,00</w:t>
            </w:r>
          </w:p>
        </w:tc>
        <w:tc>
          <w:tcPr>
            <w:tcW w:w="992" w:type="dxa"/>
          </w:tcPr>
          <w:p w:rsidR="00A32C2D" w:rsidRPr="00A32C2D" w:rsidRDefault="00A32C2D" w:rsidP="00A32C2D">
            <w:pPr>
              <w:jc w:val="right"/>
              <w:rPr>
                <w:sz w:val="18"/>
                <w:szCs w:val="18"/>
              </w:rPr>
            </w:pPr>
            <w:r w:rsidRPr="00A32C2D">
              <w:rPr>
                <w:sz w:val="18"/>
                <w:szCs w:val="18"/>
              </w:rPr>
              <w:t>7,05</w:t>
            </w:r>
          </w:p>
        </w:tc>
        <w:tc>
          <w:tcPr>
            <w:tcW w:w="851" w:type="dxa"/>
          </w:tcPr>
          <w:p w:rsidR="00A32C2D" w:rsidRPr="00A32C2D" w:rsidRDefault="00A32C2D" w:rsidP="00A32C2D">
            <w:pPr>
              <w:jc w:val="right"/>
              <w:rPr>
                <w:sz w:val="18"/>
                <w:szCs w:val="18"/>
              </w:rPr>
            </w:pPr>
            <w:r w:rsidRPr="00A32C2D">
              <w:rPr>
                <w:sz w:val="18"/>
                <w:szCs w:val="18"/>
              </w:rPr>
              <w:t>36,00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Little  Rock</w:t>
            </w:r>
          </w:p>
        </w:tc>
        <w:tc>
          <w:tcPr>
            <w:tcW w:w="859" w:type="dxa"/>
          </w:tcPr>
          <w:p w:rsidR="00A32C2D" w:rsidRPr="00A32C2D" w:rsidRDefault="00A32C2D" w:rsidP="00A32C2D">
            <w:pPr>
              <w:jc w:val="right"/>
              <w:rPr>
                <w:sz w:val="18"/>
                <w:szCs w:val="18"/>
              </w:rPr>
            </w:pPr>
            <w:r w:rsidRPr="00A32C2D">
              <w:rPr>
                <w:sz w:val="18"/>
                <w:szCs w:val="18"/>
              </w:rPr>
              <w:t>13,00</w:t>
            </w:r>
          </w:p>
        </w:tc>
        <w:tc>
          <w:tcPr>
            <w:tcW w:w="992" w:type="dxa"/>
          </w:tcPr>
          <w:p w:rsidR="00A32C2D" w:rsidRPr="00A32C2D" w:rsidRDefault="00A32C2D" w:rsidP="00A32C2D">
            <w:pPr>
              <w:jc w:val="right"/>
              <w:rPr>
                <w:sz w:val="18"/>
                <w:szCs w:val="18"/>
              </w:rPr>
            </w:pPr>
            <w:r w:rsidRPr="00A32C2D">
              <w:rPr>
                <w:sz w:val="18"/>
                <w:szCs w:val="18"/>
              </w:rPr>
              <w:t>61,00</w:t>
            </w:r>
          </w:p>
        </w:tc>
        <w:tc>
          <w:tcPr>
            <w:tcW w:w="1134" w:type="dxa"/>
          </w:tcPr>
          <w:p w:rsidR="00A32C2D" w:rsidRPr="00A32C2D" w:rsidRDefault="00A32C2D" w:rsidP="00A32C2D">
            <w:pPr>
              <w:jc w:val="right"/>
              <w:rPr>
                <w:sz w:val="18"/>
                <w:szCs w:val="18"/>
              </w:rPr>
            </w:pPr>
            <w:r w:rsidRPr="00A32C2D">
              <w:rPr>
                <w:sz w:val="18"/>
                <w:szCs w:val="18"/>
              </w:rPr>
              <w:t>91,00</w:t>
            </w:r>
          </w:p>
        </w:tc>
        <w:tc>
          <w:tcPr>
            <w:tcW w:w="992" w:type="dxa"/>
          </w:tcPr>
          <w:p w:rsidR="00A32C2D" w:rsidRPr="00A32C2D" w:rsidRDefault="00A32C2D" w:rsidP="00A32C2D">
            <w:pPr>
              <w:jc w:val="right"/>
              <w:rPr>
                <w:sz w:val="18"/>
                <w:szCs w:val="18"/>
              </w:rPr>
            </w:pPr>
            <w:r w:rsidRPr="00A32C2D">
              <w:rPr>
                <w:sz w:val="18"/>
                <w:szCs w:val="18"/>
              </w:rPr>
              <w:t>132,00</w:t>
            </w:r>
          </w:p>
        </w:tc>
        <w:tc>
          <w:tcPr>
            <w:tcW w:w="851" w:type="dxa"/>
          </w:tcPr>
          <w:p w:rsidR="00A32C2D" w:rsidRPr="00A32C2D" w:rsidRDefault="00A32C2D" w:rsidP="00A32C2D">
            <w:pPr>
              <w:jc w:val="right"/>
              <w:rPr>
                <w:sz w:val="18"/>
                <w:szCs w:val="18"/>
              </w:rPr>
            </w:pPr>
            <w:r w:rsidRPr="00A32C2D">
              <w:rPr>
                <w:sz w:val="18"/>
                <w:szCs w:val="18"/>
              </w:rPr>
              <w:t>8,20</w:t>
            </w:r>
          </w:p>
        </w:tc>
        <w:tc>
          <w:tcPr>
            <w:tcW w:w="992" w:type="dxa"/>
          </w:tcPr>
          <w:p w:rsidR="00A32C2D" w:rsidRPr="00A32C2D" w:rsidRDefault="00A32C2D" w:rsidP="00A32C2D">
            <w:pPr>
              <w:jc w:val="right"/>
              <w:rPr>
                <w:sz w:val="18"/>
                <w:szCs w:val="18"/>
              </w:rPr>
            </w:pPr>
            <w:r w:rsidRPr="00A32C2D">
              <w:rPr>
                <w:sz w:val="18"/>
                <w:szCs w:val="18"/>
              </w:rPr>
              <w:t>48,52</w:t>
            </w:r>
          </w:p>
        </w:tc>
        <w:tc>
          <w:tcPr>
            <w:tcW w:w="851" w:type="dxa"/>
          </w:tcPr>
          <w:p w:rsidR="00A32C2D" w:rsidRPr="00A32C2D" w:rsidRDefault="00A32C2D" w:rsidP="00A32C2D">
            <w:pPr>
              <w:jc w:val="right"/>
              <w:rPr>
                <w:sz w:val="18"/>
                <w:szCs w:val="18"/>
              </w:rPr>
            </w:pPr>
            <w:r w:rsidRPr="00A32C2D">
              <w:rPr>
                <w:sz w:val="18"/>
                <w:szCs w:val="18"/>
              </w:rPr>
              <w:t>100,00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San Francisco</w:t>
            </w:r>
          </w:p>
        </w:tc>
        <w:tc>
          <w:tcPr>
            <w:tcW w:w="859" w:type="dxa"/>
          </w:tcPr>
          <w:p w:rsidR="00A32C2D" w:rsidRPr="00A32C2D" w:rsidRDefault="00A32C2D" w:rsidP="00A32C2D">
            <w:pPr>
              <w:jc w:val="right"/>
              <w:rPr>
                <w:sz w:val="18"/>
                <w:szCs w:val="18"/>
              </w:rPr>
            </w:pPr>
            <w:r w:rsidRPr="00A32C2D">
              <w:rPr>
                <w:sz w:val="18"/>
                <w:szCs w:val="18"/>
              </w:rPr>
              <w:t>12,00</w:t>
            </w:r>
          </w:p>
        </w:tc>
        <w:tc>
          <w:tcPr>
            <w:tcW w:w="992" w:type="dxa"/>
          </w:tcPr>
          <w:p w:rsidR="00A32C2D" w:rsidRPr="00A32C2D" w:rsidRDefault="00A32C2D" w:rsidP="00A32C2D">
            <w:pPr>
              <w:jc w:val="right"/>
              <w:rPr>
                <w:sz w:val="18"/>
                <w:szCs w:val="18"/>
              </w:rPr>
            </w:pPr>
            <w:r w:rsidRPr="00A32C2D">
              <w:rPr>
                <w:sz w:val="18"/>
                <w:szCs w:val="18"/>
              </w:rPr>
              <w:t>56,70</w:t>
            </w:r>
          </w:p>
        </w:tc>
        <w:tc>
          <w:tcPr>
            <w:tcW w:w="1134" w:type="dxa"/>
          </w:tcPr>
          <w:p w:rsidR="00A32C2D" w:rsidRPr="00A32C2D" w:rsidRDefault="00A32C2D" w:rsidP="00A32C2D">
            <w:pPr>
              <w:jc w:val="right"/>
              <w:rPr>
                <w:sz w:val="18"/>
                <w:szCs w:val="18"/>
              </w:rPr>
            </w:pPr>
            <w:r w:rsidRPr="00A32C2D">
              <w:rPr>
                <w:sz w:val="18"/>
                <w:szCs w:val="18"/>
              </w:rPr>
              <w:t>453,00</w:t>
            </w:r>
          </w:p>
        </w:tc>
        <w:tc>
          <w:tcPr>
            <w:tcW w:w="992" w:type="dxa"/>
          </w:tcPr>
          <w:p w:rsidR="00A32C2D" w:rsidRPr="00A32C2D" w:rsidRDefault="00A32C2D" w:rsidP="00A32C2D">
            <w:pPr>
              <w:jc w:val="right"/>
              <w:rPr>
                <w:sz w:val="18"/>
                <w:szCs w:val="18"/>
              </w:rPr>
            </w:pPr>
            <w:r w:rsidRPr="00A32C2D">
              <w:rPr>
                <w:sz w:val="18"/>
                <w:szCs w:val="18"/>
              </w:rPr>
              <w:t>716,00</w:t>
            </w:r>
          </w:p>
        </w:tc>
        <w:tc>
          <w:tcPr>
            <w:tcW w:w="851" w:type="dxa"/>
          </w:tcPr>
          <w:p w:rsidR="00A32C2D" w:rsidRPr="00A32C2D" w:rsidRDefault="00A32C2D" w:rsidP="00A32C2D">
            <w:pPr>
              <w:jc w:val="right"/>
              <w:rPr>
                <w:sz w:val="18"/>
                <w:szCs w:val="18"/>
              </w:rPr>
            </w:pPr>
            <w:r w:rsidRPr="00A32C2D">
              <w:rPr>
                <w:sz w:val="18"/>
                <w:szCs w:val="18"/>
              </w:rPr>
              <w:t>8,70</w:t>
            </w:r>
          </w:p>
        </w:tc>
        <w:tc>
          <w:tcPr>
            <w:tcW w:w="992" w:type="dxa"/>
          </w:tcPr>
          <w:p w:rsidR="00A32C2D" w:rsidRPr="00A32C2D" w:rsidRDefault="00A32C2D" w:rsidP="00A32C2D">
            <w:pPr>
              <w:jc w:val="right"/>
              <w:rPr>
                <w:sz w:val="18"/>
                <w:szCs w:val="18"/>
              </w:rPr>
            </w:pPr>
            <w:r w:rsidRPr="00A32C2D">
              <w:rPr>
                <w:sz w:val="18"/>
                <w:szCs w:val="18"/>
              </w:rPr>
              <w:t>20,66</w:t>
            </w:r>
          </w:p>
        </w:tc>
        <w:tc>
          <w:tcPr>
            <w:tcW w:w="851" w:type="dxa"/>
          </w:tcPr>
          <w:p w:rsidR="00A32C2D" w:rsidRPr="00A32C2D" w:rsidRDefault="00A32C2D" w:rsidP="00A32C2D">
            <w:pPr>
              <w:jc w:val="right"/>
              <w:rPr>
                <w:sz w:val="18"/>
                <w:szCs w:val="18"/>
              </w:rPr>
            </w:pPr>
            <w:r w:rsidRPr="00A32C2D">
              <w:rPr>
                <w:sz w:val="18"/>
                <w:szCs w:val="18"/>
              </w:rPr>
              <w:t>67,00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Denver</w:t>
            </w:r>
          </w:p>
        </w:tc>
        <w:tc>
          <w:tcPr>
            <w:tcW w:w="859" w:type="dxa"/>
          </w:tcPr>
          <w:p w:rsidR="00A32C2D" w:rsidRPr="00A32C2D" w:rsidRDefault="00A32C2D" w:rsidP="00A32C2D">
            <w:pPr>
              <w:jc w:val="right"/>
              <w:rPr>
                <w:sz w:val="18"/>
                <w:szCs w:val="18"/>
              </w:rPr>
            </w:pPr>
            <w:r w:rsidRPr="00A32C2D">
              <w:rPr>
                <w:sz w:val="18"/>
                <w:szCs w:val="18"/>
              </w:rPr>
              <w:t>17,00</w:t>
            </w:r>
          </w:p>
        </w:tc>
        <w:tc>
          <w:tcPr>
            <w:tcW w:w="992" w:type="dxa"/>
          </w:tcPr>
          <w:p w:rsidR="00A32C2D" w:rsidRPr="00A32C2D" w:rsidRDefault="00A32C2D" w:rsidP="00A32C2D">
            <w:pPr>
              <w:jc w:val="right"/>
              <w:rPr>
                <w:sz w:val="18"/>
                <w:szCs w:val="18"/>
              </w:rPr>
            </w:pPr>
            <w:r w:rsidRPr="00A32C2D">
              <w:rPr>
                <w:sz w:val="18"/>
                <w:szCs w:val="18"/>
              </w:rPr>
              <w:t>51,90</w:t>
            </w:r>
          </w:p>
        </w:tc>
        <w:tc>
          <w:tcPr>
            <w:tcW w:w="1134" w:type="dxa"/>
          </w:tcPr>
          <w:p w:rsidR="00A32C2D" w:rsidRPr="00A32C2D" w:rsidRDefault="00A32C2D" w:rsidP="00A32C2D">
            <w:pPr>
              <w:jc w:val="right"/>
              <w:rPr>
                <w:sz w:val="18"/>
                <w:szCs w:val="18"/>
              </w:rPr>
            </w:pPr>
            <w:r w:rsidRPr="00A32C2D">
              <w:rPr>
                <w:sz w:val="18"/>
                <w:szCs w:val="18"/>
              </w:rPr>
              <w:t>454,00</w:t>
            </w:r>
          </w:p>
        </w:tc>
        <w:tc>
          <w:tcPr>
            <w:tcW w:w="992" w:type="dxa"/>
          </w:tcPr>
          <w:p w:rsidR="00A32C2D" w:rsidRPr="00A32C2D" w:rsidRDefault="00A32C2D" w:rsidP="00A32C2D">
            <w:pPr>
              <w:jc w:val="right"/>
              <w:rPr>
                <w:sz w:val="18"/>
                <w:szCs w:val="18"/>
              </w:rPr>
            </w:pPr>
            <w:r w:rsidRPr="00A32C2D">
              <w:rPr>
                <w:sz w:val="18"/>
                <w:szCs w:val="18"/>
              </w:rPr>
              <w:t>515,00</w:t>
            </w:r>
          </w:p>
        </w:tc>
        <w:tc>
          <w:tcPr>
            <w:tcW w:w="851" w:type="dxa"/>
          </w:tcPr>
          <w:p w:rsidR="00A32C2D" w:rsidRPr="00A32C2D" w:rsidRDefault="00A32C2D" w:rsidP="00A32C2D">
            <w:pPr>
              <w:jc w:val="right"/>
              <w:rPr>
                <w:sz w:val="18"/>
                <w:szCs w:val="18"/>
              </w:rPr>
            </w:pPr>
            <w:r w:rsidRPr="00A32C2D">
              <w:rPr>
                <w:sz w:val="18"/>
                <w:szCs w:val="18"/>
              </w:rPr>
              <w:t>9,00</w:t>
            </w:r>
          </w:p>
        </w:tc>
        <w:tc>
          <w:tcPr>
            <w:tcW w:w="992" w:type="dxa"/>
          </w:tcPr>
          <w:p w:rsidR="00A32C2D" w:rsidRPr="00A32C2D" w:rsidRDefault="00A32C2D" w:rsidP="00A32C2D">
            <w:pPr>
              <w:jc w:val="right"/>
              <w:rPr>
                <w:sz w:val="18"/>
                <w:szCs w:val="18"/>
              </w:rPr>
            </w:pPr>
            <w:r w:rsidRPr="00A32C2D">
              <w:rPr>
                <w:sz w:val="18"/>
                <w:szCs w:val="18"/>
              </w:rPr>
              <w:t>12,95</w:t>
            </w:r>
          </w:p>
        </w:tc>
        <w:tc>
          <w:tcPr>
            <w:tcW w:w="851" w:type="dxa"/>
          </w:tcPr>
          <w:p w:rsidR="00A32C2D" w:rsidRPr="00A32C2D" w:rsidRDefault="00A32C2D" w:rsidP="00A32C2D">
            <w:pPr>
              <w:jc w:val="right"/>
              <w:rPr>
                <w:sz w:val="18"/>
                <w:szCs w:val="18"/>
              </w:rPr>
            </w:pPr>
            <w:r w:rsidRPr="00A32C2D">
              <w:rPr>
                <w:sz w:val="18"/>
                <w:szCs w:val="18"/>
              </w:rPr>
              <w:t>86,00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Hartford</w:t>
            </w:r>
          </w:p>
        </w:tc>
        <w:tc>
          <w:tcPr>
            <w:tcW w:w="859" w:type="dxa"/>
          </w:tcPr>
          <w:p w:rsidR="00A32C2D" w:rsidRPr="00A32C2D" w:rsidRDefault="00A32C2D" w:rsidP="00A32C2D">
            <w:pPr>
              <w:jc w:val="right"/>
              <w:rPr>
                <w:sz w:val="18"/>
                <w:szCs w:val="18"/>
              </w:rPr>
            </w:pPr>
            <w:r w:rsidRPr="00A32C2D">
              <w:rPr>
                <w:sz w:val="18"/>
                <w:szCs w:val="18"/>
              </w:rPr>
              <w:t>56,00</w:t>
            </w:r>
          </w:p>
        </w:tc>
        <w:tc>
          <w:tcPr>
            <w:tcW w:w="992" w:type="dxa"/>
          </w:tcPr>
          <w:p w:rsidR="00A32C2D" w:rsidRPr="00A32C2D" w:rsidRDefault="00A32C2D" w:rsidP="00A32C2D">
            <w:pPr>
              <w:jc w:val="right"/>
              <w:rPr>
                <w:sz w:val="18"/>
                <w:szCs w:val="18"/>
              </w:rPr>
            </w:pPr>
            <w:r w:rsidRPr="00A32C2D">
              <w:rPr>
                <w:sz w:val="18"/>
                <w:szCs w:val="18"/>
              </w:rPr>
              <w:t>49,10</w:t>
            </w:r>
          </w:p>
        </w:tc>
        <w:tc>
          <w:tcPr>
            <w:tcW w:w="1134" w:type="dxa"/>
          </w:tcPr>
          <w:p w:rsidR="00A32C2D" w:rsidRPr="00A32C2D" w:rsidRDefault="00A32C2D" w:rsidP="00A32C2D">
            <w:pPr>
              <w:jc w:val="right"/>
              <w:rPr>
                <w:sz w:val="18"/>
                <w:szCs w:val="18"/>
              </w:rPr>
            </w:pPr>
            <w:r w:rsidRPr="00A32C2D">
              <w:rPr>
                <w:sz w:val="18"/>
                <w:szCs w:val="18"/>
              </w:rPr>
              <w:t>412,00</w:t>
            </w:r>
          </w:p>
        </w:tc>
        <w:tc>
          <w:tcPr>
            <w:tcW w:w="992" w:type="dxa"/>
          </w:tcPr>
          <w:p w:rsidR="00A32C2D" w:rsidRPr="00A32C2D" w:rsidRDefault="00A32C2D" w:rsidP="00A32C2D">
            <w:pPr>
              <w:jc w:val="right"/>
              <w:rPr>
                <w:sz w:val="18"/>
                <w:szCs w:val="18"/>
              </w:rPr>
            </w:pPr>
            <w:r w:rsidRPr="00A32C2D">
              <w:rPr>
                <w:sz w:val="18"/>
                <w:szCs w:val="18"/>
              </w:rPr>
              <w:t>158,00</w:t>
            </w:r>
          </w:p>
        </w:tc>
        <w:tc>
          <w:tcPr>
            <w:tcW w:w="851" w:type="dxa"/>
          </w:tcPr>
          <w:p w:rsidR="00A32C2D" w:rsidRPr="00A32C2D" w:rsidRDefault="00A32C2D" w:rsidP="00A32C2D">
            <w:pPr>
              <w:jc w:val="right"/>
              <w:rPr>
                <w:sz w:val="18"/>
                <w:szCs w:val="18"/>
              </w:rPr>
            </w:pPr>
            <w:r w:rsidRPr="00A32C2D">
              <w:rPr>
                <w:sz w:val="18"/>
                <w:szCs w:val="18"/>
              </w:rPr>
              <w:t>9,00</w:t>
            </w:r>
          </w:p>
        </w:tc>
        <w:tc>
          <w:tcPr>
            <w:tcW w:w="992" w:type="dxa"/>
          </w:tcPr>
          <w:p w:rsidR="00A32C2D" w:rsidRPr="00A32C2D" w:rsidRDefault="00A32C2D" w:rsidP="00A32C2D">
            <w:pPr>
              <w:jc w:val="right"/>
              <w:rPr>
                <w:sz w:val="18"/>
                <w:szCs w:val="18"/>
              </w:rPr>
            </w:pPr>
            <w:r w:rsidRPr="00A32C2D">
              <w:rPr>
                <w:sz w:val="18"/>
                <w:szCs w:val="18"/>
              </w:rPr>
              <w:t>43,37</w:t>
            </w:r>
          </w:p>
        </w:tc>
        <w:tc>
          <w:tcPr>
            <w:tcW w:w="851" w:type="dxa"/>
          </w:tcPr>
          <w:p w:rsidR="00A32C2D" w:rsidRPr="00A32C2D" w:rsidRDefault="00A32C2D" w:rsidP="00A32C2D">
            <w:pPr>
              <w:jc w:val="right"/>
              <w:rPr>
                <w:sz w:val="18"/>
                <w:szCs w:val="18"/>
              </w:rPr>
            </w:pPr>
            <w:r w:rsidRPr="00A32C2D">
              <w:rPr>
                <w:sz w:val="18"/>
                <w:szCs w:val="18"/>
              </w:rPr>
              <w:t>127,00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Wilmington</w:t>
            </w:r>
          </w:p>
        </w:tc>
        <w:tc>
          <w:tcPr>
            <w:tcW w:w="859" w:type="dxa"/>
          </w:tcPr>
          <w:p w:rsidR="00A32C2D" w:rsidRPr="00A32C2D" w:rsidRDefault="00A32C2D" w:rsidP="00A32C2D">
            <w:pPr>
              <w:jc w:val="right"/>
              <w:rPr>
                <w:sz w:val="18"/>
                <w:szCs w:val="18"/>
              </w:rPr>
            </w:pPr>
            <w:r w:rsidRPr="00A32C2D">
              <w:rPr>
                <w:sz w:val="18"/>
                <w:szCs w:val="18"/>
              </w:rPr>
              <w:t>36,00</w:t>
            </w:r>
          </w:p>
        </w:tc>
        <w:tc>
          <w:tcPr>
            <w:tcW w:w="992" w:type="dxa"/>
          </w:tcPr>
          <w:p w:rsidR="00A32C2D" w:rsidRPr="00A32C2D" w:rsidRDefault="00A32C2D" w:rsidP="00A32C2D">
            <w:pPr>
              <w:jc w:val="right"/>
              <w:rPr>
                <w:sz w:val="18"/>
                <w:szCs w:val="18"/>
              </w:rPr>
            </w:pPr>
            <w:r w:rsidRPr="00A32C2D">
              <w:rPr>
                <w:sz w:val="18"/>
                <w:szCs w:val="18"/>
              </w:rPr>
              <w:t>54,00</w:t>
            </w:r>
          </w:p>
        </w:tc>
        <w:tc>
          <w:tcPr>
            <w:tcW w:w="1134" w:type="dxa"/>
          </w:tcPr>
          <w:p w:rsidR="00A32C2D" w:rsidRPr="00A32C2D" w:rsidRDefault="00A32C2D" w:rsidP="00A32C2D">
            <w:pPr>
              <w:jc w:val="right"/>
              <w:rPr>
                <w:sz w:val="18"/>
                <w:szCs w:val="18"/>
              </w:rPr>
            </w:pPr>
            <w:r w:rsidRPr="00A32C2D">
              <w:rPr>
                <w:sz w:val="18"/>
                <w:szCs w:val="18"/>
              </w:rPr>
              <w:t>80,00</w:t>
            </w:r>
          </w:p>
        </w:tc>
        <w:tc>
          <w:tcPr>
            <w:tcW w:w="992" w:type="dxa"/>
          </w:tcPr>
          <w:p w:rsidR="00A32C2D" w:rsidRPr="00A32C2D" w:rsidRDefault="00A32C2D" w:rsidP="00A32C2D">
            <w:pPr>
              <w:jc w:val="right"/>
              <w:rPr>
                <w:sz w:val="18"/>
                <w:szCs w:val="18"/>
              </w:rPr>
            </w:pPr>
            <w:r w:rsidRPr="00A32C2D">
              <w:rPr>
                <w:sz w:val="18"/>
                <w:szCs w:val="18"/>
              </w:rPr>
              <w:t>80,00</w:t>
            </w:r>
          </w:p>
        </w:tc>
        <w:tc>
          <w:tcPr>
            <w:tcW w:w="851" w:type="dxa"/>
          </w:tcPr>
          <w:p w:rsidR="00A32C2D" w:rsidRPr="00A32C2D" w:rsidRDefault="00A32C2D" w:rsidP="00A32C2D">
            <w:pPr>
              <w:jc w:val="right"/>
              <w:rPr>
                <w:sz w:val="18"/>
                <w:szCs w:val="18"/>
              </w:rPr>
            </w:pPr>
            <w:r w:rsidRPr="00A32C2D">
              <w:rPr>
                <w:sz w:val="18"/>
                <w:szCs w:val="18"/>
              </w:rPr>
              <w:t>9,00</w:t>
            </w:r>
          </w:p>
        </w:tc>
        <w:tc>
          <w:tcPr>
            <w:tcW w:w="992" w:type="dxa"/>
          </w:tcPr>
          <w:p w:rsidR="00A32C2D" w:rsidRPr="00A32C2D" w:rsidRDefault="00A32C2D" w:rsidP="00A32C2D">
            <w:pPr>
              <w:jc w:val="right"/>
              <w:rPr>
                <w:sz w:val="18"/>
                <w:szCs w:val="18"/>
              </w:rPr>
            </w:pPr>
            <w:r w:rsidRPr="00A32C2D">
              <w:rPr>
                <w:sz w:val="18"/>
                <w:szCs w:val="18"/>
              </w:rPr>
              <w:t>40,25</w:t>
            </w:r>
          </w:p>
        </w:tc>
        <w:tc>
          <w:tcPr>
            <w:tcW w:w="851" w:type="dxa"/>
          </w:tcPr>
          <w:p w:rsidR="00A32C2D" w:rsidRPr="00A32C2D" w:rsidRDefault="00A32C2D" w:rsidP="00A32C2D">
            <w:pPr>
              <w:jc w:val="right"/>
              <w:rPr>
                <w:sz w:val="18"/>
                <w:szCs w:val="18"/>
              </w:rPr>
            </w:pPr>
            <w:r w:rsidRPr="00A32C2D">
              <w:rPr>
                <w:sz w:val="18"/>
                <w:szCs w:val="18"/>
              </w:rPr>
              <w:t>114,00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Washington</w:t>
            </w:r>
          </w:p>
        </w:tc>
        <w:tc>
          <w:tcPr>
            <w:tcW w:w="859" w:type="dxa"/>
          </w:tcPr>
          <w:p w:rsidR="00A32C2D" w:rsidRPr="00A32C2D" w:rsidRDefault="00A32C2D" w:rsidP="00A32C2D">
            <w:pPr>
              <w:jc w:val="right"/>
              <w:rPr>
                <w:sz w:val="18"/>
                <w:szCs w:val="18"/>
              </w:rPr>
            </w:pPr>
            <w:r w:rsidRPr="00A32C2D">
              <w:rPr>
                <w:sz w:val="18"/>
                <w:szCs w:val="18"/>
              </w:rPr>
              <w:t>29,00</w:t>
            </w:r>
          </w:p>
        </w:tc>
        <w:tc>
          <w:tcPr>
            <w:tcW w:w="992" w:type="dxa"/>
          </w:tcPr>
          <w:p w:rsidR="00A32C2D" w:rsidRPr="00A32C2D" w:rsidRDefault="00A32C2D" w:rsidP="00A32C2D">
            <w:pPr>
              <w:jc w:val="right"/>
              <w:rPr>
                <w:sz w:val="18"/>
                <w:szCs w:val="18"/>
              </w:rPr>
            </w:pPr>
            <w:r w:rsidRPr="00A32C2D">
              <w:rPr>
                <w:sz w:val="18"/>
                <w:szCs w:val="18"/>
              </w:rPr>
              <w:t>57,30</w:t>
            </w:r>
          </w:p>
        </w:tc>
        <w:tc>
          <w:tcPr>
            <w:tcW w:w="1134" w:type="dxa"/>
          </w:tcPr>
          <w:p w:rsidR="00A32C2D" w:rsidRPr="00A32C2D" w:rsidRDefault="00A32C2D" w:rsidP="00A32C2D">
            <w:pPr>
              <w:jc w:val="right"/>
              <w:rPr>
                <w:sz w:val="18"/>
                <w:szCs w:val="18"/>
              </w:rPr>
            </w:pPr>
            <w:r w:rsidRPr="00A32C2D">
              <w:rPr>
                <w:sz w:val="18"/>
                <w:szCs w:val="18"/>
              </w:rPr>
              <w:t>434,00</w:t>
            </w:r>
          </w:p>
        </w:tc>
        <w:tc>
          <w:tcPr>
            <w:tcW w:w="992" w:type="dxa"/>
          </w:tcPr>
          <w:p w:rsidR="00A32C2D" w:rsidRPr="00A32C2D" w:rsidRDefault="00A32C2D" w:rsidP="00A32C2D">
            <w:pPr>
              <w:jc w:val="right"/>
              <w:rPr>
                <w:sz w:val="18"/>
                <w:szCs w:val="18"/>
              </w:rPr>
            </w:pPr>
            <w:r w:rsidRPr="00A32C2D">
              <w:rPr>
                <w:sz w:val="18"/>
                <w:szCs w:val="18"/>
              </w:rPr>
              <w:t>757,00</w:t>
            </w:r>
          </w:p>
        </w:tc>
        <w:tc>
          <w:tcPr>
            <w:tcW w:w="851" w:type="dxa"/>
          </w:tcPr>
          <w:p w:rsidR="00A32C2D" w:rsidRPr="00A32C2D" w:rsidRDefault="00A32C2D" w:rsidP="00A32C2D">
            <w:pPr>
              <w:jc w:val="right"/>
              <w:rPr>
                <w:sz w:val="18"/>
                <w:szCs w:val="18"/>
              </w:rPr>
            </w:pPr>
            <w:r w:rsidRPr="00A32C2D">
              <w:rPr>
                <w:sz w:val="18"/>
                <w:szCs w:val="18"/>
              </w:rPr>
              <w:t>9,30</w:t>
            </w:r>
          </w:p>
        </w:tc>
        <w:tc>
          <w:tcPr>
            <w:tcW w:w="992" w:type="dxa"/>
          </w:tcPr>
          <w:p w:rsidR="00A32C2D" w:rsidRPr="00A32C2D" w:rsidRDefault="00A32C2D" w:rsidP="00A32C2D">
            <w:pPr>
              <w:jc w:val="right"/>
              <w:rPr>
                <w:sz w:val="18"/>
                <w:szCs w:val="18"/>
              </w:rPr>
            </w:pPr>
            <w:r w:rsidRPr="00A32C2D">
              <w:rPr>
                <w:sz w:val="18"/>
                <w:szCs w:val="18"/>
              </w:rPr>
              <w:t>38,89</w:t>
            </w:r>
          </w:p>
        </w:tc>
        <w:tc>
          <w:tcPr>
            <w:tcW w:w="851" w:type="dxa"/>
          </w:tcPr>
          <w:p w:rsidR="00A32C2D" w:rsidRPr="00A32C2D" w:rsidRDefault="00A32C2D" w:rsidP="00A32C2D">
            <w:pPr>
              <w:jc w:val="right"/>
              <w:rPr>
                <w:sz w:val="18"/>
                <w:szCs w:val="18"/>
              </w:rPr>
            </w:pPr>
            <w:r w:rsidRPr="00A32C2D">
              <w:rPr>
                <w:sz w:val="18"/>
                <w:szCs w:val="18"/>
              </w:rPr>
              <w:t>111,00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Jacksonville</w:t>
            </w:r>
          </w:p>
        </w:tc>
        <w:tc>
          <w:tcPr>
            <w:tcW w:w="859" w:type="dxa"/>
          </w:tcPr>
          <w:p w:rsidR="00A32C2D" w:rsidRPr="00A32C2D" w:rsidRDefault="00A32C2D" w:rsidP="00A32C2D">
            <w:pPr>
              <w:jc w:val="right"/>
              <w:rPr>
                <w:sz w:val="18"/>
                <w:szCs w:val="18"/>
              </w:rPr>
            </w:pPr>
            <w:r w:rsidRPr="00A32C2D">
              <w:rPr>
                <w:sz w:val="18"/>
                <w:szCs w:val="18"/>
              </w:rPr>
              <w:t>14,00</w:t>
            </w:r>
          </w:p>
        </w:tc>
        <w:tc>
          <w:tcPr>
            <w:tcW w:w="992" w:type="dxa"/>
          </w:tcPr>
          <w:p w:rsidR="00A32C2D" w:rsidRPr="00A32C2D" w:rsidRDefault="00A32C2D" w:rsidP="00A32C2D">
            <w:pPr>
              <w:jc w:val="right"/>
              <w:rPr>
                <w:sz w:val="18"/>
                <w:szCs w:val="18"/>
              </w:rPr>
            </w:pPr>
            <w:r w:rsidRPr="00A32C2D">
              <w:rPr>
                <w:sz w:val="18"/>
                <w:szCs w:val="18"/>
              </w:rPr>
              <w:t>68,40</w:t>
            </w:r>
          </w:p>
        </w:tc>
        <w:tc>
          <w:tcPr>
            <w:tcW w:w="1134" w:type="dxa"/>
          </w:tcPr>
          <w:p w:rsidR="00A32C2D" w:rsidRPr="00A32C2D" w:rsidRDefault="00A32C2D" w:rsidP="00A32C2D">
            <w:pPr>
              <w:jc w:val="right"/>
              <w:rPr>
                <w:sz w:val="18"/>
                <w:szCs w:val="18"/>
              </w:rPr>
            </w:pPr>
            <w:r w:rsidRPr="00A32C2D">
              <w:rPr>
                <w:sz w:val="18"/>
                <w:szCs w:val="18"/>
              </w:rPr>
              <w:t>136,00</w:t>
            </w:r>
          </w:p>
        </w:tc>
        <w:tc>
          <w:tcPr>
            <w:tcW w:w="992" w:type="dxa"/>
          </w:tcPr>
          <w:p w:rsidR="00A32C2D" w:rsidRPr="00A32C2D" w:rsidRDefault="00A32C2D" w:rsidP="00A32C2D">
            <w:pPr>
              <w:jc w:val="right"/>
              <w:rPr>
                <w:sz w:val="18"/>
                <w:szCs w:val="18"/>
              </w:rPr>
            </w:pPr>
            <w:r w:rsidRPr="00A32C2D">
              <w:rPr>
                <w:sz w:val="18"/>
                <w:szCs w:val="18"/>
              </w:rPr>
              <w:t>529,00</w:t>
            </w:r>
          </w:p>
        </w:tc>
        <w:tc>
          <w:tcPr>
            <w:tcW w:w="851" w:type="dxa"/>
          </w:tcPr>
          <w:p w:rsidR="00A32C2D" w:rsidRPr="00A32C2D" w:rsidRDefault="00A32C2D" w:rsidP="00A32C2D">
            <w:pPr>
              <w:jc w:val="right"/>
              <w:rPr>
                <w:sz w:val="18"/>
                <w:szCs w:val="18"/>
              </w:rPr>
            </w:pPr>
            <w:r w:rsidRPr="00A32C2D">
              <w:rPr>
                <w:sz w:val="18"/>
                <w:szCs w:val="18"/>
              </w:rPr>
              <w:t>8,80</w:t>
            </w:r>
          </w:p>
        </w:tc>
        <w:tc>
          <w:tcPr>
            <w:tcW w:w="992" w:type="dxa"/>
          </w:tcPr>
          <w:p w:rsidR="00A32C2D" w:rsidRPr="00A32C2D" w:rsidRDefault="00A32C2D" w:rsidP="00A32C2D">
            <w:pPr>
              <w:jc w:val="right"/>
              <w:rPr>
                <w:sz w:val="18"/>
                <w:szCs w:val="18"/>
              </w:rPr>
            </w:pPr>
            <w:r w:rsidRPr="00A32C2D">
              <w:rPr>
                <w:sz w:val="18"/>
                <w:szCs w:val="18"/>
              </w:rPr>
              <w:t>54,47</w:t>
            </w:r>
          </w:p>
        </w:tc>
        <w:tc>
          <w:tcPr>
            <w:tcW w:w="851" w:type="dxa"/>
          </w:tcPr>
          <w:p w:rsidR="00A32C2D" w:rsidRPr="00A32C2D" w:rsidRDefault="00A32C2D" w:rsidP="00A32C2D">
            <w:pPr>
              <w:jc w:val="right"/>
              <w:rPr>
                <w:sz w:val="18"/>
                <w:szCs w:val="18"/>
              </w:rPr>
            </w:pPr>
            <w:r w:rsidRPr="00A32C2D">
              <w:rPr>
                <w:sz w:val="18"/>
                <w:szCs w:val="18"/>
              </w:rPr>
              <w:t>116,00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Miami</w:t>
            </w:r>
          </w:p>
        </w:tc>
        <w:tc>
          <w:tcPr>
            <w:tcW w:w="859" w:type="dxa"/>
          </w:tcPr>
          <w:p w:rsidR="00A32C2D" w:rsidRPr="00A32C2D" w:rsidRDefault="00A32C2D" w:rsidP="00A32C2D">
            <w:pPr>
              <w:jc w:val="right"/>
              <w:rPr>
                <w:sz w:val="18"/>
                <w:szCs w:val="18"/>
              </w:rPr>
            </w:pPr>
            <w:r w:rsidRPr="00A32C2D">
              <w:rPr>
                <w:sz w:val="18"/>
                <w:szCs w:val="18"/>
              </w:rPr>
              <w:t>10,00</w:t>
            </w:r>
          </w:p>
        </w:tc>
        <w:tc>
          <w:tcPr>
            <w:tcW w:w="992" w:type="dxa"/>
          </w:tcPr>
          <w:p w:rsidR="00A32C2D" w:rsidRPr="00A32C2D" w:rsidRDefault="00A32C2D" w:rsidP="00A32C2D">
            <w:pPr>
              <w:jc w:val="right"/>
              <w:rPr>
                <w:sz w:val="18"/>
                <w:szCs w:val="18"/>
              </w:rPr>
            </w:pPr>
            <w:r w:rsidRPr="00A32C2D">
              <w:rPr>
                <w:sz w:val="18"/>
                <w:szCs w:val="18"/>
              </w:rPr>
              <w:t>75,50</w:t>
            </w:r>
          </w:p>
        </w:tc>
        <w:tc>
          <w:tcPr>
            <w:tcW w:w="1134" w:type="dxa"/>
          </w:tcPr>
          <w:p w:rsidR="00A32C2D" w:rsidRPr="00A32C2D" w:rsidRDefault="00A32C2D" w:rsidP="00A32C2D">
            <w:pPr>
              <w:jc w:val="right"/>
              <w:rPr>
                <w:sz w:val="18"/>
                <w:szCs w:val="18"/>
              </w:rPr>
            </w:pPr>
            <w:r w:rsidRPr="00A32C2D">
              <w:rPr>
                <w:sz w:val="18"/>
                <w:szCs w:val="18"/>
              </w:rPr>
              <w:t>207,00</w:t>
            </w:r>
          </w:p>
        </w:tc>
        <w:tc>
          <w:tcPr>
            <w:tcW w:w="992" w:type="dxa"/>
          </w:tcPr>
          <w:p w:rsidR="00A32C2D" w:rsidRPr="00A32C2D" w:rsidRDefault="00A32C2D" w:rsidP="00A32C2D">
            <w:pPr>
              <w:jc w:val="right"/>
              <w:rPr>
                <w:sz w:val="18"/>
                <w:szCs w:val="18"/>
              </w:rPr>
            </w:pPr>
            <w:r w:rsidRPr="00A32C2D">
              <w:rPr>
                <w:sz w:val="18"/>
                <w:szCs w:val="18"/>
              </w:rPr>
              <w:t>335,00</w:t>
            </w:r>
          </w:p>
        </w:tc>
        <w:tc>
          <w:tcPr>
            <w:tcW w:w="851" w:type="dxa"/>
          </w:tcPr>
          <w:p w:rsidR="00A32C2D" w:rsidRPr="00A32C2D" w:rsidRDefault="00A32C2D" w:rsidP="00A32C2D">
            <w:pPr>
              <w:jc w:val="right"/>
              <w:rPr>
                <w:sz w:val="18"/>
                <w:szCs w:val="18"/>
              </w:rPr>
            </w:pPr>
            <w:r w:rsidRPr="00A32C2D">
              <w:rPr>
                <w:sz w:val="18"/>
                <w:szCs w:val="18"/>
              </w:rPr>
              <w:t>9,00</w:t>
            </w:r>
          </w:p>
        </w:tc>
        <w:tc>
          <w:tcPr>
            <w:tcW w:w="992" w:type="dxa"/>
          </w:tcPr>
          <w:p w:rsidR="00A32C2D" w:rsidRPr="00A32C2D" w:rsidRDefault="00A32C2D" w:rsidP="00A32C2D">
            <w:pPr>
              <w:jc w:val="right"/>
              <w:rPr>
                <w:sz w:val="18"/>
                <w:szCs w:val="18"/>
              </w:rPr>
            </w:pPr>
            <w:r w:rsidRPr="00A32C2D">
              <w:rPr>
                <w:sz w:val="18"/>
                <w:szCs w:val="18"/>
              </w:rPr>
              <w:t>59,80</w:t>
            </w:r>
          </w:p>
        </w:tc>
        <w:tc>
          <w:tcPr>
            <w:tcW w:w="851" w:type="dxa"/>
          </w:tcPr>
          <w:p w:rsidR="00A32C2D" w:rsidRPr="00A32C2D" w:rsidRDefault="00A32C2D" w:rsidP="00A32C2D">
            <w:pPr>
              <w:jc w:val="right"/>
              <w:rPr>
                <w:sz w:val="18"/>
                <w:szCs w:val="18"/>
              </w:rPr>
            </w:pPr>
            <w:r w:rsidRPr="00A32C2D">
              <w:rPr>
                <w:sz w:val="18"/>
                <w:szCs w:val="18"/>
              </w:rPr>
              <w:t>128,00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Atlanta</w:t>
            </w:r>
          </w:p>
        </w:tc>
        <w:tc>
          <w:tcPr>
            <w:tcW w:w="859" w:type="dxa"/>
          </w:tcPr>
          <w:p w:rsidR="00A32C2D" w:rsidRPr="00A32C2D" w:rsidRDefault="00A32C2D" w:rsidP="00A32C2D">
            <w:pPr>
              <w:jc w:val="right"/>
              <w:rPr>
                <w:sz w:val="18"/>
                <w:szCs w:val="18"/>
              </w:rPr>
            </w:pPr>
            <w:r w:rsidRPr="00A32C2D">
              <w:rPr>
                <w:sz w:val="18"/>
                <w:szCs w:val="18"/>
              </w:rPr>
              <w:t>24,00</w:t>
            </w:r>
          </w:p>
        </w:tc>
        <w:tc>
          <w:tcPr>
            <w:tcW w:w="992" w:type="dxa"/>
          </w:tcPr>
          <w:p w:rsidR="00A32C2D" w:rsidRPr="00A32C2D" w:rsidRDefault="00A32C2D" w:rsidP="00A32C2D">
            <w:pPr>
              <w:jc w:val="right"/>
              <w:rPr>
                <w:sz w:val="18"/>
                <w:szCs w:val="18"/>
              </w:rPr>
            </w:pPr>
            <w:r w:rsidRPr="00A32C2D">
              <w:rPr>
                <w:sz w:val="18"/>
                <w:szCs w:val="18"/>
              </w:rPr>
              <w:t>61,50</w:t>
            </w:r>
          </w:p>
        </w:tc>
        <w:tc>
          <w:tcPr>
            <w:tcW w:w="1134" w:type="dxa"/>
          </w:tcPr>
          <w:p w:rsidR="00A32C2D" w:rsidRPr="00A32C2D" w:rsidRDefault="00A32C2D" w:rsidP="00A32C2D">
            <w:pPr>
              <w:jc w:val="right"/>
              <w:rPr>
                <w:sz w:val="18"/>
                <w:szCs w:val="18"/>
              </w:rPr>
            </w:pPr>
            <w:r w:rsidRPr="00A32C2D">
              <w:rPr>
                <w:sz w:val="18"/>
                <w:szCs w:val="18"/>
              </w:rPr>
              <w:t>368,00</w:t>
            </w:r>
          </w:p>
        </w:tc>
        <w:tc>
          <w:tcPr>
            <w:tcW w:w="992" w:type="dxa"/>
          </w:tcPr>
          <w:p w:rsidR="00A32C2D" w:rsidRPr="00A32C2D" w:rsidRDefault="00A32C2D" w:rsidP="00A32C2D">
            <w:pPr>
              <w:jc w:val="right"/>
              <w:rPr>
                <w:sz w:val="18"/>
                <w:szCs w:val="18"/>
              </w:rPr>
            </w:pPr>
            <w:r w:rsidRPr="00A32C2D">
              <w:rPr>
                <w:sz w:val="18"/>
                <w:szCs w:val="18"/>
              </w:rPr>
              <w:t>497,00</w:t>
            </w:r>
          </w:p>
        </w:tc>
        <w:tc>
          <w:tcPr>
            <w:tcW w:w="851" w:type="dxa"/>
          </w:tcPr>
          <w:p w:rsidR="00A32C2D" w:rsidRPr="00A32C2D" w:rsidRDefault="00A32C2D" w:rsidP="00A32C2D">
            <w:pPr>
              <w:jc w:val="right"/>
              <w:rPr>
                <w:sz w:val="18"/>
                <w:szCs w:val="18"/>
              </w:rPr>
            </w:pPr>
            <w:r w:rsidRPr="00A32C2D">
              <w:rPr>
                <w:sz w:val="18"/>
                <w:szCs w:val="18"/>
              </w:rPr>
              <w:t>9,10</w:t>
            </w:r>
          </w:p>
        </w:tc>
        <w:tc>
          <w:tcPr>
            <w:tcW w:w="992" w:type="dxa"/>
          </w:tcPr>
          <w:p w:rsidR="00A32C2D" w:rsidRPr="00A32C2D" w:rsidRDefault="00A32C2D" w:rsidP="00A32C2D">
            <w:pPr>
              <w:jc w:val="right"/>
              <w:rPr>
                <w:sz w:val="18"/>
                <w:szCs w:val="18"/>
              </w:rPr>
            </w:pPr>
            <w:r w:rsidRPr="00A32C2D">
              <w:rPr>
                <w:sz w:val="18"/>
                <w:szCs w:val="18"/>
              </w:rPr>
              <w:t>48,34</w:t>
            </w:r>
          </w:p>
        </w:tc>
        <w:tc>
          <w:tcPr>
            <w:tcW w:w="851" w:type="dxa"/>
          </w:tcPr>
          <w:p w:rsidR="00A32C2D" w:rsidRPr="00A32C2D" w:rsidRDefault="00A32C2D" w:rsidP="00A32C2D">
            <w:pPr>
              <w:jc w:val="right"/>
              <w:rPr>
                <w:sz w:val="18"/>
                <w:szCs w:val="18"/>
              </w:rPr>
            </w:pPr>
            <w:r w:rsidRPr="00A32C2D">
              <w:rPr>
                <w:sz w:val="18"/>
                <w:szCs w:val="18"/>
              </w:rPr>
              <w:t>115,00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Chicago</w:t>
            </w:r>
          </w:p>
        </w:tc>
        <w:tc>
          <w:tcPr>
            <w:tcW w:w="859" w:type="dxa"/>
          </w:tcPr>
          <w:p w:rsidR="00A32C2D" w:rsidRPr="00A32C2D" w:rsidRDefault="00A32C2D" w:rsidP="00A32C2D">
            <w:pPr>
              <w:jc w:val="right"/>
              <w:rPr>
                <w:sz w:val="18"/>
                <w:szCs w:val="18"/>
              </w:rPr>
            </w:pPr>
            <w:r w:rsidRPr="00A32C2D">
              <w:rPr>
                <w:sz w:val="18"/>
                <w:szCs w:val="18"/>
              </w:rPr>
              <w:t>110,00</w:t>
            </w:r>
          </w:p>
        </w:tc>
        <w:tc>
          <w:tcPr>
            <w:tcW w:w="992" w:type="dxa"/>
          </w:tcPr>
          <w:p w:rsidR="00A32C2D" w:rsidRPr="00A32C2D" w:rsidRDefault="00A32C2D" w:rsidP="00A32C2D">
            <w:pPr>
              <w:jc w:val="right"/>
              <w:rPr>
                <w:sz w:val="18"/>
                <w:szCs w:val="18"/>
              </w:rPr>
            </w:pPr>
            <w:r w:rsidRPr="00A32C2D">
              <w:rPr>
                <w:sz w:val="18"/>
                <w:szCs w:val="18"/>
              </w:rPr>
              <w:t>50,60</w:t>
            </w:r>
          </w:p>
        </w:tc>
        <w:tc>
          <w:tcPr>
            <w:tcW w:w="1134" w:type="dxa"/>
          </w:tcPr>
          <w:p w:rsidR="00A32C2D" w:rsidRPr="00A32C2D" w:rsidRDefault="00A32C2D" w:rsidP="00A32C2D">
            <w:pPr>
              <w:jc w:val="right"/>
              <w:rPr>
                <w:sz w:val="18"/>
                <w:szCs w:val="18"/>
              </w:rPr>
            </w:pPr>
            <w:r w:rsidRPr="00A32C2D">
              <w:rPr>
                <w:sz w:val="18"/>
                <w:szCs w:val="18"/>
              </w:rPr>
              <w:t>3344,00</w:t>
            </w:r>
          </w:p>
        </w:tc>
        <w:tc>
          <w:tcPr>
            <w:tcW w:w="992" w:type="dxa"/>
          </w:tcPr>
          <w:p w:rsidR="00A32C2D" w:rsidRPr="00A32C2D" w:rsidRDefault="00A32C2D" w:rsidP="00A32C2D">
            <w:pPr>
              <w:jc w:val="right"/>
              <w:rPr>
                <w:sz w:val="18"/>
                <w:szCs w:val="18"/>
              </w:rPr>
            </w:pPr>
            <w:r w:rsidRPr="00A32C2D">
              <w:rPr>
                <w:sz w:val="18"/>
                <w:szCs w:val="18"/>
              </w:rPr>
              <w:t>3369,00</w:t>
            </w:r>
          </w:p>
        </w:tc>
        <w:tc>
          <w:tcPr>
            <w:tcW w:w="851" w:type="dxa"/>
          </w:tcPr>
          <w:p w:rsidR="00A32C2D" w:rsidRPr="00A32C2D" w:rsidRDefault="00A32C2D" w:rsidP="00A32C2D">
            <w:pPr>
              <w:jc w:val="right"/>
              <w:rPr>
                <w:sz w:val="18"/>
                <w:szCs w:val="18"/>
              </w:rPr>
            </w:pPr>
            <w:r w:rsidRPr="00A32C2D">
              <w:rPr>
                <w:sz w:val="18"/>
                <w:szCs w:val="18"/>
              </w:rPr>
              <w:t>10,40</w:t>
            </w:r>
          </w:p>
        </w:tc>
        <w:tc>
          <w:tcPr>
            <w:tcW w:w="992" w:type="dxa"/>
          </w:tcPr>
          <w:p w:rsidR="00A32C2D" w:rsidRPr="00A32C2D" w:rsidRDefault="00A32C2D" w:rsidP="00A32C2D">
            <w:pPr>
              <w:jc w:val="right"/>
              <w:rPr>
                <w:sz w:val="18"/>
                <w:szCs w:val="18"/>
              </w:rPr>
            </w:pPr>
            <w:r w:rsidRPr="00A32C2D">
              <w:rPr>
                <w:sz w:val="18"/>
                <w:szCs w:val="18"/>
              </w:rPr>
              <w:t>34,44</w:t>
            </w:r>
          </w:p>
        </w:tc>
        <w:tc>
          <w:tcPr>
            <w:tcW w:w="851" w:type="dxa"/>
          </w:tcPr>
          <w:p w:rsidR="00A32C2D" w:rsidRPr="00A32C2D" w:rsidRDefault="00A32C2D" w:rsidP="00A32C2D">
            <w:pPr>
              <w:jc w:val="right"/>
              <w:rPr>
                <w:sz w:val="18"/>
                <w:szCs w:val="18"/>
              </w:rPr>
            </w:pPr>
            <w:r w:rsidRPr="00A32C2D">
              <w:rPr>
                <w:sz w:val="18"/>
                <w:szCs w:val="18"/>
              </w:rPr>
              <w:t>122,00</w:t>
            </w:r>
          </w:p>
        </w:tc>
      </w:tr>
      <w:tr w:rsidR="00A32C2D" w:rsidRPr="00A32C2D" w:rsidTr="00A32C2D">
        <w:trPr>
          <w:jc w:val="center"/>
        </w:trPr>
        <w:tc>
          <w:tcPr>
            <w:tcW w:w="1410" w:type="dxa"/>
          </w:tcPr>
          <w:p w:rsidR="00A32C2D" w:rsidRPr="00A32C2D" w:rsidRDefault="00A32C2D" w:rsidP="00A32C2D">
            <w:pPr>
              <w:rPr>
                <w:sz w:val="18"/>
                <w:szCs w:val="18"/>
              </w:rPr>
            </w:pPr>
            <w:proofErr w:type="spellStart"/>
            <w:r w:rsidRPr="00A32C2D">
              <w:rPr>
                <w:sz w:val="18"/>
                <w:szCs w:val="18"/>
              </w:rPr>
              <w:t>Indianapolis</w:t>
            </w:r>
            <w:proofErr w:type="spellEnd"/>
          </w:p>
        </w:tc>
        <w:tc>
          <w:tcPr>
            <w:tcW w:w="859" w:type="dxa"/>
          </w:tcPr>
          <w:p w:rsidR="00A32C2D" w:rsidRPr="00A32C2D" w:rsidRDefault="00A32C2D" w:rsidP="00A32C2D">
            <w:pPr>
              <w:jc w:val="right"/>
              <w:rPr>
                <w:sz w:val="18"/>
                <w:szCs w:val="18"/>
              </w:rPr>
            </w:pPr>
            <w:r w:rsidRPr="00A32C2D">
              <w:rPr>
                <w:sz w:val="18"/>
                <w:szCs w:val="18"/>
              </w:rPr>
              <w:t>28,00</w:t>
            </w:r>
          </w:p>
        </w:tc>
        <w:tc>
          <w:tcPr>
            <w:tcW w:w="992" w:type="dxa"/>
          </w:tcPr>
          <w:p w:rsidR="00A32C2D" w:rsidRPr="00A32C2D" w:rsidRDefault="00A32C2D" w:rsidP="00A32C2D">
            <w:pPr>
              <w:jc w:val="right"/>
              <w:rPr>
                <w:sz w:val="18"/>
                <w:szCs w:val="18"/>
              </w:rPr>
            </w:pPr>
            <w:r w:rsidRPr="00A32C2D">
              <w:rPr>
                <w:sz w:val="18"/>
                <w:szCs w:val="18"/>
              </w:rPr>
              <w:t>52,30</w:t>
            </w:r>
          </w:p>
        </w:tc>
        <w:tc>
          <w:tcPr>
            <w:tcW w:w="1134" w:type="dxa"/>
          </w:tcPr>
          <w:p w:rsidR="00A32C2D" w:rsidRPr="00A32C2D" w:rsidRDefault="00A32C2D" w:rsidP="00A32C2D">
            <w:pPr>
              <w:jc w:val="right"/>
              <w:rPr>
                <w:sz w:val="18"/>
                <w:szCs w:val="18"/>
              </w:rPr>
            </w:pPr>
            <w:r w:rsidRPr="00A32C2D">
              <w:rPr>
                <w:sz w:val="18"/>
                <w:szCs w:val="18"/>
              </w:rPr>
              <w:t>361,00</w:t>
            </w:r>
          </w:p>
        </w:tc>
        <w:tc>
          <w:tcPr>
            <w:tcW w:w="992" w:type="dxa"/>
          </w:tcPr>
          <w:p w:rsidR="00A32C2D" w:rsidRPr="00A32C2D" w:rsidRDefault="00A32C2D" w:rsidP="00A32C2D">
            <w:pPr>
              <w:jc w:val="right"/>
              <w:rPr>
                <w:sz w:val="18"/>
                <w:szCs w:val="18"/>
              </w:rPr>
            </w:pPr>
            <w:r w:rsidRPr="00A32C2D">
              <w:rPr>
                <w:sz w:val="18"/>
                <w:szCs w:val="18"/>
              </w:rPr>
              <w:t>746,00</w:t>
            </w:r>
          </w:p>
        </w:tc>
        <w:tc>
          <w:tcPr>
            <w:tcW w:w="851" w:type="dxa"/>
          </w:tcPr>
          <w:p w:rsidR="00A32C2D" w:rsidRPr="00A32C2D" w:rsidRDefault="00A32C2D" w:rsidP="00A32C2D">
            <w:pPr>
              <w:jc w:val="right"/>
              <w:rPr>
                <w:sz w:val="18"/>
                <w:szCs w:val="18"/>
              </w:rPr>
            </w:pPr>
            <w:r w:rsidRPr="00A32C2D">
              <w:rPr>
                <w:sz w:val="18"/>
                <w:szCs w:val="18"/>
              </w:rPr>
              <w:t>9,70</w:t>
            </w:r>
          </w:p>
        </w:tc>
        <w:tc>
          <w:tcPr>
            <w:tcW w:w="992" w:type="dxa"/>
          </w:tcPr>
          <w:p w:rsidR="00A32C2D" w:rsidRPr="00A32C2D" w:rsidRDefault="00A32C2D" w:rsidP="00A32C2D">
            <w:pPr>
              <w:jc w:val="right"/>
              <w:rPr>
                <w:sz w:val="18"/>
                <w:szCs w:val="18"/>
              </w:rPr>
            </w:pPr>
            <w:r w:rsidRPr="00A32C2D">
              <w:rPr>
                <w:sz w:val="18"/>
                <w:szCs w:val="18"/>
              </w:rPr>
              <w:t>38,74</w:t>
            </w:r>
          </w:p>
        </w:tc>
        <w:tc>
          <w:tcPr>
            <w:tcW w:w="851" w:type="dxa"/>
          </w:tcPr>
          <w:p w:rsidR="00A32C2D" w:rsidRPr="00A32C2D" w:rsidRDefault="00A32C2D" w:rsidP="00A32C2D">
            <w:pPr>
              <w:jc w:val="right"/>
              <w:rPr>
                <w:sz w:val="18"/>
                <w:szCs w:val="18"/>
              </w:rPr>
            </w:pPr>
            <w:r w:rsidRPr="00A32C2D">
              <w:rPr>
                <w:sz w:val="18"/>
                <w:szCs w:val="18"/>
              </w:rPr>
              <w:t>121,00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Des Moines</w:t>
            </w:r>
          </w:p>
        </w:tc>
        <w:tc>
          <w:tcPr>
            <w:tcW w:w="859" w:type="dxa"/>
          </w:tcPr>
          <w:p w:rsidR="00A32C2D" w:rsidRPr="00A32C2D" w:rsidRDefault="00A32C2D" w:rsidP="00A32C2D">
            <w:pPr>
              <w:jc w:val="right"/>
              <w:rPr>
                <w:sz w:val="18"/>
                <w:szCs w:val="18"/>
              </w:rPr>
            </w:pPr>
            <w:r w:rsidRPr="00A32C2D">
              <w:rPr>
                <w:sz w:val="18"/>
                <w:szCs w:val="18"/>
              </w:rPr>
              <w:t>17,00</w:t>
            </w:r>
          </w:p>
        </w:tc>
        <w:tc>
          <w:tcPr>
            <w:tcW w:w="992" w:type="dxa"/>
          </w:tcPr>
          <w:p w:rsidR="00A32C2D" w:rsidRPr="00A32C2D" w:rsidRDefault="00A32C2D" w:rsidP="00A32C2D">
            <w:pPr>
              <w:jc w:val="right"/>
              <w:rPr>
                <w:sz w:val="18"/>
                <w:szCs w:val="18"/>
              </w:rPr>
            </w:pPr>
            <w:r w:rsidRPr="00A32C2D">
              <w:rPr>
                <w:sz w:val="18"/>
                <w:szCs w:val="18"/>
              </w:rPr>
              <w:t>49,00</w:t>
            </w:r>
          </w:p>
        </w:tc>
        <w:tc>
          <w:tcPr>
            <w:tcW w:w="1134" w:type="dxa"/>
          </w:tcPr>
          <w:p w:rsidR="00A32C2D" w:rsidRPr="00A32C2D" w:rsidRDefault="00A32C2D" w:rsidP="00A32C2D">
            <w:pPr>
              <w:jc w:val="right"/>
              <w:rPr>
                <w:sz w:val="18"/>
                <w:szCs w:val="18"/>
              </w:rPr>
            </w:pPr>
            <w:r w:rsidRPr="00A32C2D">
              <w:rPr>
                <w:sz w:val="18"/>
                <w:szCs w:val="18"/>
              </w:rPr>
              <w:t>104,00</w:t>
            </w:r>
          </w:p>
        </w:tc>
        <w:tc>
          <w:tcPr>
            <w:tcW w:w="992" w:type="dxa"/>
          </w:tcPr>
          <w:p w:rsidR="00A32C2D" w:rsidRPr="00A32C2D" w:rsidRDefault="00A32C2D" w:rsidP="00A32C2D">
            <w:pPr>
              <w:jc w:val="right"/>
              <w:rPr>
                <w:sz w:val="18"/>
                <w:szCs w:val="18"/>
              </w:rPr>
            </w:pPr>
            <w:r w:rsidRPr="00A32C2D">
              <w:rPr>
                <w:sz w:val="18"/>
                <w:szCs w:val="18"/>
              </w:rPr>
              <w:t>201,00</w:t>
            </w:r>
          </w:p>
        </w:tc>
        <w:tc>
          <w:tcPr>
            <w:tcW w:w="851" w:type="dxa"/>
          </w:tcPr>
          <w:p w:rsidR="00A32C2D" w:rsidRPr="00A32C2D" w:rsidRDefault="00A32C2D" w:rsidP="00A32C2D">
            <w:pPr>
              <w:jc w:val="right"/>
              <w:rPr>
                <w:sz w:val="18"/>
                <w:szCs w:val="18"/>
              </w:rPr>
            </w:pPr>
            <w:r w:rsidRPr="00A32C2D">
              <w:rPr>
                <w:sz w:val="18"/>
                <w:szCs w:val="18"/>
              </w:rPr>
              <w:t>11,20</w:t>
            </w:r>
          </w:p>
        </w:tc>
        <w:tc>
          <w:tcPr>
            <w:tcW w:w="992" w:type="dxa"/>
          </w:tcPr>
          <w:p w:rsidR="00A32C2D" w:rsidRPr="00A32C2D" w:rsidRDefault="00A32C2D" w:rsidP="00A32C2D">
            <w:pPr>
              <w:jc w:val="right"/>
              <w:rPr>
                <w:sz w:val="18"/>
                <w:szCs w:val="18"/>
              </w:rPr>
            </w:pPr>
            <w:r w:rsidRPr="00A32C2D">
              <w:rPr>
                <w:sz w:val="18"/>
                <w:szCs w:val="18"/>
              </w:rPr>
              <w:t>30,85</w:t>
            </w:r>
          </w:p>
        </w:tc>
        <w:tc>
          <w:tcPr>
            <w:tcW w:w="851" w:type="dxa"/>
          </w:tcPr>
          <w:p w:rsidR="00A32C2D" w:rsidRPr="00A32C2D" w:rsidRDefault="00A32C2D" w:rsidP="00A32C2D">
            <w:pPr>
              <w:jc w:val="right"/>
              <w:rPr>
                <w:sz w:val="18"/>
                <w:szCs w:val="18"/>
              </w:rPr>
            </w:pPr>
            <w:r w:rsidRPr="00A32C2D">
              <w:rPr>
                <w:sz w:val="18"/>
                <w:szCs w:val="18"/>
              </w:rPr>
              <w:t>103,00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Wichita</w:t>
            </w:r>
          </w:p>
        </w:tc>
        <w:tc>
          <w:tcPr>
            <w:tcW w:w="859" w:type="dxa"/>
          </w:tcPr>
          <w:p w:rsidR="00A32C2D" w:rsidRPr="00A32C2D" w:rsidRDefault="00A32C2D" w:rsidP="00A32C2D">
            <w:pPr>
              <w:jc w:val="right"/>
              <w:rPr>
                <w:sz w:val="18"/>
                <w:szCs w:val="18"/>
              </w:rPr>
            </w:pPr>
            <w:r w:rsidRPr="00A32C2D">
              <w:rPr>
                <w:sz w:val="18"/>
                <w:szCs w:val="18"/>
              </w:rPr>
              <w:t>8,00</w:t>
            </w:r>
          </w:p>
        </w:tc>
        <w:tc>
          <w:tcPr>
            <w:tcW w:w="992" w:type="dxa"/>
          </w:tcPr>
          <w:p w:rsidR="00A32C2D" w:rsidRPr="00A32C2D" w:rsidRDefault="00A32C2D" w:rsidP="00A32C2D">
            <w:pPr>
              <w:jc w:val="right"/>
              <w:rPr>
                <w:sz w:val="18"/>
                <w:szCs w:val="18"/>
              </w:rPr>
            </w:pPr>
            <w:r w:rsidRPr="00A32C2D">
              <w:rPr>
                <w:sz w:val="18"/>
                <w:szCs w:val="18"/>
              </w:rPr>
              <w:t>56,60</w:t>
            </w:r>
          </w:p>
        </w:tc>
        <w:tc>
          <w:tcPr>
            <w:tcW w:w="1134" w:type="dxa"/>
          </w:tcPr>
          <w:p w:rsidR="00A32C2D" w:rsidRPr="00A32C2D" w:rsidRDefault="00A32C2D" w:rsidP="00A32C2D">
            <w:pPr>
              <w:jc w:val="right"/>
              <w:rPr>
                <w:sz w:val="18"/>
                <w:szCs w:val="18"/>
              </w:rPr>
            </w:pPr>
            <w:r w:rsidRPr="00A32C2D">
              <w:rPr>
                <w:sz w:val="18"/>
                <w:szCs w:val="18"/>
              </w:rPr>
              <w:t>125,00</w:t>
            </w:r>
          </w:p>
        </w:tc>
        <w:tc>
          <w:tcPr>
            <w:tcW w:w="992" w:type="dxa"/>
          </w:tcPr>
          <w:p w:rsidR="00A32C2D" w:rsidRPr="00A32C2D" w:rsidRDefault="00A32C2D" w:rsidP="00A32C2D">
            <w:pPr>
              <w:jc w:val="right"/>
              <w:rPr>
                <w:sz w:val="18"/>
                <w:szCs w:val="18"/>
              </w:rPr>
            </w:pPr>
            <w:r w:rsidRPr="00A32C2D">
              <w:rPr>
                <w:sz w:val="18"/>
                <w:szCs w:val="18"/>
              </w:rPr>
              <w:t>277,00</w:t>
            </w:r>
          </w:p>
        </w:tc>
        <w:tc>
          <w:tcPr>
            <w:tcW w:w="851" w:type="dxa"/>
          </w:tcPr>
          <w:p w:rsidR="00A32C2D" w:rsidRPr="00A32C2D" w:rsidRDefault="00A32C2D" w:rsidP="00A32C2D">
            <w:pPr>
              <w:jc w:val="right"/>
              <w:rPr>
                <w:sz w:val="18"/>
                <w:szCs w:val="18"/>
              </w:rPr>
            </w:pPr>
            <w:r w:rsidRPr="00A32C2D">
              <w:rPr>
                <w:sz w:val="18"/>
                <w:szCs w:val="18"/>
              </w:rPr>
              <w:t>12,70</w:t>
            </w:r>
          </w:p>
        </w:tc>
        <w:tc>
          <w:tcPr>
            <w:tcW w:w="992" w:type="dxa"/>
          </w:tcPr>
          <w:p w:rsidR="00A32C2D" w:rsidRPr="00A32C2D" w:rsidRDefault="00A32C2D" w:rsidP="00A32C2D">
            <w:pPr>
              <w:jc w:val="right"/>
              <w:rPr>
                <w:sz w:val="18"/>
                <w:szCs w:val="18"/>
              </w:rPr>
            </w:pPr>
            <w:r w:rsidRPr="00A32C2D">
              <w:rPr>
                <w:sz w:val="18"/>
                <w:szCs w:val="18"/>
              </w:rPr>
              <w:t>30,58</w:t>
            </w:r>
          </w:p>
        </w:tc>
        <w:tc>
          <w:tcPr>
            <w:tcW w:w="851" w:type="dxa"/>
          </w:tcPr>
          <w:p w:rsidR="00A32C2D" w:rsidRPr="00A32C2D" w:rsidRDefault="00A32C2D" w:rsidP="00A32C2D">
            <w:pPr>
              <w:jc w:val="right"/>
              <w:rPr>
                <w:sz w:val="18"/>
                <w:szCs w:val="18"/>
              </w:rPr>
            </w:pPr>
            <w:r w:rsidRPr="00A32C2D">
              <w:rPr>
                <w:sz w:val="18"/>
                <w:szCs w:val="18"/>
              </w:rPr>
              <w:t>82,00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Louisville</w:t>
            </w:r>
          </w:p>
        </w:tc>
        <w:tc>
          <w:tcPr>
            <w:tcW w:w="859" w:type="dxa"/>
          </w:tcPr>
          <w:p w:rsidR="00A32C2D" w:rsidRPr="00A32C2D" w:rsidRDefault="00A32C2D" w:rsidP="00A32C2D">
            <w:pPr>
              <w:jc w:val="right"/>
              <w:rPr>
                <w:sz w:val="18"/>
                <w:szCs w:val="18"/>
              </w:rPr>
            </w:pPr>
            <w:r w:rsidRPr="00A32C2D">
              <w:rPr>
                <w:sz w:val="18"/>
                <w:szCs w:val="18"/>
              </w:rPr>
              <w:t>30,00</w:t>
            </w:r>
          </w:p>
        </w:tc>
        <w:tc>
          <w:tcPr>
            <w:tcW w:w="992" w:type="dxa"/>
          </w:tcPr>
          <w:p w:rsidR="00A32C2D" w:rsidRPr="00A32C2D" w:rsidRDefault="00A32C2D" w:rsidP="00A32C2D">
            <w:pPr>
              <w:jc w:val="right"/>
              <w:rPr>
                <w:sz w:val="18"/>
                <w:szCs w:val="18"/>
              </w:rPr>
            </w:pPr>
            <w:r w:rsidRPr="00A32C2D">
              <w:rPr>
                <w:sz w:val="18"/>
                <w:szCs w:val="18"/>
              </w:rPr>
              <w:t>55,60</w:t>
            </w:r>
          </w:p>
        </w:tc>
        <w:tc>
          <w:tcPr>
            <w:tcW w:w="1134" w:type="dxa"/>
          </w:tcPr>
          <w:p w:rsidR="00A32C2D" w:rsidRPr="00A32C2D" w:rsidRDefault="00A32C2D" w:rsidP="00A32C2D">
            <w:pPr>
              <w:jc w:val="right"/>
              <w:rPr>
                <w:sz w:val="18"/>
                <w:szCs w:val="18"/>
              </w:rPr>
            </w:pPr>
            <w:r w:rsidRPr="00A32C2D">
              <w:rPr>
                <w:sz w:val="18"/>
                <w:szCs w:val="18"/>
              </w:rPr>
              <w:t>291,00</w:t>
            </w:r>
          </w:p>
        </w:tc>
        <w:tc>
          <w:tcPr>
            <w:tcW w:w="992" w:type="dxa"/>
          </w:tcPr>
          <w:p w:rsidR="00A32C2D" w:rsidRPr="00A32C2D" w:rsidRDefault="00A32C2D" w:rsidP="00A32C2D">
            <w:pPr>
              <w:jc w:val="right"/>
              <w:rPr>
                <w:sz w:val="18"/>
                <w:szCs w:val="18"/>
              </w:rPr>
            </w:pPr>
            <w:r w:rsidRPr="00A32C2D">
              <w:rPr>
                <w:sz w:val="18"/>
                <w:szCs w:val="18"/>
              </w:rPr>
              <w:t>593,00</w:t>
            </w:r>
          </w:p>
        </w:tc>
        <w:tc>
          <w:tcPr>
            <w:tcW w:w="851" w:type="dxa"/>
          </w:tcPr>
          <w:p w:rsidR="00A32C2D" w:rsidRPr="00A32C2D" w:rsidRDefault="00A32C2D" w:rsidP="00A32C2D">
            <w:pPr>
              <w:jc w:val="right"/>
              <w:rPr>
                <w:sz w:val="18"/>
                <w:szCs w:val="18"/>
              </w:rPr>
            </w:pPr>
            <w:r w:rsidRPr="00A32C2D">
              <w:rPr>
                <w:sz w:val="18"/>
                <w:szCs w:val="18"/>
              </w:rPr>
              <w:t>8,30</w:t>
            </w:r>
          </w:p>
        </w:tc>
        <w:tc>
          <w:tcPr>
            <w:tcW w:w="992" w:type="dxa"/>
          </w:tcPr>
          <w:p w:rsidR="00A32C2D" w:rsidRPr="00A32C2D" w:rsidRDefault="00A32C2D" w:rsidP="00A32C2D">
            <w:pPr>
              <w:jc w:val="right"/>
              <w:rPr>
                <w:sz w:val="18"/>
                <w:szCs w:val="18"/>
              </w:rPr>
            </w:pPr>
            <w:r w:rsidRPr="00A32C2D">
              <w:rPr>
                <w:sz w:val="18"/>
                <w:szCs w:val="18"/>
              </w:rPr>
              <w:t>43,11</w:t>
            </w:r>
          </w:p>
        </w:tc>
        <w:tc>
          <w:tcPr>
            <w:tcW w:w="851" w:type="dxa"/>
          </w:tcPr>
          <w:p w:rsidR="00A32C2D" w:rsidRPr="00A32C2D" w:rsidRDefault="00A32C2D" w:rsidP="00A32C2D">
            <w:pPr>
              <w:jc w:val="right"/>
              <w:rPr>
                <w:sz w:val="18"/>
                <w:szCs w:val="18"/>
              </w:rPr>
            </w:pPr>
            <w:r w:rsidRPr="00A32C2D">
              <w:rPr>
                <w:sz w:val="18"/>
                <w:szCs w:val="18"/>
              </w:rPr>
              <w:t>123,00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New Orleans</w:t>
            </w:r>
          </w:p>
        </w:tc>
        <w:tc>
          <w:tcPr>
            <w:tcW w:w="859" w:type="dxa"/>
          </w:tcPr>
          <w:p w:rsidR="00A32C2D" w:rsidRPr="00A32C2D" w:rsidRDefault="00A32C2D" w:rsidP="00A32C2D">
            <w:pPr>
              <w:jc w:val="right"/>
              <w:rPr>
                <w:sz w:val="18"/>
                <w:szCs w:val="18"/>
              </w:rPr>
            </w:pPr>
            <w:r w:rsidRPr="00A32C2D">
              <w:rPr>
                <w:sz w:val="18"/>
                <w:szCs w:val="18"/>
              </w:rPr>
              <w:t>9,00</w:t>
            </w:r>
          </w:p>
        </w:tc>
        <w:tc>
          <w:tcPr>
            <w:tcW w:w="992" w:type="dxa"/>
          </w:tcPr>
          <w:p w:rsidR="00A32C2D" w:rsidRPr="00A32C2D" w:rsidRDefault="00A32C2D" w:rsidP="00A32C2D">
            <w:pPr>
              <w:jc w:val="right"/>
              <w:rPr>
                <w:sz w:val="18"/>
                <w:szCs w:val="18"/>
              </w:rPr>
            </w:pPr>
            <w:r w:rsidRPr="00A32C2D">
              <w:rPr>
                <w:sz w:val="18"/>
                <w:szCs w:val="18"/>
              </w:rPr>
              <w:t>68,30</w:t>
            </w:r>
          </w:p>
        </w:tc>
        <w:tc>
          <w:tcPr>
            <w:tcW w:w="1134" w:type="dxa"/>
          </w:tcPr>
          <w:p w:rsidR="00A32C2D" w:rsidRPr="00A32C2D" w:rsidRDefault="00A32C2D" w:rsidP="00A32C2D">
            <w:pPr>
              <w:jc w:val="right"/>
              <w:rPr>
                <w:sz w:val="18"/>
                <w:szCs w:val="18"/>
              </w:rPr>
            </w:pPr>
            <w:r w:rsidRPr="00A32C2D">
              <w:rPr>
                <w:sz w:val="18"/>
                <w:szCs w:val="18"/>
              </w:rPr>
              <w:t>204,00</w:t>
            </w:r>
          </w:p>
        </w:tc>
        <w:tc>
          <w:tcPr>
            <w:tcW w:w="992" w:type="dxa"/>
          </w:tcPr>
          <w:p w:rsidR="00A32C2D" w:rsidRPr="00A32C2D" w:rsidRDefault="00A32C2D" w:rsidP="00A32C2D">
            <w:pPr>
              <w:jc w:val="right"/>
              <w:rPr>
                <w:sz w:val="18"/>
                <w:szCs w:val="18"/>
              </w:rPr>
            </w:pPr>
            <w:r w:rsidRPr="00A32C2D">
              <w:rPr>
                <w:sz w:val="18"/>
                <w:szCs w:val="18"/>
              </w:rPr>
              <w:t>361,00</w:t>
            </w:r>
          </w:p>
        </w:tc>
        <w:tc>
          <w:tcPr>
            <w:tcW w:w="851" w:type="dxa"/>
          </w:tcPr>
          <w:p w:rsidR="00A32C2D" w:rsidRPr="00A32C2D" w:rsidRDefault="00A32C2D" w:rsidP="00A32C2D">
            <w:pPr>
              <w:jc w:val="right"/>
              <w:rPr>
                <w:sz w:val="18"/>
                <w:szCs w:val="18"/>
              </w:rPr>
            </w:pPr>
            <w:r w:rsidRPr="00A32C2D">
              <w:rPr>
                <w:sz w:val="18"/>
                <w:szCs w:val="18"/>
              </w:rPr>
              <w:t>8,40</w:t>
            </w:r>
          </w:p>
        </w:tc>
        <w:tc>
          <w:tcPr>
            <w:tcW w:w="992" w:type="dxa"/>
          </w:tcPr>
          <w:p w:rsidR="00A32C2D" w:rsidRPr="00A32C2D" w:rsidRDefault="00A32C2D" w:rsidP="00A32C2D">
            <w:pPr>
              <w:jc w:val="right"/>
              <w:rPr>
                <w:sz w:val="18"/>
                <w:szCs w:val="18"/>
              </w:rPr>
            </w:pPr>
            <w:r w:rsidRPr="00A32C2D">
              <w:rPr>
                <w:sz w:val="18"/>
                <w:szCs w:val="18"/>
              </w:rPr>
              <w:t>56,77</w:t>
            </w:r>
          </w:p>
        </w:tc>
        <w:tc>
          <w:tcPr>
            <w:tcW w:w="851" w:type="dxa"/>
          </w:tcPr>
          <w:p w:rsidR="00A32C2D" w:rsidRPr="00A32C2D" w:rsidRDefault="00A32C2D" w:rsidP="00A32C2D">
            <w:pPr>
              <w:jc w:val="right"/>
              <w:rPr>
                <w:sz w:val="18"/>
                <w:szCs w:val="18"/>
              </w:rPr>
            </w:pPr>
            <w:r w:rsidRPr="00A32C2D">
              <w:rPr>
                <w:sz w:val="18"/>
                <w:szCs w:val="18"/>
              </w:rPr>
              <w:t>113,00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Baltimore</w:t>
            </w:r>
          </w:p>
        </w:tc>
        <w:tc>
          <w:tcPr>
            <w:tcW w:w="859" w:type="dxa"/>
          </w:tcPr>
          <w:p w:rsidR="00A32C2D" w:rsidRPr="00A32C2D" w:rsidRDefault="00A32C2D" w:rsidP="00A32C2D">
            <w:pPr>
              <w:jc w:val="right"/>
              <w:rPr>
                <w:sz w:val="18"/>
                <w:szCs w:val="18"/>
              </w:rPr>
            </w:pPr>
            <w:r w:rsidRPr="00A32C2D">
              <w:rPr>
                <w:sz w:val="18"/>
                <w:szCs w:val="18"/>
              </w:rPr>
              <w:t>47,00</w:t>
            </w:r>
          </w:p>
        </w:tc>
        <w:tc>
          <w:tcPr>
            <w:tcW w:w="992" w:type="dxa"/>
          </w:tcPr>
          <w:p w:rsidR="00A32C2D" w:rsidRPr="00A32C2D" w:rsidRDefault="00A32C2D" w:rsidP="00A32C2D">
            <w:pPr>
              <w:jc w:val="right"/>
              <w:rPr>
                <w:sz w:val="18"/>
                <w:szCs w:val="18"/>
              </w:rPr>
            </w:pPr>
            <w:r w:rsidRPr="00A32C2D">
              <w:rPr>
                <w:sz w:val="18"/>
                <w:szCs w:val="18"/>
              </w:rPr>
              <w:t>55,00</w:t>
            </w:r>
          </w:p>
        </w:tc>
        <w:tc>
          <w:tcPr>
            <w:tcW w:w="1134" w:type="dxa"/>
          </w:tcPr>
          <w:p w:rsidR="00A32C2D" w:rsidRPr="00A32C2D" w:rsidRDefault="00A32C2D" w:rsidP="00A32C2D">
            <w:pPr>
              <w:jc w:val="right"/>
              <w:rPr>
                <w:sz w:val="18"/>
                <w:szCs w:val="18"/>
              </w:rPr>
            </w:pPr>
            <w:r w:rsidRPr="00A32C2D">
              <w:rPr>
                <w:sz w:val="18"/>
                <w:szCs w:val="18"/>
              </w:rPr>
              <w:t>625,00</w:t>
            </w:r>
          </w:p>
        </w:tc>
        <w:tc>
          <w:tcPr>
            <w:tcW w:w="992" w:type="dxa"/>
          </w:tcPr>
          <w:p w:rsidR="00A32C2D" w:rsidRPr="00A32C2D" w:rsidRDefault="00A32C2D" w:rsidP="00A32C2D">
            <w:pPr>
              <w:jc w:val="right"/>
              <w:rPr>
                <w:sz w:val="18"/>
                <w:szCs w:val="18"/>
              </w:rPr>
            </w:pPr>
            <w:r w:rsidRPr="00A32C2D">
              <w:rPr>
                <w:sz w:val="18"/>
                <w:szCs w:val="18"/>
              </w:rPr>
              <w:t>905,00</w:t>
            </w:r>
          </w:p>
        </w:tc>
        <w:tc>
          <w:tcPr>
            <w:tcW w:w="851" w:type="dxa"/>
          </w:tcPr>
          <w:p w:rsidR="00A32C2D" w:rsidRPr="00A32C2D" w:rsidRDefault="00A32C2D" w:rsidP="00A32C2D">
            <w:pPr>
              <w:jc w:val="right"/>
              <w:rPr>
                <w:sz w:val="18"/>
                <w:szCs w:val="18"/>
              </w:rPr>
            </w:pPr>
            <w:r w:rsidRPr="00A32C2D">
              <w:rPr>
                <w:sz w:val="18"/>
                <w:szCs w:val="18"/>
              </w:rPr>
              <w:t>9,60</w:t>
            </w:r>
          </w:p>
        </w:tc>
        <w:tc>
          <w:tcPr>
            <w:tcW w:w="992" w:type="dxa"/>
          </w:tcPr>
          <w:p w:rsidR="00A32C2D" w:rsidRPr="00A32C2D" w:rsidRDefault="00A32C2D" w:rsidP="00A32C2D">
            <w:pPr>
              <w:jc w:val="right"/>
              <w:rPr>
                <w:sz w:val="18"/>
                <w:szCs w:val="18"/>
              </w:rPr>
            </w:pPr>
            <w:r w:rsidRPr="00A32C2D">
              <w:rPr>
                <w:sz w:val="18"/>
                <w:szCs w:val="18"/>
              </w:rPr>
              <w:t>41,31</w:t>
            </w:r>
          </w:p>
        </w:tc>
        <w:tc>
          <w:tcPr>
            <w:tcW w:w="851" w:type="dxa"/>
          </w:tcPr>
          <w:p w:rsidR="00A32C2D" w:rsidRPr="00A32C2D" w:rsidRDefault="00A32C2D" w:rsidP="00A32C2D">
            <w:pPr>
              <w:jc w:val="right"/>
              <w:rPr>
                <w:sz w:val="18"/>
                <w:szCs w:val="18"/>
              </w:rPr>
            </w:pPr>
            <w:r w:rsidRPr="00A32C2D">
              <w:rPr>
                <w:sz w:val="18"/>
                <w:szCs w:val="18"/>
              </w:rPr>
              <w:t>111,00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Detroit</w:t>
            </w:r>
          </w:p>
        </w:tc>
        <w:tc>
          <w:tcPr>
            <w:tcW w:w="859" w:type="dxa"/>
          </w:tcPr>
          <w:p w:rsidR="00A32C2D" w:rsidRPr="00A32C2D" w:rsidRDefault="00A32C2D" w:rsidP="00A32C2D">
            <w:pPr>
              <w:jc w:val="right"/>
              <w:rPr>
                <w:sz w:val="18"/>
                <w:szCs w:val="18"/>
              </w:rPr>
            </w:pPr>
            <w:r w:rsidRPr="00A32C2D">
              <w:rPr>
                <w:sz w:val="18"/>
                <w:szCs w:val="18"/>
              </w:rPr>
              <w:t>35,00</w:t>
            </w:r>
          </w:p>
        </w:tc>
        <w:tc>
          <w:tcPr>
            <w:tcW w:w="992" w:type="dxa"/>
          </w:tcPr>
          <w:p w:rsidR="00A32C2D" w:rsidRPr="00A32C2D" w:rsidRDefault="00A32C2D" w:rsidP="00A32C2D">
            <w:pPr>
              <w:jc w:val="right"/>
              <w:rPr>
                <w:sz w:val="18"/>
                <w:szCs w:val="18"/>
              </w:rPr>
            </w:pPr>
            <w:r w:rsidRPr="00A32C2D">
              <w:rPr>
                <w:sz w:val="18"/>
                <w:szCs w:val="18"/>
              </w:rPr>
              <w:t>49,90</w:t>
            </w:r>
          </w:p>
        </w:tc>
        <w:tc>
          <w:tcPr>
            <w:tcW w:w="1134" w:type="dxa"/>
          </w:tcPr>
          <w:p w:rsidR="00A32C2D" w:rsidRPr="00A32C2D" w:rsidRDefault="00A32C2D" w:rsidP="00A32C2D">
            <w:pPr>
              <w:jc w:val="right"/>
              <w:rPr>
                <w:sz w:val="18"/>
                <w:szCs w:val="18"/>
              </w:rPr>
            </w:pPr>
            <w:r w:rsidRPr="00A32C2D">
              <w:rPr>
                <w:sz w:val="18"/>
                <w:szCs w:val="18"/>
              </w:rPr>
              <w:t>1064,00</w:t>
            </w:r>
          </w:p>
        </w:tc>
        <w:tc>
          <w:tcPr>
            <w:tcW w:w="992" w:type="dxa"/>
          </w:tcPr>
          <w:p w:rsidR="00A32C2D" w:rsidRPr="00A32C2D" w:rsidRDefault="00A32C2D" w:rsidP="00A32C2D">
            <w:pPr>
              <w:jc w:val="right"/>
              <w:rPr>
                <w:sz w:val="18"/>
                <w:szCs w:val="18"/>
              </w:rPr>
            </w:pPr>
            <w:r w:rsidRPr="00A32C2D">
              <w:rPr>
                <w:sz w:val="18"/>
                <w:szCs w:val="18"/>
              </w:rPr>
              <w:t>1513,00</w:t>
            </w:r>
          </w:p>
        </w:tc>
        <w:tc>
          <w:tcPr>
            <w:tcW w:w="851" w:type="dxa"/>
          </w:tcPr>
          <w:p w:rsidR="00A32C2D" w:rsidRPr="00A32C2D" w:rsidRDefault="00A32C2D" w:rsidP="00A32C2D">
            <w:pPr>
              <w:jc w:val="right"/>
              <w:rPr>
                <w:sz w:val="18"/>
                <w:szCs w:val="18"/>
              </w:rPr>
            </w:pPr>
            <w:r w:rsidRPr="00A32C2D">
              <w:rPr>
                <w:sz w:val="18"/>
                <w:szCs w:val="18"/>
              </w:rPr>
              <w:t>10,10</w:t>
            </w:r>
          </w:p>
        </w:tc>
        <w:tc>
          <w:tcPr>
            <w:tcW w:w="992" w:type="dxa"/>
          </w:tcPr>
          <w:p w:rsidR="00A32C2D" w:rsidRPr="00A32C2D" w:rsidRDefault="00A32C2D" w:rsidP="00A32C2D">
            <w:pPr>
              <w:jc w:val="right"/>
              <w:rPr>
                <w:sz w:val="18"/>
                <w:szCs w:val="18"/>
              </w:rPr>
            </w:pPr>
            <w:r w:rsidRPr="00A32C2D">
              <w:rPr>
                <w:sz w:val="18"/>
                <w:szCs w:val="18"/>
              </w:rPr>
              <w:t>30,96</w:t>
            </w:r>
          </w:p>
        </w:tc>
        <w:tc>
          <w:tcPr>
            <w:tcW w:w="851" w:type="dxa"/>
          </w:tcPr>
          <w:p w:rsidR="00A32C2D" w:rsidRPr="00A32C2D" w:rsidRDefault="00A32C2D" w:rsidP="00A32C2D">
            <w:pPr>
              <w:jc w:val="right"/>
              <w:rPr>
                <w:sz w:val="18"/>
                <w:szCs w:val="18"/>
              </w:rPr>
            </w:pPr>
            <w:r w:rsidRPr="00A32C2D">
              <w:rPr>
                <w:sz w:val="18"/>
                <w:szCs w:val="18"/>
              </w:rPr>
              <w:t>129,00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Minneapolis-St.</w:t>
            </w:r>
          </w:p>
        </w:tc>
        <w:tc>
          <w:tcPr>
            <w:tcW w:w="859" w:type="dxa"/>
          </w:tcPr>
          <w:p w:rsidR="00A32C2D" w:rsidRPr="00A32C2D" w:rsidRDefault="00A32C2D" w:rsidP="00A32C2D">
            <w:pPr>
              <w:jc w:val="right"/>
              <w:rPr>
                <w:sz w:val="18"/>
                <w:szCs w:val="18"/>
              </w:rPr>
            </w:pPr>
            <w:r w:rsidRPr="00A32C2D">
              <w:rPr>
                <w:sz w:val="18"/>
                <w:szCs w:val="18"/>
              </w:rPr>
              <w:t>29,00</w:t>
            </w:r>
          </w:p>
        </w:tc>
        <w:tc>
          <w:tcPr>
            <w:tcW w:w="992" w:type="dxa"/>
          </w:tcPr>
          <w:p w:rsidR="00A32C2D" w:rsidRPr="00A32C2D" w:rsidRDefault="00A32C2D" w:rsidP="00A32C2D">
            <w:pPr>
              <w:jc w:val="right"/>
              <w:rPr>
                <w:sz w:val="18"/>
                <w:szCs w:val="18"/>
              </w:rPr>
            </w:pPr>
            <w:r w:rsidRPr="00A32C2D">
              <w:rPr>
                <w:sz w:val="18"/>
                <w:szCs w:val="18"/>
              </w:rPr>
              <w:t>43,50</w:t>
            </w:r>
          </w:p>
        </w:tc>
        <w:tc>
          <w:tcPr>
            <w:tcW w:w="1134" w:type="dxa"/>
          </w:tcPr>
          <w:p w:rsidR="00A32C2D" w:rsidRPr="00A32C2D" w:rsidRDefault="00A32C2D" w:rsidP="00A32C2D">
            <w:pPr>
              <w:jc w:val="right"/>
              <w:rPr>
                <w:sz w:val="18"/>
                <w:szCs w:val="18"/>
              </w:rPr>
            </w:pPr>
            <w:r w:rsidRPr="00A32C2D">
              <w:rPr>
                <w:sz w:val="18"/>
                <w:szCs w:val="18"/>
              </w:rPr>
              <w:t>699,00</w:t>
            </w:r>
          </w:p>
        </w:tc>
        <w:tc>
          <w:tcPr>
            <w:tcW w:w="992" w:type="dxa"/>
          </w:tcPr>
          <w:p w:rsidR="00A32C2D" w:rsidRPr="00A32C2D" w:rsidRDefault="00A32C2D" w:rsidP="00A32C2D">
            <w:pPr>
              <w:jc w:val="right"/>
              <w:rPr>
                <w:sz w:val="18"/>
                <w:szCs w:val="18"/>
              </w:rPr>
            </w:pPr>
            <w:r w:rsidRPr="00A32C2D">
              <w:rPr>
                <w:sz w:val="18"/>
                <w:szCs w:val="18"/>
              </w:rPr>
              <w:t>744,00</w:t>
            </w:r>
          </w:p>
        </w:tc>
        <w:tc>
          <w:tcPr>
            <w:tcW w:w="851" w:type="dxa"/>
          </w:tcPr>
          <w:p w:rsidR="00A32C2D" w:rsidRPr="00A32C2D" w:rsidRDefault="00A32C2D" w:rsidP="00A32C2D">
            <w:pPr>
              <w:jc w:val="right"/>
              <w:rPr>
                <w:sz w:val="18"/>
                <w:szCs w:val="18"/>
              </w:rPr>
            </w:pPr>
            <w:r w:rsidRPr="00A32C2D">
              <w:rPr>
                <w:sz w:val="18"/>
                <w:szCs w:val="18"/>
              </w:rPr>
              <w:t>10,60</w:t>
            </w:r>
          </w:p>
        </w:tc>
        <w:tc>
          <w:tcPr>
            <w:tcW w:w="992" w:type="dxa"/>
          </w:tcPr>
          <w:p w:rsidR="00A32C2D" w:rsidRPr="00A32C2D" w:rsidRDefault="00A32C2D" w:rsidP="00A32C2D">
            <w:pPr>
              <w:jc w:val="right"/>
              <w:rPr>
                <w:sz w:val="18"/>
                <w:szCs w:val="18"/>
              </w:rPr>
            </w:pPr>
            <w:r w:rsidRPr="00A32C2D">
              <w:rPr>
                <w:sz w:val="18"/>
                <w:szCs w:val="18"/>
              </w:rPr>
              <w:t>25,94</w:t>
            </w:r>
          </w:p>
        </w:tc>
        <w:tc>
          <w:tcPr>
            <w:tcW w:w="851" w:type="dxa"/>
          </w:tcPr>
          <w:p w:rsidR="00A32C2D" w:rsidRPr="00A32C2D" w:rsidRDefault="00A32C2D" w:rsidP="00A32C2D">
            <w:pPr>
              <w:jc w:val="right"/>
              <w:rPr>
                <w:sz w:val="18"/>
                <w:szCs w:val="18"/>
              </w:rPr>
            </w:pPr>
            <w:r w:rsidRPr="00A32C2D">
              <w:rPr>
                <w:sz w:val="18"/>
                <w:szCs w:val="18"/>
              </w:rPr>
              <w:t>137,00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Kansas  City</w:t>
            </w:r>
          </w:p>
        </w:tc>
        <w:tc>
          <w:tcPr>
            <w:tcW w:w="859" w:type="dxa"/>
          </w:tcPr>
          <w:p w:rsidR="00A32C2D" w:rsidRPr="00A32C2D" w:rsidRDefault="00A32C2D" w:rsidP="00A32C2D">
            <w:pPr>
              <w:jc w:val="right"/>
              <w:rPr>
                <w:sz w:val="18"/>
                <w:szCs w:val="18"/>
              </w:rPr>
            </w:pPr>
            <w:r w:rsidRPr="00A32C2D">
              <w:rPr>
                <w:sz w:val="18"/>
                <w:szCs w:val="18"/>
              </w:rPr>
              <w:t>14,00</w:t>
            </w:r>
          </w:p>
        </w:tc>
        <w:tc>
          <w:tcPr>
            <w:tcW w:w="992" w:type="dxa"/>
          </w:tcPr>
          <w:p w:rsidR="00A32C2D" w:rsidRPr="00A32C2D" w:rsidRDefault="00A32C2D" w:rsidP="00A32C2D">
            <w:pPr>
              <w:jc w:val="right"/>
              <w:rPr>
                <w:sz w:val="18"/>
                <w:szCs w:val="18"/>
              </w:rPr>
            </w:pPr>
            <w:r w:rsidRPr="00A32C2D">
              <w:rPr>
                <w:sz w:val="18"/>
                <w:szCs w:val="18"/>
              </w:rPr>
              <w:t>54,50</w:t>
            </w:r>
          </w:p>
        </w:tc>
        <w:tc>
          <w:tcPr>
            <w:tcW w:w="1134" w:type="dxa"/>
          </w:tcPr>
          <w:p w:rsidR="00A32C2D" w:rsidRPr="00A32C2D" w:rsidRDefault="00A32C2D" w:rsidP="00A32C2D">
            <w:pPr>
              <w:jc w:val="right"/>
              <w:rPr>
                <w:sz w:val="18"/>
                <w:szCs w:val="18"/>
              </w:rPr>
            </w:pPr>
            <w:r w:rsidRPr="00A32C2D">
              <w:rPr>
                <w:sz w:val="18"/>
                <w:szCs w:val="18"/>
              </w:rPr>
              <w:t>381,00</w:t>
            </w:r>
          </w:p>
        </w:tc>
        <w:tc>
          <w:tcPr>
            <w:tcW w:w="992" w:type="dxa"/>
          </w:tcPr>
          <w:p w:rsidR="00A32C2D" w:rsidRPr="00A32C2D" w:rsidRDefault="00A32C2D" w:rsidP="00A32C2D">
            <w:pPr>
              <w:jc w:val="right"/>
              <w:rPr>
                <w:sz w:val="18"/>
                <w:szCs w:val="18"/>
              </w:rPr>
            </w:pPr>
            <w:r w:rsidRPr="00A32C2D">
              <w:rPr>
                <w:sz w:val="18"/>
                <w:szCs w:val="18"/>
              </w:rPr>
              <w:t>507,00</w:t>
            </w:r>
          </w:p>
        </w:tc>
        <w:tc>
          <w:tcPr>
            <w:tcW w:w="851" w:type="dxa"/>
          </w:tcPr>
          <w:p w:rsidR="00A32C2D" w:rsidRPr="00A32C2D" w:rsidRDefault="00A32C2D" w:rsidP="00A32C2D">
            <w:pPr>
              <w:jc w:val="right"/>
              <w:rPr>
                <w:sz w:val="18"/>
                <w:szCs w:val="18"/>
              </w:rPr>
            </w:pPr>
            <w:r w:rsidRPr="00A32C2D">
              <w:rPr>
                <w:sz w:val="18"/>
                <w:szCs w:val="18"/>
              </w:rPr>
              <w:t>10,00</w:t>
            </w:r>
          </w:p>
        </w:tc>
        <w:tc>
          <w:tcPr>
            <w:tcW w:w="992" w:type="dxa"/>
          </w:tcPr>
          <w:p w:rsidR="00A32C2D" w:rsidRPr="00A32C2D" w:rsidRDefault="00A32C2D" w:rsidP="00A32C2D">
            <w:pPr>
              <w:jc w:val="right"/>
              <w:rPr>
                <w:sz w:val="18"/>
                <w:szCs w:val="18"/>
              </w:rPr>
            </w:pPr>
            <w:r w:rsidRPr="00A32C2D">
              <w:rPr>
                <w:sz w:val="18"/>
                <w:szCs w:val="18"/>
              </w:rPr>
              <w:t>37,00</w:t>
            </w:r>
          </w:p>
        </w:tc>
        <w:tc>
          <w:tcPr>
            <w:tcW w:w="851" w:type="dxa"/>
          </w:tcPr>
          <w:p w:rsidR="00A32C2D" w:rsidRPr="00A32C2D" w:rsidRDefault="00A32C2D" w:rsidP="00A32C2D">
            <w:pPr>
              <w:jc w:val="right"/>
              <w:rPr>
                <w:sz w:val="18"/>
                <w:szCs w:val="18"/>
              </w:rPr>
            </w:pPr>
            <w:r w:rsidRPr="00A32C2D">
              <w:rPr>
                <w:sz w:val="18"/>
                <w:szCs w:val="18"/>
              </w:rPr>
              <w:t>99,00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St. Louis</w:t>
            </w:r>
          </w:p>
        </w:tc>
        <w:tc>
          <w:tcPr>
            <w:tcW w:w="859" w:type="dxa"/>
          </w:tcPr>
          <w:p w:rsidR="00A32C2D" w:rsidRPr="00A32C2D" w:rsidRDefault="00A32C2D" w:rsidP="00A32C2D">
            <w:pPr>
              <w:jc w:val="right"/>
              <w:rPr>
                <w:sz w:val="18"/>
                <w:szCs w:val="18"/>
              </w:rPr>
            </w:pPr>
            <w:r w:rsidRPr="00A32C2D">
              <w:rPr>
                <w:sz w:val="18"/>
                <w:szCs w:val="18"/>
              </w:rPr>
              <w:t>56,00</w:t>
            </w:r>
          </w:p>
        </w:tc>
        <w:tc>
          <w:tcPr>
            <w:tcW w:w="992" w:type="dxa"/>
          </w:tcPr>
          <w:p w:rsidR="00A32C2D" w:rsidRPr="00A32C2D" w:rsidRDefault="00A32C2D" w:rsidP="00A32C2D">
            <w:pPr>
              <w:jc w:val="right"/>
              <w:rPr>
                <w:sz w:val="18"/>
                <w:szCs w:val="18"/>
              </w:rPr>
            </w:pPr>
            <w:r w:rsidRPr="00A32C2D">
              <w:rPr>
                <w:sz w:val="18"/>
                <w:szCs w:val="18"/>
              </w:rPr>
              <w:t>55,90</w:t>
            </w:r>
          </w:p>
        </w:tc>
        <w:tc>
          <w:tcPr>
            <w:tcW w:w="1134" w:type="dxa"/>
          </w:tcPr>
          <w:p w:rsidR="00A32C2D" w:rsidRPr="00A32C2D" w:rsidRDefault="00A32C2D" w:rsidP="00A32C2D">
            <w:pPr>
              <w:jc w:val="right"/>
              <w:rPr>
                <w:sz w:val="18"/>
                <w:szCs w:val="18"/>
              </w:rPr>
            </w:pPr>
            <w:r w:rsidRPr="00A32C2D">
              <w:rPr>
                <w:sz w:val="18"/>
                <w:szCs w:val="18"/>
              </w:rPr>
              <w:t>775,00</w:t>
            </w:r>
          </w:p>
        </w:tc>
        <w:tc>
          <w:tcPr>
            <w:tcW w:w="992" w:type="dxa"/>
          </w:tcPr>
          <w:p w:rsidR="00A32C2D" w:rsidRPr="00A32C2D" w:rsidRDefault="00A32C2D" w:rsidP="00A32C2D">
            <w:pPr>
              <w:jc w:val="right"/>
              <w:rPr>
                <w:sz w:val="18"/>
                <w:szCs w:val="18"/>
              </w:rPr>
            </w:pPr>
            <w:r w:rsidRPr="00A32C2D">
              <w:rPr>
                <w:sz w:val="18"/>
                <w:szCs w:val="18"/>
              </w:rPr>
              <w:t>622,00</w:t>
            </w:r>
          </w:p>
        </w:tc>
        <w:tc>
          <w:tcPr>
            <w:tcW w:w="851" w:type="dxa"/>
          </w:tcPr>
          <w:p w:rsidR="00A32C2D" w:rsidRPr="00A32C2D" w:rsidRDefault="00A32C2D" w:rsidP="00A32C2D">
            <w:pPr>
              <w:jc w:val="right"/>
              <w:rPr>
                <w:sz w:val="18"/>
                <w:szCs w:val="18"/>
              </w:rPr>
            </w:pPr>
            <w:r w:rsidRPr="00A32C2D">
              <w:rPr>
                <w:sz w:val="18"/>
                <w:szCs w:val="18"/>
              </w:rPr>
              <w:t>9,50</w:t>
            </w:r>
          </w:p>
        </w:tc>
        <w:tc>
          <w:tcPr>
            <w:tcW w:w="992" w:type="dxa"/>
          </w:tcPr>
          <w:p w:rsidR="00A32C2D" w:rsidRPr="00A32C2D" w:rsidRDefault="00A32C2D" w:rsidP="00A32C2D">
            <w:pPr>
              <w:jc w:val="right"/>
              <w:rPr>
                <w:sz w:val="18"/>
                <w:szCs w:val="18"/>
              </w:rPr>
            </w:pPr>
            <w:r w:rsidRPr="00A32C2D">
              <w:rPr>
                <w:sz w:val="18"/>
                <w:szCs w:val="18"/>
              </w:rPr>
              <w:t>35,89</w:t>
            </w:r>
          </w:p>
        </w:tc>
        <w:tc>
          <w:tcPr>
            <w:tcW w:w="851" w:type="dxa"/>
          </w:tcPr>
          <w:p w:rsidR="00A32C2D" w:rsidRPr="00A32C2D" w:rsidRDefault="00A32C2D" w:rsidP="00A32C2D">
            <w:pPr>
              <w:jc w:val="right"/>
              <w:rPr>
                <w:sz w:val="18"/>
                <w:szCs w:val="18"/>
              </w:rPr>
            </w:pPr>
            <w:r w:rsidRPr="00A32C2D">
              <w:rPr>
                <w:sz w:val="18"/>
                <w:szCs w:val="18"/>
              </w:rPr>
              <w:t>105,00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Omaha</w:t>
            </w:r>
          </w:p>
        </w:tc>
        <w:tc>
          <w:tcPr>
            <w:tcW w:w="859" w:type="dxa"/>
          </w:tcPr>
          <w:p w:rsidR="00A32C2D" w:rsidRPr="00A32C2D" w:rsidRDefault="00A32C2D" w:rsidP="00A32C2D">
            <w:pPr>
              <w:jc w:val="right"/>
              <w:rPr>
                <w:sz w:val="18"/>
                <w:szCs w:val="18"/>
              </w:rPr>
            </w:pPr>
            <w:r w:rsidRPr="00A32C2D">
              <w:rPr>
                <w:sz w:val="18"/>
                <w:szCs w:val="18"/>
              </w:rPr>
              <w:t>14,00</w:t>
            </w:r>
          </w:p>
        </w:tc>
        <w:tc>
          <w:tcPr>
            <w:tcW w:w="992" w:type="dxa"/>
          </w:tcPr>
          <w:p w:rsidR="00A32C2D" w:rsidRPr="00A32C2D" w:rsidRDefault="00A32C2D" w:rsidP="00A32C2D">
            <w:pPr>
              <w:jc w:val="right"/>
              <w:rPr>
                <w:sz w:val="18"/>
                <w:szCs w:val="18"/>
              </w:rPr>
            </w:pPr>
            <w:r w:rsidRPr="00A32C2D">
              <w:rPr>
                <w:sz w:val="18"/>
                <w:szCs w:val="18"/>
              </w:rPr>
              <w:t>51,50</w:t>
            </w:r>
          </w:p>
        </w:tc>
        <w:tc>
          <w:tcPr>
            <w:tcW w:w="1134" w:type="dxa"/>
          </w:tcPr>
          <w:p w:rsidR="00A32C2D" w:rsidRPr="00A32C2D" w:rsidRDefault="00A32C2D" w:rsidP="00A32C2D">
            <w:pPr>
              <w:jc w:val="right"/>
              <w:rPr>
                <w:sz w:val="18"/>
                <w:szCs w:val="18"/>
              </w:rPr>
            </w:pPr>
            <w:r w:rsidRPr="00A32C2D">
              <w:rPr>
                <w:sz w:val="18"/>
                <w:szCs w:val="18"/>
              </w:rPr>
              <w:t>181,00</w:t>
            </w:r>
          </w:p>
        </w:tc>
        <w:tc>
          <w:tcPr>
            <w:tcW w:w="992" w:type="dxa"/>
          </w:tcPr>
          <w:p w:rsidR="00A32C2D" w:rsidRPr="00A32C2D" w:rsidRDefault="00A32C2D" w:rsidP="00A32C2D">
            <w:pPr>
              <w:jc w:val="right"/>
              <w:rPr>
                <w:sz w:val="18"/>
                <w:szCs w:val="18"/>
              </w:rPr>
            </w:pPr>
            <w:r w:rsidRPr="00A32C2D">
              <w:rPr>
                <w:sz w:val="18"/>
                <w:szCs w:val="18"/>
              </w:rPr>
              <w:t>347,00</w:t>
            </w:r>
          </w:p>
        </w:tc>
        <w:tc>
          <w:tcPr>
            <w:tcW w:w="851" w:type="dxa"/>
          </w:tcPr>
          <w:p w:rsidR="00A32C2D" w:rsidRPr="00A32C2D" w:rsidRDefault="00A32C2D" w:rsidP="00A32C2D">
            <w:pPr>
              <w:jc w:val="right"/>
              <w:rPr>
                <w:sz w:val="18"/>
                <w:szCs w:val="18"/>
              </w:rPr>
            </w:pPr>
            <w:r w:rsidRPr="00A32C2D">
              <w:rPr>
                <w:sz w:val="18"/>
                <w:szCs w:val="18"/>
              </w:rPr>
              <w:t>10,90</w:t>
            </w:r>
          </w:p>
        </w:tc>
        <w:tc>
          <w:tcPr>
            <w:tcW w:w="992" w:type="dxa"/>
          </w:tcPr>
          <w:p w:rsidR="00A32C2D" w:rsidRPr="00A32C2D" w:rsidRDefault="00A32C2D" w:rsidP="00A32C2D">
            <w:pPr>
              <w:jc w:val="right"/>
              <w:rPr>
                <w:sz w:val="18"/>
                <w:szCs w:val="18"/>
              </w:rPr>
            </w:pPr>
            <w:r w:rsidRPr="00A32C2D">
              <w:rPr>
                <w:sz w:val="18"/>
                <w:szCs w:val="18"/>
              </w:rPr>
              <w:t>30,18</w:t>
            </w:r>
          </w:p>
        </w:tc>
        <w:tc>
          <w:tcPr>
            <w:tcW w:w="851" w:type="dxa"/>
          </w:tcPr>
          <w:p w:rsidR="00A32C2D" w:rsidRPr="00A32C2D" w:rsidRDefault="00A32C2D" w:rsidP="00A32C2D">
            <w:pPr>
              <w:jc w:val="right"/>
              <w:rPr>
                <w:sz w:val="18"/>
                <w:szCs w:val="18"/>
              </w:rPr>
            </w:pPr>
            <w:r w:rsidRPr="00A32C2D">
              <w:rPr>
                <w:sz w:val="18"/>
                <w:szCs w:val="18"/>
              </w:rPr>
              <w:t>98,00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Alburquerque</w:t>
            </w:r>
          </w:p>
        </w:tc>
        <w:tc>
          <w:tcPr>
            <w:tcW w:w="859" w:type="dxa"/>
          </w:tcPr>
          <w:p w:rsidR="00A32C2D" w:rsidRPr="00A32C2D" w:rsidRDefault="00A32C2D" w:rsidP="00A32C2D">
            <w:pPr>
              <w:jc w:val="right"/>
              <w:rPr>
                <w:sz w:val="18"/>
                <w:szCs w:val="18"/>
              </w:rPr>
            </w:pPr>
            <w:r w:rsidRPr="00A32C2D">
              <w:rPr>
                <w:sz w:val="18"/>
                <w:szCs w:val="18"/>
              </w:rPr>
              <w:t>11,00</w:t>
            </w:r>
          </w:p>
        </w:tc>
        <w:tc>
          <w:tcPr>
            <w:tcW w:w="992" w:type="dxa"/>
          </w:tcPr>
          <w:p w:rsidR="00A32C2D" w:rsidRPr="00A32C2D" w:rsidRDefault="00A32C2D" w:rsidP="00A32C2D">
            <w:pPr>
              <w:jc w:val="right"/>
              <w:rPr>
                <w:sz w:val="18"/>
                <w:szCs w:val="18"/>
              </w:rPr>
            </w:pPr>
            <w:r w:rsidRPr="00A32C2D">
              <w:rPr>
                <w:sz w:val="18"/>
                <w:szCs w:val="18"/>
              </w:rPr>
              <w:t>56,80</w:t>
            </w:r>
          </w:p>
        </w:tc>
        <w:tc>
          <w:tcPr>
            <w:tcW w:w="1134" w:type="dxa"/>
          </w:tcPr>
          <w:p w:rsidR="00A32C2D" w:rsidRPr="00A32C2D" w:rsidRDefault="00A32C2D" w:rsidP="00A32C2D">
            <w:pPr>
              <w:jc w:val="right"/>
              <w:rPr>
                <w:sz w:val="18"/>
                <w:szCs w:val="18"/>
              </w:rPr>
            </w:pPr>
            <w:r w:rsidRPr="00A32C2D">
              <w:rPr>
                <w:sz w:val="18"/>
                <w:szCs w:val="18"/>
              </w:rPr>
              <w:t>46,00</w:t>
            </w:r>
          </w:p>
        </w:tc>
        <w:tc>
          <w:tcPr>
            <w:tcW w:w="992" w:type="dxa"/>
          </w:tcPr>
          <w:p w:rsidR="00A32C2D" w:rsidRPr="00A32C2D" w:rsidRDefault="00A32C2D" w:rsidP="00A32C2D">
            <w:pPr>
              <w:jc w:val="right"/>
              <w:rPr>
                <w:sz w:val="18"/>
                <w:szCs w:val="18"/>
              </w:rPr>
            </w:pPr>
            <w:r w:rsidRPr="00A32C2D">
              <w:rPr>
                <w:sz w:val="18"/>
                <w:szCs w:val="18"/>
              </w:rPr>
              <w:t>244,00</w:t>
            </w:r>
          </w:p>
        </w:tc>
        <w:tc>
          <w:tcPr>
            <w:tcW w:w="851" w:type="dxa"/>
          </w:tcPr>
          <w:p w:rsidR="00A32C2D" w:rsidRPr="00A32C2D" w:rsidRDefault="00A32C2D" w:rsidP="00A32C2D">
            <w:pPr>
              <w:jc w:val="right"/>
              <w:rPr>
                <w:sz w:val="18"/>
                <w:szCs w:val="18"/>
              </w:rPr>
            </w:pPr>
            <w:r w:rsidRPr="00A32C2D">
              <w:rPr>
                <w:sz w:val="18"/>
                <w:szCs w:val="18"/>
              </w:rPr>
              <w:t>8,90</w:t>
            </w:r>
          </w:p>
        </w:tc>
        <w:tc>
          <w:tcPr>
            <w:tcW w:w="992" w:type="dxa"/>
          </w:tcPr>
          <w:p w:rsidR="00A32C2D" w:rsidRPr="00A32C2D" w:rsidRDefault="00A32C2D" w:rsidP="00A32C2D">
            <w:pPr>
              <w:jc w:val="right"/>
              <w:rPr>
                <w:sz w:val="18"/>
                <w:szCs w:val="18"/>
              </w:rPr>
            </w:pPr>
            <w:r w:rsidRPr="00A32C2D">
              <w:rPr>
                <w:sz w:val="18"/>
                <w:szCs w:val="18"/>
              </w:rPr>
              <w:t>7,77</w:t>
            </w:r>
          </w:p>
        </w:tc>
        <w:tc>
          <w:tcPr>
            <w:tcW w:w="851" w:type="dxa"/>
          </w:tcPr>
          <w:p w:rsidR="00A32C2D" w:rsidRPr="00A32C2D" w:rsidRDefault="00A32C2D" w:rsidP="00A32C2D">
            <w:pPr>
              <w:jc w:val="right"/>
              <w:rPr>
                <w:sz w:val="18"/>
                <w:szCs w:val="18"/>
              </w:rPr>
            </w:pPr>
            <w:r w:rsidRPr="00A32C2D">
              <w:rPr>
                <w:sz w:val="18"/>
                <w:szCs w:val="18"/>
              </w:rPr>
              <w:t>58,00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Albany</w:t>
            </w:r>
          </w:p>
        </w:tc>
        <w:tc>
          <w:tcPr>
            <w:tcW w:w="859" w:type="dxa"/>
          </w:tcPr>
          <w:p w:rsidR="00A32C2D" w:rsidRPr="00A32C2D" w:rsidRDefault="00A32C2D" w:rsidP="00A32C2D">
            <w:pPr>
              <w:jc w:val="right"/>
              <w:rPr>
                <w:sz w:val="18"/>
                <w:szCs w:val="18"/>
              </w:rPr>
            </w:pPr>
            <w:r w:rsidRPr="00A32C2D">
              <w:rPr>
                <w:sz w:val="18"/>
                <w:szCs w:val="18"/>
              </w:rPr>
              <w:t>46,00</w:t>
            </w:r>
          </w:p>
        </w:tc>
        <w:tc>
          <w:tcPr>
            <w:tcW w:w="992" w:type="dxa"/>
          </w:tcPr>
          <w:p w:rsidR="00A32C2D" w:rsidRPr="00A32C2D" w:rsidRDefault="00A32C2D" w:rsidP="00A32C2D">
            <w:pPr>
              <w:jc w:val="right"/>
              <w:rPr>
                <w:sz w:val="18"/>
                <w:szCs w:val="18"/>
              </w:rPr>
            </w:pPr>
            <w:r w:rsidRPr="00A32C2D">
              <w:rPr>
                <w:sz w:val="18"/>
                <w:szCs w:val="18"/>
              </w:rPr>
              <w:t>47,60</w:t>
            </w:r>
          </w:p>
        </w:tc>
        <w:tc>
          <w:tcPr>
            <w:tcW w:w="1134" w:type="dxa"/>
          </w:tcPr>
          <w:p w:rsidR="00A32C2D" w:rsidRPr="00A32C2D" w:rsidRDefault="00A32C2D" w:rsidP="00A32C2D">
            <w:pPr>
              <w:jc w:val="right"/>
              <w:rPr>
                <w:sz w:val="18"/>
                <w:szCs w:val="18"/>
              </w:rPr>
            </w:pPr>
            <w:r w:rsidRPr="00A32C2D">
              <w:rPr>
                <w:sz w:val="18"/>
                <w:szCs w:val="18"/>
              </w:rPr>
              <w:t>44,00</w:t>
            </w:r>
          </w:p>
        </w:tc>
        <w:tc>
          <w:tcPr>
            <w:tcW w:w="992" w:type="dxa"/>
          </w:tcPr>
          <w:p w:rsidR="00A32C2D" w:rsidRPr="00A32C2D" w:rsidRDefault="00A32C2D" w:rsidP="00A32C2D">
            <w:pPr>
              <w:jc w:val="right"/>
              <w:rPr>
                <w:sz w:val="18"/>
                <w:szCs w:val="18"/>
              </w:rPr>
            </w:pPr>
            <w:r w:rsidRPr="00A32C2D">
              <w:rPr>
                <w:sz w:val="18"/>
                <w:szCs w:val="18"/>
              </w:rPr>
              <w:t>116,00</w:t>
            </w:r>
          </w:p>
        </w:tc>
        <w:tc>
          <w:tcPr>
            <w:tcW w:w="851" w:type="dxa"/>
          </w:tcPr>
          <w:p w:rsidR="00A32C2D" w:rsidRPr="00A32C2D" w:rsidRDefault="00A32C2D" w:rsidP="00A32C2D">
            <w:pPr>
              <w:jc w:val="right"/>
              <w:rPr>
                <w:sz w:val="18"/>
                <w:szCs w:val="18"/>
              </w:rPr>
            </w:pPr>
            <w:r w:rsidRPr="00A32C2D">
              <w:rPr>
                <w:sz w:val="18"/>
                <w:szCs w:val="18"/>
              </w:rPr>
              <w:t>8,80</w:t>
            </w:r>
          </w:p>
        </w:tc>
        <w:tc>
          <w:tcPr>
            <w:tcW w:w="992" w:type="dxa"/>
          </w:tcPr>
          <w:p w:rsidR="00A32C2D" w:rsidRPr="00A32C2D" w:rsidRDefault="00A32C2D" w:rsidP="00A32C2D">
            <w:pPr>
              <w:jc w:val="right"/>
              <w:rPr>
                <w:sz w:val="18"/>
                <w:szCs w:val="18"/>
              </w:rPr>
            </w:pPr>
            <w:r w:rsidRPr="00A32C2D">
              <w:rPr>
                <w:sz w:val="18"/>
                <w:szCs w:val="18"/>
              </w:rPr>
              <w:t>33,36</w:t>
            </w:r>
          </w:p>
        </w:tc>
        <w:tc>
          <w:tcPr>
            <w:tcW w:w="851" w:type="dxa"/>
          </w:tcPr>
          <w:p w:rsidR="00A32C2D" w:rsidRPr="00A32C2D" w:rsidRDefault="00A32C2D" w:rsidP="00A32C2D">
            <w:pPr>
              <w:jc w:val="right"/>
              <w:rPr>
                <w:sz w:val="18"/>
                <w:szCs w:val="18"/>
              </w:rPr>
            </w:pPr>
            <w:r w:rsidRPr="00A32C2D">
              <w:rPr>
                <w:sz w:val="18"/>
                <w:szCs w:val="18"/>
              </w:rPr>
              <w:t>135,00</w:t>
            </w:r>
          </w:p>
        </w:tc>
      </w:tr>
      <w:tr w:rsidR="00A32C2D" w:rsidRPr="00A32C2D" w:rsidTr="00A32C2D">
        <w:trPr>
          <w:jc w:val="center"/>
        </w:trPr>
        <w:tc>
          <w:tcPr>
            <w:tcW w:w="1410" w:type="dxa"/>
          </w:tcPr>
          <w:p w:rsidR="00A32C2D" w:rsidRPr="00A32C2D" w:rsidRDefault="00A32C2D" w:rsidP="00A32C2D">
            <w:pPr>
              <w:rPr>
                <w:sz w:val="18"/>
                <w:szCs w:val="18"/>
              </w:rPr>
            </w:pPr>
            <w:proofErr w:type="spellStart"/>
            <w:r w:rsidRPr="00A32C2D">
              <w:rPr>
                <w:sz w:val="18"/>
                <w:szCs w:val="18"/>
              </w:rPr>
              <w:t>Buﬀalo</w:t>
            </w:r>
            <w:proofErr w:type="spellEnd"/>
          </w:p>
        </w:tc>
        <w:tc>
          <w:tcPr>
            <w:tcW w:w="859" w:type="dxa"/>
          </w:tcPr>
          <w:p w:rsidR="00A32C2D" w:rsidRPr="00A32C2D" w:rsidRDefault="00A32C2D" w:rsidP="00A32C2D">
            <w:pPr>
              <w:jc w:val="right"/>
              <w:rPr>
                <w:sz w:val="18"/>
                <w:szCs w:val="18"/>
              </w:rPr>
            </w:pPr>
            <w:r w:rsidRPr="00A32C2D">
              <w:rPr>
                <w:sz w:val="18"/>
                <w:szCs w:val="18"/>
              </w:rPr>
              <w:t>11,00</w:t>
            </w:r>
          </w:p>
        </w:tc>
        <w:tc>
          <w:tcPr>
            <w:tcW w:w="992" w:type="dxa"/>
          </w:tcPr>
          <w:p w:rsidR="00A32C2D" w:rsidRPr="00A32C2D" w:rsidRDefault="00A32C2D" w:rsidP="00A32C2D">
            <w:pPr>
              <w:jc w:val="right"/>
              <w:rPr>
                <w:sz w:val="18"/>
                <w:szCs w:val="18"/>
              </w:rPr>
            </w:pPr>
            <w:r w:rsidRPr="00A32C2D">
              <w:rPr>
                <w:sz w:val="18"/>
                <w:szCs w:val="18"/>
              </w:rPr>
              <w:t>47,10</w:t>
            </w:r>
          </w:p>
        </w:tc>
        <w:tc>
          <w:tcPr>
            <w:tcW w:w="1134" w:type="dxa"/>
          </w:tcPr>
          <w:p w:rsidR="00A32C2D" w:rsidRPr="00A32C2D" w:rsidRDefault="00A32C2D" w:rsidP="00A32C2D">
            <w:pPr>
              <w:jc w:val="right"/>
              <w:rPr>
                <w:sz w:val="18"/>
                <w:szCs w:val="18"/>
              </w:rPr>
            </w:pPr>
            <w:r w:rsidRPr="00A32C2D">
              <w:rPr>
                <w:sz w:val="18"/>
                <w:szCs w:val="18"/>
              </w:rPr>
              <w:t>391,00</w:t>
            </w:r>
          </w:p>
        </w:tc>
        <w:tc>
          <w:tcPr>
            <w:tcW w:w="992" w:type="dxa"/>
          </w:tcPr>
          <w:p w:rsidR="00A32C2D" w:rsidRPr="00A32C2D" w:rsidRDefault="00A32C2D" w:rsidP="00A32C2D">
            <w:pPr>
              <w:jc w:val="right"/>
              <w:rPr>
                <w:sz w:val="18"/>
                <w:szCs w:val="18"/>
              </w:rPr>
            </w:pPr>
            <w:r w:rsidRPr="00A32C2D">
              <w:rPr>
                <w:sz w:val="18"/>
                <w:szCs w:val="18"/>
              </w:rPr>
              <w:t>463,00</w:t>
            </w:r>
          </w:p>
        </w:tc>
        <w:tc>
          <w:tcPr>
            <w:tcW w:w="851" w:type="dxa"/>
          </w:tcPr>
          <w:p w:rsidR="00A32C2D" w:rsidRPr="00A32C2D" w:rsidRDefault="00A32C2D" w:rsidP="00A32C2D">
            <w:pPr>
              <w:jc w:val="right"/>
              <w:rPr>
                <w:sz w:val="18"/>
                <w:szCs w:val="18"/>
              </w:rPr>
            </w:pPr>
            <w:r w:rsidRPr="00A32C2D">
              <w:rPr>
                <w:sz w:val="18"/>
                <w:szCs w:val="18"/>
              </w:rPr>
              <w:t>12,40</w:t>
            </w:r>
          </w:p>
        </w:tc>
        <w:tc>
          <w:tcPr>
            <w:tcW w:w="992" w:type="dxa"/>
          </w:tcPr>
          <w:p w:rsidR="00A32C2D" w:rsidRPr="00A32C2D" w:rsidRDefault="00A32C2D" w:rsidP="00A32C2D">
            <w:pPr>
              <w:jc w:val="right"/>
              <w:rPr>
                <w:sz w:val="18"/>
                <w:szCs w:val="18"/>
              </w:rPr>
            </w:pPr>
            <w:r w:rsidRPr="00A32C2D">
              <w:rPr>
                <w:sz w:val="18"/>
                <w:szCs w:val="18"/>
              </w:rPr>
              <w:t>36,11</w:t>
            </w:r>
          </w:p>
        </w:tc>
        <w:tc>
          <w:tcPr>
            <w:tcW w:w="851" w:type="dxa"/>
          </w:tcPr>
          <w:p w:rsidR="00A32C2D" w:rsidRPr="00A32C2D" w:rsidRDefault="00A32C2D" w:rsidP="00A32C2D">
            <w:pPr>
              <w:jc w:val="right"/>
              <w:rPr>
                <w:sz w:val="18"/>
                <w:szCs w:val="18"/>
              </w:rPr>
            </w:pPr>
            <w:r w:rsidRPr="00A32C2D">
              <w:rPr>
                <w:sz w:val="18"/>
                <w:szCs w:val="18"/>
              </w:rPr>
              <w:t>166,00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Cincinnati</w:t>
            </w:r>
          </w:p>
        </w:tc>
        <w:tc>
          <w:tcPr>
            <w:tcW w:w="859" w:type="dxa"/>
          </w:tcPr>
          <w:p w:rsidR="00A32C2D" w:rsidRPr="00A32C2D" w:rsidRDefault="00A32C2D" w:rsidP="00A32C2D">
            <w:pPr>
              <w:jc w:val="right"/>
              <w:rPr>
                <w:sz w:val="18"/>
                <w:szCs w:val="18"/>
              </w:rPr>
            </w:pPr>
            <w:r w:rsidRPr="00A32C2D">
              <w:rPr>
                <w:sz w:val="18"/>
                <w:szCs w:val="18"/>
              </w:rPr>
              <w:t>23,00</w:t>
            </w:r>
          </w:p>
        </w:tc>
        <w:tc>
          <w:tcPr>
            <w:tcW w:w="992" w:type="dxa"/>
          </w:tcPr>
          <w:p w:rsidR="00A32C2D" w:rsidRPr="00A32C2D" w:rsidRDefault="00A32C2D" w:rsidP="00A32C2D">
            <w:pPr>
              <w:jc w:val="right"/>
              <w:rPr>
                <w:sz w:val="18"/>
                <w:szCs w:val="18"/>
              </w:rPr>
            </w:pPr>
            <w:r w:rsidRPr="00A32C2D">
              <w:rPr>
                <w:sz w:val="18"/>
                <w:szCs w:val="18"/>
              </w:rPr>
              <w:t>54,00</w:t>
            </w:r>
          </w:p>
        </w:tc>
        <w:tc>
          <w:tcPr>
            <w:tcW w:w="1134" w:type="dxa"/>
          </w:tcPr>
          <w:p w:rsidR="00A32C2D" w:rsidRPr="00A32C2D" w:rsidRDefault="00A32C2D" w:rsidP="00A32C2D">
            <w:pPr>
              <w:jc w:val="right"/>
              <w:rPr>
                <w:sz w:val="18"/>
                <w:szCs w:val="18"/>
              </w:rPr>
            </w:pPr>
            <w:r w:rsidRPr="00A32C2D">
              <w:rPr>
                <w:sz w:val="18"/>
                <w:szCs w:val="18"/>
              </w:rPr>
              <w:t>462,00</w:t>
            </w:r>
          </w:p>
        </w:tc>
        <w:tc>
          <w:tcPr>
            <w:tcW w:w="992" w:type="dxa"/>
          </w:tcPr>
          <w:p w:rsidR="00A32C2D" w:rsidRPr="00A32C2D" w:rsidRDefault="00A32C2D" w:rsidP="00A32C2D">
            <w:pPr>
              <w:jc w:val="right"/>
              <w:rPr>
                <w:sz w:val="18"/>
                <w:szCs w:val="18"/>
              </w:rPr>
            </w:pPr>
            <w:r w:rsidRPr="00A32C2D">
              <w:rPr>
                <w:sz w:val="18"/>
                <w:szCs w:val="18"/>
              </w:rPr>
              <w:t>453,00</w:t>
            </w:r>
          </w:p>
        </w:tc>
        <w:tc>
          <w:tcPr>
            <w:tcW w:w="851" w:type="dxa"/>
          </w:tcPr>
          <w:p w:rsidR="00A32C2D" w:rsidRPr="00A32C2D" w:rsidRDefault="00A32C2D" w:rsidP="00A32C2D">
            <w:pPr>
              <w:jc w:val="right"/>
              <w:rPr>
                <w:sz w:val="18"/>
                <w:szCs w:val="18"/>
              </w:rPr>
            </w:pPr>
            <w:r w:rsidRPr="00A32C2D">
              <w:rPr>
                <w:sz w:val="18"/>
                <w:szCs w:val="18"/>
              </w:rPr>
              <w:t>7,10</w:t>
            </w:r>
          </w:p>
        </w:tc>
        <w:tc>
          <w:tcPr>
            <w:tcW w:w="992" w:type="dxa"/>
          </w:tcPr>
          <w:p w:rsidR="00A32C2D" w:rsidRPr="00A32C2D" w:rsidRDefault="00A32C2D" w:rsidP="00A32C2D">
            <w:pPr>
              <w:jc w:val="right"/>
              <w:rPr>
                <w:sz w:val="18"/>
                <w:szCs w:val="18"/>
              </w:rPr>
            </w:pPr>
            <w:r w:rsidRPr="00A32C2D">
              <w:rPr>
                <w:sz w:val="18"/>
                <w:szCs w:val="18"/>
              </w:rPr>
              <w:t>39,04</w:t>
            </w:r>
          </w:p>
        </w:tc>
        <w:tc>
          <w:tcPr>
            <w:tcW w:w="851" w:type="dxa"/>
          </w:tcPr>
          <w:p w:rsidR="00A32C2D" w:rsidRPr="00A32C2D" w:rsidRDefault="00A32C2D" w:rsidP="00A32C2D">
            <w:pPr>
              <w:jc w:val="right"/>
              <w:rPr>
                <w:sz w:val="18"/>
                <w:szCs w:val="18"/>
              </w:rPr>
            </w:pPr>
            <w:r w:rsidRPr="00A32C2D">
              <w:rPr>
                <w:sz w:val="18"/>
                <w:szCs w:val="18"/>
              </w:rPr>
              <w:t>132,00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Cleveland</w:t>
            </w:r>
          </w:p>
        </w:tc>
        <w:tc>
          <w:tcPr>
            <w:tcW w:w="859" w:type="dxa"/>
          </w:tcPr>
          <w:p w:rsidR="00A32C2D" w:rsidRPr="00A32C2D" w:rsidRDefault="00A32C2D" w:rsidP="00A32C2D">
            <w:pPr>
              <w:jc w:val="right"/>
              <w:rPr>
                <w:sz w:val="18"/>
                <w:szCs w:val="18"/>
              </w:rPr>
            </w:pPr>
            <w:r w:rsidRPr="00A32C2D">
              <w:rPr>
                <w:sz w:val="18"/>
                <w:szCs w:val="18"/>
              </w:rPr>
              <w:t>65,00</w:t>
            </w:r>
          </w:p>
        </w:tc>
        <w:tc>
          <w:tcPr>
            <w:tcW w:w="992" w:type="dxa"/>
          </w:tcPr>
          <w:p w:rsidR="00A32C2D" w:rsidRPr="00A32C2D" w:rsidRDefault="00A32C2D" w:rsidP="00A32C2D">
            <w:pPr>
              <w:jc w:val="right"/>
              <w:rPr>
                <w:sz w:val="18"/>
                <w:szCs w:val="18"/>
              </w:rPr>
            </w:pPr>
            <w:r w:rsidRPr="00A32C2D">
              <w:rPr>
                <w:sz w:val="18"/>
                <w:szCs w:val="18"/>
              </w:rPr>
              <w:t>49,70</w:t>
            </w:r>
          </w:p>
        </w:tc>
        <w:tc>
          <w:tcPr>
            <w:tcW w:w="1134" w:type="dxa"/>
          </w:tcPr>
          <w:p w:rsidR="00A32C2D" w:rsidRPr="00A32C2D" w:rsidRDefault="00A32C2D" w:rsidP="00A32C2D">
            <w:pPr>
              <w:jc w:val="right"/>
              <w:rPr>
                <w:sz w:val="18"/>
                <w:szCs w:val="18"/>
              </w:rPr>
            </w:pPr>
            <w:r w:rsidRPr="00A32C2D">
              <w:rPr>
                <w:sz w:val="18"/>
                <w:szCs w:val="18"/>
              </w:rPr>
              <w:t>1007,00</w:t>
            </w:r>
          </w:p>
        </w:tc>
        <w:tc>
          <w:tcPr>
            <w:tcW w:w="992" w:type="dxa"/>
          </w:tcPr>
          <w:p w:rsidR="00A32C2D" w:rsidRPr="00A32C2D" w:rsidRDefault="00A32C2D" w:rsidP="00A32C2D">
            <w:pPr>
              <w:jc w:val="right"/>
              <w:rPr>
                <w:sz w:val="18"/>
                <w:szCs w:val="18"/>
              </w:rPr>
            </w:pPr>
            <w:r w:rsidRPr="00A32C2D">
              <w:rPr>
                <w:sz w:val="18"/>
                <w:szCs w:val="18"/>
              </w:rPr>
              <w:t>751,00</w:t>
            </w:r>
          </w:p>
        </w:tc>
        <w:tc>
          <w:tcPr>
            <w:tcW w:w="851" w:type="dxa"/>
          </w:tcPr>
          <w:p w:rsidR="00A32C2D" w:rsidRPr="00A32C2D" w:rsidRDefault="00A32C2D" w:rsidP="00A32C2D">
            <w:pPr>
              <w:jc w:val="right"/>
              <w:rPr>
                <w:sz w:val="18"/>
                <w:szCs w:val="18"/>
              </w:rPr>
            </w:pPr>
            <w:r w:rsidRPr="00A32C2D">
              <w:rPr>
                <w:sz w:val="18"/>
                <w:szCs w:val="18"/>
              </w:rPr>
              <w:t>10,90</w:t>
            </w:r>
          </w:p>
        </w:tc>
        <w:tc>
          <w:tcPr>
            <w:tcW w:w="992" w:type="dxa"/>
          </w:tcPr>
          <w:p w:rsidR="00A32C2D" w:rsidRPr="00A32C2D" w:rsidRDefault="00A32C2D" w:rsidP="00A32C2D">
            <w:pPr>
              <w:jc w:val="right"/>
              <w:rPr>
                <w:sz w:val="18"/>
                <w:szCs w:val="18"/>
              </w:rPr>
            </w:pPr>
            <w:r w:rsidRPr="00A32C2D">
              <w:rPr>
                <w:sz w:val="18"/>
                <w:szCs w:val="18"/>
              </w:rPr>
              <w:t>34,99</w:t>
            </w:r>
          </w:p>
        </w:tc>
        <w:tc>
          <w:tcPr>
            <w:tcW w:w="851" w:type="dxa"/>
          </w:tcPr>
          <w:p w:rsidR="00A32C2D" w:rsidRPr="00A32C2D" w:rsidRDefault="00A32C2D" w:rsidP="00A32C2D">
            <w:pPr>
              <w:jc w:val="right"/>
              <w:rPr>
                <w:sz w:val="18"/>
                <w:szCs w:val="18"/>
              </w:rPr>
            </w:pPr>
            <w:r w:rsidRPr="00A32C2D">
              <w:rPr>
                <w:sz w:val="18"/>
                <w:szCs w:val="18"/>
              </w:rPr>
              <w:t>155,00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Columbus</w:t>
            </w:r>
          </w:p>
        </w:tc>
        <w:tc>
          <w:tcPr>
            <w:tcW w:w="859" w:type="dxa"/>
          </w:tcPr>
          <w:p w:rsidR="00A32C2D" w:rsidRPr="00A32C2D" w:rsidRDefault="00A32C2D" w:rsidP="00A32C2D">
            <w:pPr>
              <w:jc w:val="right"/>
              <w:rPr>
                <w:sz w:val="18"/>
                <w:szCs w:val="18"/>
              </w:rPr>
            </w:pPr>
            <w:r w:rsidRPr="00A32C2D">
              <w:rPr>
                <w:sz w:val="18"/>
                <w:szCs w:val="18"/>
              </w:rPr>
              <w:t>26,00</w:t>
            </w:r>
          </w:p>
        </w:tc>
        <w:tc>
          <w:tcPr>
            <w:tcW w:w="992" w:type="dxa"/>
          </w:tcPr>
          <w:p w:rsidR="00A32C2D" w:rsidRPr="00A32C2D" w:rsidRDefault="00A32C2D" w:rsidP="00A32C2D">
            <w:pPr>
              <w:jc w:val="right"/>
              <w:rPr>
                <w:sz w:val="18"/>
                <w:szCs w:val="18"/>
              </w:rPr>
            </w:pPr>
            <w:r w:rsidRPr="00A32C2D">
              <w:rPr>
                <w:sz w:val="18"/>
                <w:szCs w:val="18"/>
              </w:rPr>
              <w:t>51,50</w:t>
            </w:r>
          </w:p>
        </w:tc>
        <w:tc>
          <w:tcPr>
            <w:tcW w:w="1134" w:type="dxa"/>
          </w:tcPr>
          <w:p w:rsidR="00A32C2D" w:rsidRPr="00A32C2D" w:rsidRDefault="00A32C2D" w:rsidP="00A32C2D">
            <w:pPr>
              <w:jc w:val="right"/>
              <w:rPr>
                <w:sz w:val="18"/>
                <w:szCs w:val="18"/>
              </w:rPr>
            </w:pPr>
            <w:r w:rsidRPr="00A32C2D">
              <w:rPr>
                <w:sz w:val="18"/>
                <w:szCs w:val="18"/>
              </w:rPr>
              <w:t>266,00</w:t>
            </w:r>
          </w:p>
        </w:tc>
        <w:tc>
          <w:tcPr>
            <w:tcW w:w="992" w:type="dxa"/>
          </w:tcPr>
          <w:p w:rsidR="00A32C2D" w:rsidRPr="00A32C2D" w:rsidRDefault="00A32C2D" w:rsidP="00A32C2D">
            <w:pPr>
              <w:jc w:val="right"/>
              <w:rPr>
                <w:sz w:val="18"/>
                <w:szCs w:val="18"/>
              </w:rPr>
            </w:pPr>
            <w:r w:rsidRPr="00A32C2D">
              <w:rPr>
                <w:sz w:val="18"/>
                <w:szCs w:val="18"/>
              </w:rPr>
              <w:t>540,00</w:t>
            </w:r>
          </w:p>
        </w:tc>
        <w:tc>
          <w:tcPr>
            <w:tcW w:w="851" w:type="dxa"/>
          </w:tcPr>
          <w:p w:rsidR="00A32C2D" w:rsidRPr="00A32C2D" w:rsidRDefault="00A32C2D" w:rsidP="00A32C2D">
            <w:pPr>
              <w:jc w:val="right"/>
              <w:rPr>
                <w:sz w:val="18"/>
                <w:szCs w:val="18"/>
              </w:rPr>
            </w:pPr>
            <w:r w:rsidRPr="00A32C2D">
              <w:rPr>
                <w:sz w:val="18"/>
                <w:szCs w:val="18"/>
              </w:rPr>
              <w:t>8,60</w:t>
            </w:r>
          </w:p>
        </w:tc>
        <w:tc>
          <w:tcPr>
            <w:tcW w:w="992" w:type="dxa"/>
          </w:tcPr>
          <w:p w:rsidR="00A32C2D" w:rsidRPr="00A32C2D" w:rsidRDefault="00A32C2D" w:rsidP="00A32C2D">
            <w:pPr>
              <w:jc w:val="right"/>
              <w:rPr>
                <w:sz w:val="18"/>
                <w:szCs w:val="18"/>
              </w:rPr>
            </w:pPr>
            <w:r w:rsidRPr="00A32C2D">
              <w:rPr>
                <w:sz w:val="18"/>
                <w:szCs w:val="18"/>
              </w:rPr>
              <w:t>37,01</w:t>
            </w:r>
          </w:p>
        </w:tc>
        <w:tc>
          <w:tcPr>
            <w:tcW w:w="851" w:type="dxa"/>
          </w:tcPr>
          <w:p w:rsidR="00A32C2D" w:rsidRPr="00A32C2D" w:rsidRDefault="00A32C2D" w:rsidP="00A32C2D">
            <w:pPr>
              <w:jc w:val="right"/>
              <w:rPr>
                <w:sz w:val="18"/>
                <w:szCs w:val="18"/>
              </w:rPr>
            </w:pPr>
            <w:r w:rsidRPr="00A32C2D">
              <w:rPr>
                <w:sz w:val="18"/>
                <w:szCs w:val="18"/>
              </w:rPr>
              <w:t>134,00</w:t>
            </w:r>
          </w:p>
        </w:tc>
      </w:tr>
      <w:tr w:rsidR="00A32C2D" w:rsidRPr="00A32C2D" w:rsidTr="00A32C2D">
        <w:trPr>
          <w:jc w:val="center"/>
        </w:trPr>
        <w:tc>
          <w:tcPr>
            <w:tcW w:w="1410" w:type="dxa"/>
          </w:tcPr>
          <w:p w:rsidR="00A32C2D" w:rsidRPr="00A32C2D" w:rsidRDefault="00A32C2D" w:rsidP="00A32C2D">
            <w:pPr>
              <w:rPr>
                <w:sz w:val="18"/>
                <w:szCs w:val="18"/>
              </w:rPr>
            </w:pPr>
            <w:proofErr w:type="spellStart"/>
            <w:r w:rsidRPr="00A32C2D">
              <w:rPr>
                <w:sz w:val="18"/>
                <w:szCs w:val="18"/>
              </w:rPr>
              <w:t>Philadelphia</w:t>
            </w:r>
            <w:proofErr w:type="spellEnd"/>
          </w:p>
        </w:tc>
        <w:tc>
          <w:tcPr>
            <w:tcW w:w="859" w:type="dxa"/>
          </w:tcPr>
          <w:p w:rsidR="00A32C2D" w:rsidRPr="00A32C2D" w:rsidRDefault="00A32C2D" w:rsidP="00A32C2D">
            <w:pPr>
              <w:jc w:val="right"/>
              <w:rPr>
                <w:sz w:val="18"/>
                <w:szCs w:val="18"/>
              </w:rPr>
            </w:pPr>
            <w:r w:rsidRPr="00A32C2D">
              <w:rPr>
                <w:sz w:val="18"/>
                <w:szCs w:val="18"/>
              </w:rPr>
              <w:t>69,00</w:t>
            </w:r>
          </w:p>
        </w:tc>
        <w:tc>
          <w:tcPr>
            <w:tcW w:w="992" w:type="dxa"/>
          </w:tcPr>
          <w:p w:rsidR="00A32C2D" w:rsidRPr="00A32C2D" w:rsidRDefault="00A32C2D" w:rsidP="00A32C2D">
            <w:pPr>
              <w:jc w:val="right"/>
              <w:rPr>
                <w:sz w:val="18"/>
                <w:szCs w:val="18"/>
              </w:rPr>
            </w:pPr>
            <w:r w:rsidRPr="00A32C2D">
              <w:rPr>
                <w:sz w:val="18"/>
                <w:szCs w:val="18"/>
              </w:rPr>
              <w:t>54,60</w:t>
            </w:r>
          </w:p>
        </w:tc>
        <w:tc>
          <w:tcPr>
            <w:tcW w:w="1134" w:type="dxa"/>
          </w:tcPr>
          <w:p w:rsidR="00A32C2D" w:rsidRPr="00A32C2D" w:rsidRDefault="00A32C2D" w:rsidP="00A32C2D">
            <w:pPr>
              <w:jc w:val="right"/>
              <w:rPr>
                <w:sz w:val="18"/>
                <w:szCs w:val="18"/>
              </w:rPr>
            </w:pPr>
            <w:r w:rsidRPr="00A32C2D">
              <w:rPr>
                <w:sz w:val="18"/>
                <w:szCs w:val="18"/>
              </w:rPr>
              <w:t>1692,00</w:t>
            </w:r>
          </w:p>
        </w:tc>
        <w:tc>
          <w:tcPr>
            <w:tcW w:w="992" w:type="dxa"/>
          </w:tcPr>
          <w:p w:rsidR="00A32C2D" w:rsidRPr="00A32C2D" w:rsidRDefault="00A32C2D" w:rsidP="00A32C2D">
            <w:pPr>
              <w:jc w:val="right"/>
              <w:rPr>
                <w:sz w:val="18"/>
                <w:szCs w:val="18"/>
              </w:rPr>
            </w:pPr>
            <w:r w:rsidRPr="00A32C2D">
              <w:rPr>
                <w:sz w:val="18"/>
                <w:szCs w:val="18"/>
              </w:rPr>
              <w:t>1950,00</w:t>
            </w:r>
          </w:p>
        </w:tc>
        <w:tc>
          <w:tcPr>
            <w:tcW w:w="851" w:type="dxa"/>
          </w:tcPr>
          <w:p w:rsidR="00A32C2D" w:rsidRPr="00A32C2D" w:rsidRDefault="00A32C2D" w:rsidP="00A32C2D">
            <w:pPr>
              <w:jc w:val="right"/>
              <w:rPr>
                <w:sz w:val="18"/>
                <w:szCs w:val="18"/>
              </w:rPr>
            </w:pPr>
            <w:r w:rsidRPr="00A32C2D">
              <w:rPr>
                <w:sz w:val="18"/>
                <w:szCs w:val="18"/>
              </w:rPr>
              <w:t>9,60</w:t>
            </w:r>
          </w:p>
        </w:tc>
        <w:tc>
          <w:tcPr>
            <w:tcW w:w="992" w:type="dxa"/>
          </w:tcPr>
          <w:p w:rsidR="00A32C2D" w:rsidRPr="00A32C2D" w:rsidRDefault="00A32C2D" w:rsidP="00A32C2D">
            <w:pPr>
              <w:jc w:val="right"/>
              <w:rPr>
                <w:sz w:val="18"/>
                <w:szCs w:val="18"/>
              </w:rPr>
            </w:pPr>
            <w:r w:rsidRPr="00A32C2D">
              <w:rPr>
                <w:sz w:val="18"/>
                <w:szCs w:val="18"/>
              </w:rPr>
              <w:t>39,93</w:t>
            </w:r>
          </w:p>
        </w:tc>
        <w:tc>
          <w:tcPr>
            <w:tcW w:w="851" w:type="dxa"/>
          </w:tcPr>
          <w:p w:rsidR="00A32C2D" w:rsidRPr="00A32C2D" w:rsidRDefault="00A32C2D" w:rsidP="00A32C2D">
            <w:pPr>
              <w:jc w:val="right"/>
              <w:rPr>
                <w:sz w:val="18"/>
                <w:szCs w:val="18"/>
              </w:rPr>
            </w:pPr>
            <w:r w:rsidRPr="00A32C2D">
              <w:rPr>
                <w:sz w:val="18"/>
                <w:szCs w:val="18"/>
              </w:rPr>
              <w:t>115,00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Pittsburgh</w:t>
            </w:r>
          </w:p>
        </w:tc>
        <w:tc>
          <w:tcPr>
            <w:tcW w:w="859" w:type="dxa"/>
          </w:tcPr>
          <w:p w:rsidR="00A32C2D" w:rsidRPr="00A32C2D" w:rsidRDefault="00A32C2D" w:rsidP="00A32C2D">
            <w:pPr>
              <w:jc w:val="right"/>
              <w:rPr>
                <w:sz w:val="18"/>
                <w:szCs w:val="18"/>
              </w:rPr>
            </w:pPr>
            <w:r w:rsidRPr="00A32C2D">
              <w:rPr>
                <w:sz w:val="18"/>
                <w:szCs w:val="18"/>
              </w:rPr>
              <w:t>61,00</w:t>
            </w:r>
          </w:p>
        </w:tc>
        <w:tc>
          <w:tcPr>
            <w:tcW w:w="992" w:type="dxa"/>
          </w:tcPr>
          <w:p w:rsidR="00A32C2D" w:rsidRPr="00A32C2D" w:rsidRDefault="00A32C2D" w:rsidP="00A32C2D">
            <w:pPr>
              <w:jc w:val="right"/>
              <w:rPr>
                <w:sz w:val="18"/>
                <w:szCs w:val="18"/>
              </w:rPr>
            </w:pPr>
            <w:r w:rsidRPr="00A32C2D">
              <w:rPr>
                <w:sz w:val="18"/>
                <w:szCs w:val="18"/>
              </w:rPr>
              <w:t>50,40</w:t>
            </w:r>
          </w:p>
        </w:tc>
        <w:tc>
          <w:tcPr>
            <w:tcW w:w="1134" w:type="dxa"/>
          </w:tcPr>
          <w:p w:rsidR="00A32C2D" w:rsidRPr="00A32C2D" w:rsidRDefault="00A32C2D" w:rsidP="00A32C2D">
            <w:pPr>
              <w:jc w:val="right"/>
              <w:rPr>
                <w:sz w:val="18"/>
                <w:szCs w:val="18"/>
              </w:rPr>
            </w:pPr>
            <w:r w:rsidRPr="00A32C2D">
              <w:rPr>
                <w:sz w:val="18"/>
                <w:szCs w:val="18"/>
              </w:rPr>
              <w:t>347,00</w:t>
            </w:r>
          </w:p>
        </w:tc>
        <w:tc>
          <w:tcPr>
            <w:tcW w:w="992" w:type="dxa"/>
          </w:tcPr>
          <w:p w:rsidR="00A32C2D" w:rsidRPr="00A32C2D" w:rsidRDefault="00A32C2D" w:rsidP="00A32C2D">
            <w:pPr>
              <w:jc w:val="right"/>
              <w:rPr>
                <w:sz w:val="18"/>
                <w:szCs w:val="18"/>
              </w:rPr>
            </w:pPr>
            <w:r w:rsidRPr="00A32C2D">
              <w:rPr>
                <w:sz w:val="18"/>
                <w:szCs w:val="18"/>
              </w:rPr>
              <w:t>520,00</w:t>
            </w:r>
          </w:p>
        </w:tc>
        <w:tc>
          <w:tcPr>
            <w:tcW w:w="851" w:type="dxa"/>
          </w:tcPr>
          <w:p w:rsidR="00A32C2D" w:rsidRPr="00A32C2D" w:rsidRDefault="00A32C2D" w:rsidP="00A32C2D">
            <w:pPr>
              <w:jc w:val="right"/>
              <w:rPr>
                <w:sz w:val="18"/>
                <w:szCs w:val="18"/>
              </w:rPr>
            </w:pPr>
            <w:r w:rsidRPr="00A32C2D">
              <w:rPr>
                <w:sz w:val="18"/>
                <w:szCs w:val="18"/>
              </w:rPr>
              <w:t>9,40</w:t>
            </w:r>
          </w:p>
        </w:tc>
        <w:tc>
          <w:tcPr>
            <w:tcW w:w="992" w:type="dxa"/>
          </w:tcPr>
          <w:p w:rsidR="00A32C2D" w:rsidRPr="00A32C2D" w:rsidRDefault="00A32C2D" w:rsidP="00A32C2D">
            <w:pPr>
              <w:jc w:val="right"/>
              <w:rPr>
                <w:sz w:val="18"/>
                <w:szCs w:val="18"/>
              </w:rPr>
            </w:pPr>
            <w:r w:rsidRPr="00A32C2D">
              <w:rPr>
                <w:sz w:val="18"/>
                <w:szCs w:val="18"/>
              </w:rPr>
              <w:t>36,22</w:t>
            </w:r>
          </w:p>
        </w:tc>
        <w:tc>
          <w:tcPr>
            <w:tcW w:w="851" w:type="dxa"/>
          </w:tcPr>
          <w:p w:rsidR="00A32C2D" w:rsidRPr="00A32C2D" w:rsidRDefault="00A32C2D" w:rsidP="00A32C2D">
            <w:pPr>
              <w:jc w:val="right"/>
              <w:rPr>
                <w:sz w:val="18"/>
                <w:szCs w:val="18"/>
              </w:rPr>
            </w:pPr>
            <w:r w:rsidRPr="00A32C2D">
              <w:rPr>
                <w:sz w:val="18"/>
                <w:szCs w:val="18"/>
              </w:rPr>
              <w:t>147,00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Providence</w:t>
            </w:r>
          </w:p>
        </w:tc>
        <w:tc>
          <w:tcPr>
            <w:tcW w:w="859" w:type="dxa"/>
          </w:tcPr>
          <w:p w:rsidR="00A32C2D" w:rsidRPr="00A32C2D" w:rsidRDefault="00A32C2D" w:rsidP="00A32C2D">
            <w:pPr>
              <w:jc w:val="right"/>
              <w:rPr>
                <w:sz w:val="18"/>
                <w:szCs w:val="18"/>
              </w:rPr>
            </w:pPr>
            <w:r w:rsidRPr="00A32C2D">
              <w:rPr>
                <w:sz w:val="18"/>
                <w:szCs w:val="18"/>
              </w:rPr>
              <w:t>94,00</w:t>
            </w:r>
          </w:p>
        </w:tc>
        <w:tc>
          <w:tcPr>
            <w:tcW w:w="992" w:type="dxa"/>
          </w:tcPr>
          <w:p w:rsidR="00A32C2D" w:rsidRPr="00A32C2D" w:rsidRDefault="00A32C2D" w:rsidP="00A32C2D">
            <w:pPr>
              <w:jc w:val="right"/>
              <w:rPr>
                <w:sz w:val="18"/>
                <w:szCs w:val="18"/>
              </w:rPr>
            </w:pPr>
            <w:r w:rsidRPr="00A32C2D">
              <w:rPr>
                <w:sz w:val="18"/>
                <w:szCs w:val="18"/>
              </w:rPr>
              <w:t>50,00</w:t>
            </w:r>
          </w:p>
        </w:tc>
        <w:tc>
          <w:tcPr>
            <w:tcW w:w="1134" w:type="dxa"/>
          </w:tcPr>
          <w:p w:rsidR="00A32C2D" w:rsidRPr="00A32C2D" w:rsidRDefault="00A32C2D" w:rsidP="00A32C2D">
            <w:pPr>
              <w:jc w:val="right"/>
              <w:rPr>
                <w:sz w:val="18"/>
                <w:szCs w:val="18"/>
              </w:rPr>
            </w:pPr>
            <w:r w:rsidRPr="00A32C2D">
              <w:rPr>
                <w:sz w:val="18"/>
                <w:szCs w:val="18"/>
              </w:rPr>
              <w:t>343,00</w:t>
            </w:r>
          </w:p>
        </w:tc>
        <w:tc>
          <w:tcPr>
            <w:tcW w:w="992" w:type="dxa"/>
          </w:tcPr>
          <w:p w:rsidR="00A32C2D" w:rsidRPr="00A32C2D" w:rsidRDefault="00A32C2D" w:rsidP="00A32C2D">
            <w:pPr>
              <w:jc w:val="right"/>
              <w:rPr>
                <w:sz w:val="18"/>
                <w:szCs w:val="18"/>
              </w:rPr>
            </w:pPr>
            <w:r w:rsidRPr="00A32C2D">
              <w:rPr>
                <w:sz w:val="18"/>
                <w:szCs w:val="18"/>
              </w:rPr>
              <w:t>179,00</w:t>
            </w:r>
          </w:p>
        </w:tc>
        <w:tc>
          <w:tcPr>
            <w:tcW w:w="851" w:type="dxa"/>
          </w:tcPr>
          <w:p w:rsidR="00A32C2D" w:rsidRPr="00A32C2D" w:rsidRDefault="00A32C2D" w:rsidP="00A32C2D">
            <w:pPr>
              <w:jc w:val="right"/>
              <w:rPr>
                <w:sz w:val="18"/>
                <w:szCs w:val="18"/>
              </w:rPr>
            </w:pPr>
            <w:r w:rsidRPr="00A32C2D">
              <w:rPr>
                <w:sz w:val="18"/>
                <w:szCs w:val="18"/>
              </w:rPr>
              <w:t>10,60</w:t>
            </w:r>
          </w:p>
        </w:tc>
        <w:tc>
          <w:tcPr>
            <w:tcW w:w="992" w:type="dxa"/>
          </w:tcPr>
          <w:p w:rsidR="00A32C2D" w:rsidRPr="00A32C2D" w:rsidRDefault="00A32C2D" w:rsidP="00A32C2D">
            <w:pPr>
              <w:jc w:val="right"/>
              <w:rPr>
                <w:sz w:val="18"/>
                <w:szCs w:val="18"/>
              </w:rPr>
            </w:pPr>
            <w:r w:rsidRPr="00A32C2D">
              <w:rPr>
                <w:sz w:val="18"/>
                <w:szCs w:val="18"/>
              </w:rPr>
              <w:t>42,75</w:t>
            </w:r>
          </w:p>
        </w:tc>
        <w:tc>
          <w:tcPr>
            <w:tcW w:w="851" w:type="dxa"/>
          </w:tcPr>
          <w:p w:rsidR="00A32C2D" w:rsidRPr="00A32C2D" w:rsidRDefault="00A32C2D" w:rsidP="00A32C2D">
            <w:pPr>
              <w:jc w:val="right"/>
              <w:rPr>
                <w:sz w:val="18"/>
                <w:szCs w:val="18"/>
              </w:rPr>
            </w:pPr>
            <w:r w:rsidRPr="00A32C2D">
              <w:rPr>
                <w:sz w:val="18"/>
                <w:szCs w:val="18"/>
              </w:rPr>
              <w:t>125,00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Memphis</w:t>
            </w:r>
          </w:p>
        </w:tc>
        <w:tc>
          <w:tcPr>
            <w:tcW w:w="859" w:type="dxa"/>
          </w:tcPr>
          <w:p w:rsidR="00A32C2D" w:rsidRPr="00A32C2D" w:rsidRDefault="00A32C2D" w:rsidP="00A32C2D">
            <w:pPr>
              <w:jc w:val="right"/>
              <w:rPr>
                <w:sz w:val="18"/>
                <w:szCs w:val="18"/>
              </w:rPr>
            </w:pPr>
            <w:r w:rsidRPr="00A32C2D">
              <w:rPr>
                <w:sz w:val="18"/>
                <w:szCs w:val="18"/>
              </w:rPr>
              <w:t>10,00</w:t>
            </w:r>
          </w:p>
        </w:tc>
        <w:tc>
          <w:tcPr>
            <w:tcW w:w="992" w:type="dxa"/>
          </w:tcPr>
          <w:p w:rsidR="00A32C2D" w:rsidRPr="00A32C2D" w:rsidRDefault="00A32C2D" w:rsidP="00A32C2D">
            <w:pPr>
              <w:jc w:val="right"/>
              <w:rPr>
                <w:sz w:val="18"/>
                <w:szCs w:val="18"/>
              </w:rPr>
            </w:pPr>
            <w:r w:rsidRPr="00A32C2D">
              <w:rPr>
                <w:sz w:val="18"/>
                <w:szCs w:val="18"/>
              </w:rPr>
              <w:t>61,60</w:t>
            </w:r>
          </w:p>
        </w:tc>
        <w:tc>
          <w:tcPr>
            <w:tcW w:w="1134" w:type="dxa"/>
          </w:tcPr>
          <w:p w:rsidR="00A32C2D" w:rsidRPr="00A32C2D" w:rsidRDefault="00A32C2D" w:rsidP="00A32C2D">
            <w:pPr>
              <w:jc w:val="right"/>
              <w:rPr>
                <w:sz w:val="18"/>
                <w:szCs w:val="18"/>
              </w:rPr>
            </w:pPr>
            <w:r w:rsidRPr="00A32C2D">
              <w:rPr>
                <w:sz w:val="18"/>
                <w:szCs w:val="18"/>
              </w:rPr>
              <w:t>337,00</w:t>
            </w:r>
          </w:p>
        </w:tc>
        <w:tc>
          <w:tcPr>
            <w:tcW w:w="992" w:type="dxa"/>
          </w:tcPr>
          <w:p w:rsidR="00A32C2D" w:rsidRPr="00A32C2D" w:rsidRDefault="00A32C2D" w:rsidP="00A32C2D">
            <w:pPr>
              <w:jc w:val="right"/>
              <w:rPr>
                <w:sz w:val="18"/>
                <w:szCs w:val="18"/>
              </w:rPr>
            </w:pPr>
            <w:r w:rsidRPr="00A32C2D">
              <w:rPr>
                <w:sz w:val="18"/>
                <w:szCs w:val="18"/>
              </w:rPr>
              <w:t>624,00</w:t>
            </w:r>
          </w:p>
        </w:tc>
        <w:tc>
          <w:tcPr>
            <w:tcW w:w="851" w:type="dxa"/>
          </w:tcPr>
          <w:p w:rsidR="00A32C2D" w:rsidRPr="00A32C2D" w:rsidRDefault="00A32C2D" w:rsidP="00A32C2D">
            <w:pPr>
              <w:jc w:val="right"/>
              <w:rPr>
                <w:sz w:val="18"/>
                <w:szCs w:val="18"/>
              </w:rPr>
            </w:pPr>
            <w:r w:rsidRPr="00A32C2D">
              <w:rPr>
                <w:sz w:val="18"/>
                <w:szCs w:val="18"/>
              </w:rPr>
              <w:t>9,20</w:t>
            </w:r>
          </w:p>
        </w:tc>
        <w:tc>
          <w:tcPr>
            <w:tcW w:w="992" w:type="dxa"/>
          </w:tcPr>
          <w:p w:rsidR="00A32C2D" w:rsidRPr="00A32C2D" w:rsidRDefault="00A32C2D" w:rsidP="00A32C2D">
            <w:pPr>
              <w:jc w:val="right"/>
              <w:rPr>
                <w:sz w:val="18"/>
                <w:szCs w:val="18"/>
              </w:rPr>
            </w:pPr>
            <w:r w:rsidRPr="00A32C2D">
              <w:rPr>
                <w:sz w:val="18"/>
                <w:szCs w:val="18"/>
              </w:rPr>
              <w:t>49,10</w:t>
            </w:r>
          </w:p>
        </w:tc>
        <w:tc>
          <w:tcPr>
            <w:tcW w:w="851" w:type="dxa"/>
          </w:tcPr>
          <w:p w:rsidR="00A32C2D" w:rsidRPr="00A32C2D" w:rsidRDefault="00A32C2D" w:rsidP="00A32C2D">
            <w:pPr>
              <w:jc w:val="right"/>
              <w:rPr>
                <w:sz w:val="18"/>
                <w:szCs w:val="18"/>
              </w:rPr>
            </w:pPr>
            <w:r w:rsidRPr="00A32C2D">
              <w:rPr>
                <w:sz w:val="18"/>
                <w:szCs w:val="18"/>
              </w:rPr>
              <w:t>105,00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Nashville</w:t>
            </w:r>
          </w:p>
        </w:tc>
        <w:tc>
          <w:tcPr>
            <w:tcW w:w="859" w:type="dxa"/>
          </w:tcPr>
          <w:p w:rsidR="00A32C2D" w:rsidRPr="00A32C2D" w:rsidRDefault="00A32C2D" w:rsidP="00A32C2D">
            <w:pPr>
              <w:jc w:val="right"/>
              <w:rPr>
                <w:sz w:val="18"/>
                <w:szCs w:val="18"/>
              </w:rPr>
            </w:pPr>
            <w:r w:rsidRPr="00A32C2D">
              <w:rPr>
                <w:sz w:val="18"/>
                <w:szCs w:val="18"/>
              </w:rPr>
              <w:t>18,00</w:t>
            </w:r>
          </w:p>
        </w:tc>
        <w:tc>
          <w:tcPr>
            <w:tcW w:w="992" w:type="dxa"/>
          </w:tcPr>
          <w:p w:rsidR="00A32C2D" w:rsidRPr="00A32C2D" w:rsidRDefault="00A32C2D" w:rsidP="00A32C2D">
            <w:pPr>
              <w:jc w:val="right"/>
              <w:rPr>
                <w:sz w:val="18"/>
                <w:szCs w:val="18"/>
              </w:rPr>
            </w:pPr>
            <w:r w:rsidRPr="00A32C2D">
              <w:rPr>
                <w:sz w:val="18"/>
                <w:szCs w:val="18"/>
              </w:rPr>
              <w:t>59,40</w:t>
            </w:r>
          </w:p>
        </w:tc>
        <w:tc>
          <w:tcPr>
            <w:tcW w:w="1134" w:type="dxa"/>
          </w:tcPr>
          <w:p w:rsidR="00A32C2D" w:rsidRPr="00A32C2D" w:rsidRDefault="00A32C2D" w:rsidP="00A32C2D">
            <w:pPr>
              <w:jc w:val="right"/>
              <w:rPr>
                <w:sz w:val="18"/>
                <w:szCs w:val="18"/>
              </w:rPr>
            </w:pPr>
            <w:r w:rsidRPr="00A32C2D">
              <w:rPr>
                <w:sz w:val="18"/>
                <w:szCs w:val="18"/>
              </w:rPr>
              <w:t>275,00</w:t>
            </w:r>
          </w:p>
        </w:tc>
        <w:tc>
          <w:tcPr>
            <w:tcW w:w="992" w:type="dxa"/>
          </w:tcPr>
          <w:p w:rsidR="00A32C2D" w:rsidRPr="00A32C2D" w:rsidRDefault="00A32C2D" w:rsidP="00A32C2D">
            <w:pPr>
              <w:jc w:val="right"/>
              <w:rPr>
                <w:sz w:val="18"/>
                <w:szCs w:val="18"/>
              </w:rPr>
            </w:pPr>
            <w:r w:rsidRPr="00A32C2D">
              <w:rPr>
                <w:sz w:val="18"/>
                <w:szCs w:val="18"/>
              </w:rPr>
              <w:t>448,00</w:t>
            </w:r>
          </w:p>
        </w:tc>
        <w:tc>
          <w:tcPr>
            <w:tcW w:w="851" w:type="dxa"/>
          </w:tcPr>
          <w:p w:rsidR="00A32C2D" w:rsidRPr="00A32C2D" w:rsidRDefault="00A32C2D" w:rsidP="00A32C2D">
            <w:pPr>
              <w:jc w:val="right"/>
              <w:rPr>
                <w:sz w:val="18"/>
                <w:szCs w:val="18"/>
              </w:rPr>
            </w:pPr>
            <w:r w:rsidRPr="00A32C2D">
              <w:rPr>
                <w:sz w:val="18"/>
                <w:szCs w:val="18"/>
              </w:rPr>
              <w:t>7,90</w:t>
            </w:r>
          </w:p>
        </w:tc>
        <w:tc>
          <w:tcPr>
            <w:tcW w:w="992" w:type="dxa"/>
          </w:tcPr>
          <w:p w:rsidR="00A32C2D" w:rsidRPr="00A32C2D" w:rsidRDefault="00A32C2D" w:rsidP="00A32C2D">
            <w:pPr>
              <w:jc w:val="right"/>
              <w:rPr>
                <w:sz w:val="18"/>
                <w:szCs w:val="18"/>
              </w:rPr>
            </w:pPr>
            <w:r w:rsidRPr="00A32C2D">
              <w:rPr>
                <w:sz w:val="18"/>
                <w:szCs w:val="18"/>
              </w:rPr>
              <w:t>46,00</w:t>
            </w:r>
          </w:p>
        </w:tc>
        <w:tc>
          <w:tcPr>
            <w:tcW w:w="851" w:type="dxa"/>
          </w:tcPr>
          <w:p w:rsidR="00A32C2D" w:rsidRPr="00A32C2D" w:rsidRDefault="00A32C2D" w:rsidP="00A32C2D">
            <w:pPr>
              <w:jc w:val="right"/>
              <w:rPr>
                <w:sz w:val="18"/>
                <w:szCs w:val="18"/>
              </w:rPr>
            </w:pPr>
            <w:r w:rsidRPr="00A32C2D">
              <w:rPr>
                <w:sz w:val="18"/>
                <w:szCs w:val="18"/>
              </w:rPr>
              <w:t>119,00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Dallas</w:t>
            </w:r>
          </w:p>
        </w:tc>
        <w:tc>
          <w:tcPr>
            <w:tcW w:w="859" w:type="dxa"/>
          </w:tcPr>
          <w:p w:rsidR="00A32C2D" w:rsidRPr="00A32C2D" w:rsidRDefault="00A32C2D" w:rsidP="00A32C2D">
            <w:pPr>
              <w:jc w:val="right"/>
              <w:rPr>
                <w:sz w:val="18"/>
                <w:szCs w:val="18"/>
              </w:rPr>
            </w:pPr>
            <w:r w:rsidRPr="00A32C2D">
              <w:rPr>
                <w:sz w:val="18"/>
                <w:szCs w:val="18"/>
              </w:rPr>
              <w:t>9,00</w:t>
            </w:r>
          </w:p>
        </w:tc>
        <w:tc>
          <w:tcPr>
            <w:tcW w:w="992" w:type="dxa"/>
          </w:tcPr>
          <w:p w:rsidR="00A32C2D" w:rsidRPr="00A32C2D" w:rsidRDefault="00A32C2D" w:rsidP="00A32C2D">
            <w:pPr>
              <w:jc w:val="right"/>
              <w:rPr>
                <w:sz w:val="18"/>
                <w:szCs w:val="18"/>
              </w:rPr>
            </w:pPr>
            <w:r w:rsidRPr="00A32C2D">
              <w:rPr>
                <w:sz w:val="18"/>
                <w:szCs w:val="18"/>
              </w:rPr>
              <w:t>66,20</w:t>
            </w:r>
          </w:p>
        </w:tc>
        <w:tc>
          <w:tcPr>
            <w:tcW w:w="1134" w:type="dxa"/>
          </w:tcPr>
          <w:p w:rsidR="00A32C2D" w:rsidRPr="00A32C2D" w:rsidRDefault="00A32C2D" w:rsidP="00A32C2D">
            <w:pPr>
              <w:jc w:val="right"/>
              <w:rPr>
                <w:sz w:val="18"/>
                <w:szCs w:val="18"/>
              </w:rPr>
            </w:pPr>
            <w:r w:rsidRPr="00A32C2D">
              <w:rPr>
                <w:sz w:val="18"/>
                <w:szCs w:val="18"/>
              </w:rPr>
              <w:t>641,00</w:t>
            </w:r>
          </w:p>
        </w:tc>
        <w:tc>
          <w:tcPr>
            <w:tcW w:w="992" w:type="dxa"/>
          </w:tcPr>
          <w:p w:rsidR="00A32C2D" w:rsidRPr="00A32C2D" w:rsidRDefault="00A32C2D" w:rsidP="00A32C2D">
            <w:pPr>
              <w:jc w:val="right"/>
              <w:rPr>
                <w:sz w:val="18"/>
                <w:szCs w:val="18"/>
              </w:rPr>
            </w:pPr>
            <w:r w:rsidRPr="00A32C2D">
              <w:rPr>
                <w:sz w:val="18"/>
                <w:szCs w:val="18"/>
              </w:rPr>
              <w:t>844,00</w:t>
            </w:r>
          </w:p>
        </w:tc>
        <w:tc>
          <w:tcPr>
            <w:tcW w:w="851" w:type="dxa"/>
          </w:tcPr>
          <w:p w:rsidR="00A32C2D" w:rsidRPr="00A32C2D" w:rsidRDefault="00A32C2D" w:rsidP="00A32C2D">
            <w:pPr>
              <w:jc w:val="right"/>
              <w:rPr>
                <w:sz w:val="18"/>
                <w:szCs w:val="18"/>
              </w:rPr>
            </w:pPr>
            <w:r w:rsidRPr="00A32C2D">
              <w:rPr>
                <w:sz w:val="18"/>
                <w:szCs w:val="18"/>
              </w:rPr>
              <w:t>10,90</w:t>
            </w:r>
          </w:p>
        </w:tc>
        <w:tc>
          <w:tcPr>
            <w:tcW w:w="992" w:type="dxa"/>
          </w:tcPr>
          <w:p w:rsidR="00A32C2D" w:rsidRPr="00A32C2D" w:rsidRDefault="00A32C2D" w:rsidP="00A32C2D">
            <w:pPr>
              <w:jc w:val="right"/>
              <w:rPr>
                <w:sz w:val="18"/>
                <w:szCs w:val="18"/>
              </w:rPr>
            </w:pPr>
            <w:r w:rsidRPr="00A32C2D">
              <w:rPr>
                <w:sz w:val="18"/>
                <w:szCs w:val="18"/>
              </w:rPr>
              <w:t>35,94</w:t>
            </w:r>
          </w:p>
        </w:tc>
        <w:tc>
          <w:tcPr>
            <w:tcW w:w="851" w:type="dxa"/>
          </w:tcPr>
          <w:p w:rsidR="00A32C2D" w:rsidRPr="00A32C2D" w:rsidRDefault="00A32C2D" w:rsidP="00A32C2D">
            <w:pPr>
              <w:jc w:val="right"/>
              <w:rPr>
                <w:sz w:val="18"/>
                <w:szCs w:val="18"/>
              </w:rPr>
            </w:pPr>
            <w:r w:rsidRPr="00A32C2D">
              <w:rPr>
                <w:sz w:val="18"/>
                <w:szCs w:val="18"/>
              </w:rPr>
              <w:t>78,00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Houston</w:t>
            </w:r>
          </w:p>
        </w:tc>
        <w:tc>
          <w:tcPr>
            <w:tcW w:w="859" w:type="dxa"/>
          </w:tcPr>
          <w:p w:rsidR="00A32C2D" w:rsidRPr="00A32C2D" w:rsidRDefault="00A32C2D" w:rsidP="00A32C2D">
            <w:pPr>
              <w:jc w:val="right"/>
              <w:rPr>
                <w:sz w:val="18"/>
                <w:szCs w:val="18"/>
              </w:rPr>
            </w:pPr>
            <w:r w:rsidRPr="00A32C2D">
              <w:rPr>
                <w:sz w:val="18"/>
                <w:szCs w:val="18"/>
              </w:rPr>
              <w:t>10,00</w:t>
            </w:r>
          </w:p>
        </w:tc>
        <w:tc>
          <w:tcPr>
            <w:tcW w:w="992" w:type="dxa"/>
          </w:tcPr>
          <w:p w:rsidR="00A32C2D" w:rsidRPr="00A32C2D" w:rsidRDefault="00A32C2D" w:rsidP="00A32C2D">
            <w:pPr>
              <w:jc w:val="right"/>
              <w:rPr>
                <w:sz w:val="18"/>
                <w:szCs w:val="18"/>
              </w:rPr>
            </w:pPr>
            <w:r w:rsidRPr="00A32C2D">
              <w:rPr>
                <w:sz w:val="18"/>
                <w:szCs w:val="18"/>
              </w:rPr>
              <w:t>68,90</w:t>
            </w:r>
          </w:p>
        </w:tc>
        <w:tc>
          <w:tcPr>
            <w:tcW w:w="1134" w:type="dxa"/>
          </w:tcPr>
          <w:p w:rsidR="00A32C2D" w:rsidRPr="00A32C2D" w:rsidRDefault="00A32C2D" w:rsidP="00A32C2D">
            <w:pPr>
              <w:jc w:val="right"/>
              <w:rPr>
                <w:sz w:val="18"/>
                <w:szCs w:val="18"/>
              </w:rPr>
            </w:pPr>
            <w:r w:rsidRPr="00A32C2D">
              <w:rPr>
                <w:sz w:val="18"/>
                <w:szCs w:val="18"/>
              </w:rPr>
              <w:t>721,00</w:t>
            </w:r>
          </w:p>
        </w:tc>
        <w:tc>
          <w:tcPr>
            <w:tcW w:w="992" w:type="dxa"/>
          </w:tcPr>
          <w:p w:rsidR="00A32C2D" w:rsidRPr="00A32C2D" w:rsidRDefault="00A32C2D" w:rsidP="00A32C2D">
            <w:pPr>
              <w:jc w:val="right"/>
              <w:rPr>
                <w:sz w:val="18"/>
                <w:szCs w:val="18"/>
              </w:rPr>
            </w:pPr>
            <w:r w:rsidRPr="00A32C2D">
              <w:rPr>
                <w:sz w:val="18"/>
                <w:szCs w:val="18"/>
              </w:rPr>
              <w:t>1233,00</w:t>
            </w:r>
          </w:p>
        </w:tc>
        <w:tc>
          <w:tcPr>
            <w:tcW w:w="851" w:type="dxa"/>
          </w:tcPr>
          <w:p w:rsidR="00A32C2D" w:rsidRPr="00A32C2D" w:rsidRDefault="00A32C2D" w:rsidP="00A32C2D">
            <w:pPr>
              <w:jc w:val="right"/>
              <w:rPr>
                <w:sz w:val="18"/>
                <w:szCs w:val="18"/>
              </w:rPr>
            </w:pPr>
            <w:r w:rsidRPr="00A32C2D">
              <w:rPr>
                <w:sz w:val="18"/>
                <w:szCs w:val="18"/>
              </w:rPr>
              <w:t>10,80</w:t>
            </w:r>
          </w:p>
        </w:tc>
        <w:tc>
          <w:tcPr>
            <w:tcW w:w="992" w:type="dxa"/>
          </w:tcPr>
          <w:p w:rsidR="00A32C2D" w:rsidRPr="00A32C2D" w:rsidRDefault="00A32C2D" w:rsidP="00A32C2D">
            <w:pPr>
              <w:jc w:val="right"/>
              <w:rPr>
                <w:sz w:val="18"/>
                <w:szCs w:val="18"/>
              </w:rPr>
            </w:pPr>
            <w:r w:rsidRPr="00A32C2D">
              <w:rPr>
                <w:sz w:val="18"/>
                <w:szCs w:val="18"/>
              </w:rPr>
              <w:t>48,19</w:t>
            </w:r>
          </w:p>
        </w:tc>
        <w:tc>
          <w:tcPr>
            <w:tcW w:w="851" w:type="dxa"/>
          </w:tcPr>
          <w:p w:rsidR="00A32C2D" w:rsidRPr="00A32C2D" w:rsidRDefault="00A32C2D" w:rsidP="00A32C2D">
            <w:pPr>
              <w:jc w:val="right"/>
              <w:rPr>
                <w:sz w:val="18"/>
                <w:szCs w:val="18"/>
              </w:rPr>
            </w:pPr>
            <w:r w:rsidRPr="00A32C2D">
              <w:rPr>
                <w:sz w:val="18"/>
                <w:szCs w:val="18"/>
              </w:rPr>
              <w:t>103,00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Salt  Lake City</w:t>
            </w:r>
          </w:p>
        </w:tc>
        <w:tc>
          <w:tcPr>
            <w:tcW w:w="859" w:type="dxa"/>
          </w:tcPr>
          <w:p w:rsidR="00A32C2D" w:rsidRPr="00A32C2D" w:rsidRDefault="00A32C2D" w:rsidP="00A32C2D">
            <w:pPr>
              <w:jc w:val="right"/>
              <w:rPr>
                <w:sz w:val="18"/>
                <w:szCs w:val="18"/>
              </w:rPr>
            </w:pPr>
            <w:r w:rsidRPr="00A32C2D">
              <w:rPr>
                <w:sz w:val="18"/>
                <w:szCs w:val="18"/>
              </w:rPr>
              <w:t>28,00</w:t>
            </w:r>
          </w:p>
        </w:tc>
        <w:tc>
          <w:tcPr>
            <w:tcW w:w="992" w:type="dxa"/>
          </w:tcPr>
          <w:p w:rsidR="00A32C2D" w:rsidRPr="00A32C2D" w:rsidRDefault="00A32C2D" w:rsidP="00A32C2D">
            <w:pPr>
              <w:jc w:val="right"/>
              <w:rPr>
                <w:sz w:val="18"/>
                <w:szCs w:val="18"/>
              </w:rPr>
            </w:pPr>
            <w:r w:rsidRPr="00A32C2D">
              <w:rPr>
                <w:sz w:val="18"/>
                <w:szCs w:val="18"/>
              </w:rPr>
              <w:t>51,00</w:t>
            </w:r>
          </w:p>
        </w:tc>
        <w:tc>
          <w:tcPr>
            <w:tcW w:w="1134" w:type="dxa"/>
          </w:tcPr>
          <w:p w:rsidR="00A32C2D" w:rsidRPr="00A32C2D" w:rsidRDefault="00A32C2D" w:rsidP="00A32C2D">
            <w:pPr>
              <w:jc w:val="right"/>
              <w:rPr>
                <w:sz w:val="18"/>
                <w:szCs w:val="18"/>
              </w:rPr>
            </w:pPr>
            <w:r w:rsidRPr="00A32C2D">
              <w:rPr>
                <w:sz w:val="18"/>
                <w:szCs w:val="18"/>
              </w:rPr>
              <w:t>137,00</w:t>
            </w:r>
          </w:p>
        </w:tc>
        <w:tc>
          <w:tcPr>
            <w:tcW w:w="992" w:type="dxa"/>
          </w:tcPr>
          <w:p w:rsidR="00A32C2D" w:rsidRPr="00A32C2D" w:rsidRDefault="00A32C2D" w:rsidP="00A32C2D">
            <w:pPr>
              <w:jc w:val="right"/>
              <w:rPr>
                <w:sz w:val="18"/>
                <w:szCs w:val="18"/>
              </w:rPr>
            </w:pPr>
            <w:r w:rsidRPr="00A32C2D">
              <w:rPr>
                <w:sz w:val="18"/>
                <w:szCs w:val="18"/>
              </w:rPr>
              <w:t>176,00</w:t>
            </w:r>
          </w:p>
        </w:tc>
        <w:tc>
          <w:tcPr>
            <w:tcW w:w="851" w:type="dxa"/>
          </w:tcPr>
          <w:p w:rsidR="00A32C2D" w:rsidRPr="00A32C2D" w:rsidRDefault="00A32C2D" w:rsidP="00A32C2D">
            <w:pPr>
              <w:jc w:val="right"/>
              <w:rPr>
                <w:sz w:val="18"/>
                <w:szCs w:val="18"/>
              </w:rPr>
            </w:pPr>
            <w:r w:rsidRPr="00A32C2D">
              <w:rPr>
                <w:sz w:val="18"/>
                <w:szCs w:val="18"/>
              </w:rPr>
              <w:t>8,70</w:t>
            </w:r>
          </w:p>
        </w:tc>
        <w:tc>
          <w:tcPr>
            <w:tcW w:w="992" w:type="dxa"/>
          </w:tcPr>
          <w:p w:rsidR="00A32C2D" w:rsidRPr="00A32C2D" w:rsidRDefault="00A32C2D" w:rsidP="00A32C2D">
            <w:pPr>
              <w:jc w:val="right"/>
              <w:rPr>
                <w:sz w:val="18"/>
                <w:szCs w:val="18"/>
              </w:rPr>
            </w:pPr>
            <w:r w:rsidRPr="00A32C2D">
              <w:rPr>
                <w:sz w:val="18"/>
                <w:szCs w:val="18"/>
              </w:rPr>
              <w:t>15,17</w:t>
            </w:r>
          </w:p>
        </w:tc>
        <w:tc>
          <w:tcPr>
            <w:tcW w:w="851" w:type="dxa"/>
          </w:tcPr>
          <w:p w:rsidR="00A32C2D" w:rsidRPr="00A32C2D" w:rsidRDefault="00A32C2D" w:rsidP="00A32C2D">
            <w:pPr>
              <w:jc w:val="right"/>
              <w:rPr>
                <w:sz w:val="18"/>
                <w:szCs w:val="18"/>
              </w:rPr>
            </w:pPr>
            <w:r w:rsidRPr="00A32C2D">
              <w:rPr>
                <w:sz w:val="18"/>
                <w:szCs w:val="18"/>
              </w:rPr>
              <w:t>89,00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Norfolk</w:t>
            </w:r>
          </w:p>
        </w:tc>
        <w:tc>
          <w:tcPr>
            <w:tcW w:w="859" w:type="dxa"/>
          </w:tcPr>
          <w:p w:rsidR="00A32C2D" w:rsidRPr="00A32C2D" w:rsidRDefault="00A32C2D" w:rsidP="00A32C2D">
            <w:pPr>
              <w:jc w:val="right"/>
              <w:rPr>
                <w:sz w:val="18"/>
                <w:szCs w:val="18"/>
              </w:rPr>
            </w:pPr>
            <w:r w:rsidRPr="00A32C2D">
              <w:rPr>
                <w:sz w:val="18"/>
                <w:szCs w:val="18"/>
              </w:rPr>
              <w:t>31,00</w:t>
            </w:r>
          </w:p>
        </w:tc>
        <w:tc>
          <w:tcPr>
            <w:tcW w:w="992" w:type="dxa"/>
          </w:tcPr>
          <w:p w:rsidR="00A32C2D" w:rsidRPr="00A32C2D" w:rsidRDefault="00A32C2D" w:rsidP="00A32C2D">
            <w:pPr>
              <w:jc w:val="right"/>
              <w:rPr>
                <w:sz w:val="18"/>
                <w:szCs w:val="18"/>
              </w:rPr>
            </w:pPr>
            <w:r w:rsidRPr="00A32C2D">
              <w:rPr>
                <w:sz w:val="18"/>
                <w:szCs w:val="18"/>
              </w:rPr>
              <w:t>59,30</w:t>
            </w:r>
          </w:p>
        </w:tc>
        <w:tc>
          <w:tcPr>
            <w:tcW w:w="1134" w:type="dxa"/>
          </w:tcPr>
          <w:p w:rsidR="00A32C2D" w:rsidRPr="00A32C2D" w:rsidRDefault="00A32C2D" w:rsidP="00A32C2D">
            <w:pPr>
              <w:jc w:val="right"/>
              <w:rPr>
                <w:sz w:val="18"/>
                <w:szCs w:val="18"/>
              </w:rPr>
            </w:pPr>
            <w:r w:rsidRPr="00A32C2D">
              <w:rPr>
                <w:sz w:val="18"/>
                <w:szCs w:val="18"/>
              </w:rPr>
              <w:t>96,00</w:t>
            </w:r>
          </w:p>
        </w:tc>
        <w:tc>
          <w:tcPr>
            <w:tcW w:w="992" w:type="dxa"/>
          </w:tcPr>
          <w:p w:rsidR="00A32C2D" w:rsidRPr="00A32C2D" w:rsidRDefault="00A32C2D" w:rsidP="00A32C2D">
            <w:pPr>
              <w:jc w:val="right"/>
              <w:rPr>
                <w:sz w:val="18"/>
                <w:szCs w:val="18"/>
              </w:rPr>
            </w:pPr>
            <w:r w:rsidRPr="00A32C2D">
              <w:rPr>
                <w:sz w:val="18"/>
                <w:szCs w:val="18"/>
              </w:rPr>
              <w:t>308,00</w:t>
            </w:r>
          </w:p>
        </w:tc>
        <w:tc>
          <w:tcPr>
            <w:tcW w:w="851" w:type="dxa"/>
          </w:tcPr>
          <w:p w:rsidR="00A32C2D" w:rsidRPr="00A32C2D" w:rsidRDefault="00A32C2D" w:rsidP="00A32C2D">
            <w:pPr>
              <w:jc w:val="right"/>
              <w:rPr>
                <w:sz w:val="18"/>
                <w:szCs w:val="18"/>
              </w:rPr>
            </w:pPr>
            <w:r w:rsidRPr="00A32C2D">
              <w:rPr>
                <w:sz w:val="18"/>
                <w:szCs w:val="18"/>
              </w:rPr>
              <w:t>10,60</w:t>
            </w:r>
          </w:p>
        </w:tc>
        <w:tc>
          <w:tcPr>
            <w:tcW w:w="992" w:type="dxa"/>
          </w:tcPr>
          <w:p w:rsidR="00A32C2D" w:rsidRPr="00A32C2D" w:rsidRDefault="00A32C2D" w:rsidP="00A32C2D">
            <w:pPr>
              <w:jc w:val="right"/>
              <w:rPr>
                <w:sz w:val="18"/>
                <w:szCs w:val="18"/>
              </w:rPr>
            </w:pPr>
            <w:r w:rsidRPr="00A32C2D">
              <w:rPr>
                <w:sz w:val="18"/>
                <w:szCs w:val="18"/>
              </w:rPr>
              <w:t>44,68</w:t>
            </w:r>
          </w:p>
        </w:tc>
        <w:tc>
          <w:tcPr>
            <w:tcW w:w="851" w:type="dxa"/>
          </w:tcPr>
          <w:p w:rsidR="00A32C2D" w:rsidRPr="00A32C2D" w:rsidRDefault="00A32C2D" w:rsidP="00A32C2D">
            <w:pPr>
              <w:jc w:val="right"/>
              <w:rPr>
                <w:sz w:val="18"/>
                <w:szCs w:val="18"/>
              </w:rPr>
            </w:pPr>
            <w:r w:rsidRPr="00A32C2D">
              <w:rPr>
                <w:sz w:val="18"/>
                <w:szCs w:val="18"/>
              </w:rPr>
              <w:t>116,00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Richmond</w:t>
            </w:r>
          </w:p>
        </w:tc>
        <w:tc>
          <w:tcPr>
            <w:tcW w:w="859" w:type="dxa"/>
          </w:tcPr>
          <w:p w:rsidR="00A32C2D" w:rsidRPr="00A32C2D" w:rsidRDefault="00A32C2D" w:rsidP="00A32C2D">
            <w:pPr>
              <w:jc w:val="right"/>
              <w:rPr>
                <w:sz w:val="18"/>
                <w:szCs w:val="18"/>
              </w:rPr>
            </w:pPr>
            <w:r w:rsidRPr="00A32C2D">
              <w:rPr>
                <w:sz w:val="18"/>
                <w:szCs w:val="18"/>
              </w:rPr>
              <w:t>26,00</w:t>
            </w:r>
          </w:p>
        </w:tc>
        <w:tc>
          <w:tcPr>
            <w:tcW w:w="992" w:type="dxa"/>
          </w:tcPr>
          <w:p w:rsidR="00A32C2D" w:rsidRPr="00A32C2D" w:rsidRDefault="00A32C2D" w:rsidP="00A32C2D">
            <w:pPr>
              <w:jc w:val="right"/>
              <w:rPr>
                <w:sz w:val="18"/>
                <w:szCs w:val="18"/>
              </w:rPr>
            </w:pPr>
            <w:r w:rsidRPr="00A32C2D">
              <w:rPr>
                <w:sz w:val="18"/>
                <w:szCs w:val="18"/>
              </w:rPr>
              <w:t>57,80</w:t>
            </w:r>
          </w:p>
        </w:tc>
        <w:tc>
          <w:tcPr>
            <w:tcW w:w="1134" w:type="dxa"/>
          </w:tcPr>
          <w:p w:rsidR="00A32C2D" w:rsidRPr="00A32C2D" w:rsidRDefault="00A32C2D" w:rsidP="00A32C2D">
            <w:pPr>
              <w:jc w:val="right"/>
              <w:rPr>
                <w:sz w:val="18"/>
                <w:szCs w:val="18"/>
              </w:rPr>
            </w:pPr>
            <w:r w:rsidRPr="00A32C2D">
              <w:rPr>
                <w:sz w:val="18"/>
                <w:szCs w:val="18"/>
              </w:rPr>
              <w:t>197,00</w:t>
            </w:r>
          </w:p>
        </w:tc>
        <w:tc>
          <w:tcPr>
            <w:tcW w:w="992" w:type="dxa"/>
          </w:tcPr>
          <w:p w:rsidR="00A32C2D" w:rsidRPr="00A32C2D" w:rsidRDefault="00A32C2D" w:rsidP="00A32C2D">
            <w:pPr>
              <w:jc w:val="right"/>
              <w:rPr>
                <w:sz w:val="18"/>
                <w:szCs w:val="18"/>
              </w:rPr>
            </w:pPr>
            <w:r w:rsidRPr="00A32C2D">
              <w:rPr>
                <w:sz w:val="18"/>
                <w:szCs w:val="18"/>
              </w:rPr>
              <w:t>299,00</w:t>
            </w:r>
          </w:p>
        </w:tc>
        <w:tc>
          <w:tcPr>
            <w:tcW w:w="851" w:type="dxa"/>
          </w:tcPr>
          <w:p w:rsidR="00A32C2D" w:rsidRPr="00A32C2D" w:rsidRDefault="00A32C2D" w:rsidP="00A32C2D">
            <w:pPr>
              <w:jc w:val="right"/>
              <w:rPr>
                <w:sz w:val="18"/>
                <w:szCs w:val="18"/>
              </w:rPr>
            </w:pPr>
            <w:r w:rsidRPr="00A32C2D">
              <w:rPr>
                <w:sz w:val="18"/>
                <w:szCs w:val="18"/>
              </w:rPr>
              <w:t>7,60</w:t>
            </w:r>
          </w:p>
        </w:tc>
        <w:tc>
          <w:tcPr>
            <w:tcW w:w="992" w:type="dxa"/>
          </w:tcPr>
          <w:p w:rsidR="00A32C2D" w:rsidRPr="00A32C2D" w:rsidRDefault="00A32C2D" w:rsidP="00A32C2D">
            <w:pPr>
              <w:jc w:val="right"/>
              <w:rPr>
                <w:sz w:val="18"/>
                <w:szCs w:val="18"/>
              </w:rPr>
            </w:pPr>
            <w:r w:rsidRPr="00A32C2D">
              <w:rPr>
                <w:sz w:val="18"/>
                <w:szCs w:val="18"/>
              </w:rPr>
              <w:t>42,59</w:t>
            </w:r>
          </w:p>
        </w:tc>
        <w:tc>
          <w:tcPr>
            <w:tcW w:w="851" w:type="dxa"/>
          </w:tcPr>
          <w:p w:rsidR="00A32C2D" w:rsidRPr="00A32C2D" w:rsidRDefault="00A32C2D" w:rsidP="00A32C2D">
            <w:pPr>
              <w:jc w:val="right"/>
              <w:rPr>
                <w:sz w:val="18"/>
                <w:szCs w:val="18"/>
              </w:rPr>
            </w:pPr>
            <w:r w:rsidRPr="00A32C2D">
              <w:rPr>
                <w:sz w:val="18"/>
                <w:szCs w:val="18"/>
              </w:rPr>
              <w:t>115,00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Seattle</w:t>
            </w:r>
          </w:p>
        </w:tc>
        <w:tc>
          <w:tcPr>
            <w:tcW w:w="859" w:type="dxa"/>
          </w:tcPr>
          <w:p w:rsidR="00A32C2D" w:rsidRPr="00A32C2D" w:rsidRDefault="00A32C2D" w:rsidP="00A32C2D">
            <w:pPr>
              <w:jc w:val="right"/>
              <w:rPr>
                <w:sz w:val="18"/>
                <w:szCs w:val="18"/>
              </w:rPr>
            </w:pPr>
            <w:r w:rsidRPr="00A32C2D">
              <w:rPr>
                <w:sz w:val="18"/>
                <w:szCs w:val="18"/>
              </w:rPr>
              <w:t>29,00</w:t>
            </w:r>
          </w:p>
        </w:tc>
        <w:tc>
          <w:tcPr>
            <w:tcW w:w="992" w:type="dxa"/>
          </w:tcPr>
          <w:p w:rsidR="00A32C2D" w:rsidRPr="00A32C2D" w:rsidRDefault="00A32C2D" w:rsidP="00A32C2D">
            <w:pPr>
              <w:jc w:val="right"/>
              <w:rPr>
                <w:sz w:val="18"/>
                <w:szCs w:val="18"/>
              </w:rPr>
            </w:pPr>
            <w:r w:rsidRPr="00A32C2D">
              <w:rPr>
                <w:sz w:val="18"/>
                <w:szCs w:val="18"/>
              </w:rPr>
              <w:t>51,10</w:t>
            </w:r>
          </w:p>
        </w:tc>
        <w:tc>
          <w:tcPr>
            <w:tcW w:w="1134" w:type="dxa"/>
          </w:tcPr>
          <w:p w:rsidR="00A32C2D" w:rsidRPr="00A32C2D" w:rsidRDefault="00A32C2D" w:rsidP="00A32C2D">
            <w:pPr>
              <w:jc w:val="right"/>
              <w:rPr>
                <w:sz w:val="18"/>
                <w:szCs w:val="18"/>
              </w:rPr>
            </w:pPr>
            <w:r w:rsidRPr="00A32C2D">
              <w:rPr>
                <w:sz w:val="18"/>
                <w:szCs w:val="18"/>
              </w:rPr>
              <w:t>379,00</w:t>
            </w:r>
          </w:p>
        </w:tc>
        <w:tc>
          <w:tcPr>
            <w:tcW w:w="992" w:type="dxa"/>
          </w:tcPr>
          <w:p w:rsidR="00A32C2D" w:rsidRPr="00A32C2D" w:rsidRDefault="00A32C2D" w:rsidP="00A32C2D">
            <w:pPr>
              <w:jc w:val="right"/>
              <w:rPr>
                <w:sz w:val="18"/>
                <w:szCs w:val="18"/>
              </w:rPr>
            </w:pPr>
            <w:r w:rsidRPr="00A32C2D">
              <w:rPr>
                <w:sz w:val="18"/>
                <w:szCs w:val="18"/>
              </w:rPr>
              <w:t>531,00</w:t>
            </w:r>
          </w:p>
        </w:tc>
        <w:tc>
          <w:tcPr>
            <w:tcW w:w="851" w:type="dxa"/>
          </w:tcPr>
          <w:p w:rsidR="00A32C2D" w:rsidRPr="00A32C2D" w:rsidRDefault="00A32C2D" w:rsidP="00A32C2D">
            <w:pPr>
              <w:jc w:val="right"/>
              <w:rPr>
                <w:sz w:val="18"/>
                <w:szCs w:val="18"/>
              </w:rPr>
            </w:pPr>
            <w:r w:rsidRPr="00A32C2D">
              <w:rPr>
                <w:sz w:val="18"/>
                <w:szCs w:val="18"/>
              </w:rPr>
              <w:t>9,40</w:t>
            </w:r>
          </w:p>
        </w:tc>
        <w:tc>
          <w:tcPr>
            <w:tcW w:w="992" w:type="dxa"/>
          </w:tcPr>
          <w:p w:rsidR="00A32C2D" w:rsidRPr="00A32C2D" w:rsidRDefault="00A32C2D" w:rsidP="00A32C2D">
            <w:pPr>
              <w:jc w:val="right"/>
              <w:rPr>
                <w:sz w:val="18"/>
                <w:szCs w:val="18"/>
              </w:rPr>
            </w:pPr>
            <w:r w:rsidRPr="00A32C2D">
              <w:rPr>
                <w:sz w:val="18"/>
                <w:szCs w:val="18"/>
              </w:rPr>
              <w:t>38,79</w:t>
            </w:r>
          </w:p>
        </w:tc>
        <w:tc>
          <w:tcPr>
            <w:tcW w:w="851" w:type="dxa"/>
          </w:tcPr>
          <w:p w:rsidR="00A32C2D" w:rsidRPr="00A32C2D" w:rsidRDefault="00A32C2D" w:rsidP="00A32C2D">
            <w:pPr>
              <w:jc w:val="right"/>
              <w:rPr>
                <w:sz w:val="18"/>
                <w:szCs w:val="18"/>
              </w:rPr>
            </w:pPr>
            <w:r w:rsidRPr="00A32C2D">
              <w:rPr>
                <w:sz w:val="18"/>
                <w:szCs w:val="18"/>
              </w:rPr>
              <w:t>164,00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Charleston</w:t>
            </w:r>
          </w:p>
        </w:tc>
        <w:tc>
          <w:tcPr>
            <w:tcW w:w="859" w:type="dxa"/>
          </w:tcPr>
          <w:p w:rsidR="00A32C2D" w:rsidRPr="00A32C2D" w:rsidRDefault="00A32C2D" w:rsidP="00A32C2D">
            <w:pPr>
              <w:jc w:val="right"/>
              <w:rPr>
                <w:sz w:val="18"/>
                <w:szCs w:val="18"/>
              </w:rPr>
            </w:pPr>
            <w:r w:rsidRPr="00A32C2D">
              <w:rPr>
                <w:sz w:val="18"/>
                <w:szCs w:val="18"/>
              </w:rPr>
              <w:t>31,00</w:t>
            </w:r>
          </w:p>
        </w:tc>
        <w:tc>
          <w:tcPr>
            <w:tcW w:w="992" w:type="dxa"/>
          </w:tcPr>
          <w:p w:rsidR="00A32C2D" w:rsidRPr="00A32C2D" w:rsidRDefault="00A32C2D" w:rsidP="00A32C2D">
            <w:pPr>
              <w:jc w:val="right"/>
              <w:rPr>
                <w:sz w:val="18"/>
                <w:szCs w:val="18"/>
              </w:rPr>
            </w:pPr>
            <w:r w:rsidRPr="00A32C2D">
              <w:rPr>
                <w:sz w:val="18"/>
                <w:szCs w:val="18"/>
              </w:rPr>
              <w:t>55,20</w:t>
            </w:r>
          </w:p>
        </w:tc>
        <w:tc>
          <w:tcPr>
            <w:tcW w:w="1134" w:type="dxa"/>
          </w:tcPr>
          <w:p w:rsidR="00A32C2D" w:rsidRPr="00A32C2D" w:rsidRDefault="00A32C2D" w:rsidP="00A32C2D">
            <w:pPr>
              <w:jc w:val="right"/>
              <w:rPr>
                <w:sz w:val="18"/>
                <w:szCs w:val="18"/>
              </w:rPr>
            </w:pPr>
            <w:r w:rsidRPr="00A32C2D">
              <w:rPr>
                <w:sz w:val="18"/>
                <w:szCs w:val="18"/>
              </w:rPr>
              <w:t>35,00</w:t>
            </w:r>
          </w:p>
        </w:tc>
        <w:tc>
          <w:tcPr>
            <w:tcW w:w="992" w:type="dxa"/>
          </w:tcPr>
          <w:p w:rsidR="00A32C2D" w:rsidRPr="00A32C2D" w:rsidRDefault="00A32C2D" w:rsidP="00A32C2D">
            <w:pPr>
              <w:jc w:val="right"/>
              <w:rPr>
                <w:sz w:val="18"/>
                <w:szCs w:val="18"/>
              </w:rPr>
            </w:pPr>
            <w:r w:rsidRPr="00A32C2D">
              <w:rPr>
                <w:sz w:val="18"/>
                <w:szCs w:val="18"/>
              </w:rPr>
              <w:t>71,00</w:t>
            </w:r>
          </w:p>
        </w:tc>
        <w:tc>
          <w:tcPr>
            <w:tcW w:w="851" w:type="dxa"/>
          </w:tcPr>
          <w:p w:rsidR="00A32C2D" w:rsidRPr="00A32C2D" w:rsidRDefault="00A32C2D" w:rsidP="00A32C2D">
            <w:pPr>
              <w:jc w:val="right"/>
              <w:rPr>
                <w:sz w:val="18"/>
                <w:szCs w:val="18"/>
              </w:rPr>
            </w:pPr>
            <w:r w:rsidRPr="00A32C2D">
              <w:rPr>
                <w:sz w:val="18"/>
                <w:szCs w:val="18"/>
              </w:rPr>
              <w:t>6,50</w:t>
            </w:r>
          </w:p>
        </w:tc>
        <w:tc>
          <w:tcPr>
            <w:tcW w:w="992" w:type="dxa"/>
          </w:tcPr>
          <w:p w:rsidR="00A32C2D" w:rsidRPr="00A32C2D" w:rsidRDefault="00A32C2D" w:rsidP="00A32C2D">
            <w:pPr>
              <w:jc w:val="right"/>
              <w:rPr>
                <w:sz w:val="18"/>
                <w:szCs w:val="18"/>
              </w:rPr>
            </w:pPr>
            <w:r w:rsidRPr="00A32C2D">
              <w:rPr>
                <w:sz w:val="18"/>
                <w:szCs w:val="18"/>
              </w:rPr>
              <w:t>40,75</w:t>
            </w:r>
          </w:p>
        </w:tc>
        <w:tc>
          <w:tcPr>
            <w:tcW w:w="851" w:type="dxa"/>
          </w:tcPr>
          <w:p w:rsidR="00A32C2D" w:rsidRPr="00A32C2D" w:rsidRDefault="00A32C2D" w:rsidP="00A32C2D">
            <w:pPr>
              <w:jc w:val="right"/>
              <w:rPr>
                <w:sz w:val="18"/>
                <w:szCs w:val="18"/>
              </w:rPr>
            </w:pPr>
            <w:r w:rsidRPr="00A32C2D">
              <w:rPr>
                <w:sz w:val="18"/>
                <w:szCs w:val="18"/>
              </w:rPr>
              <w:t>148,00</w:t>
            </w:r>
          </w:p>
        </w:tc>
      </w:tr>
      <w:tr w:rsidR="00A32C2D" w:rsidRPr="00A32C2D" w:rsidTr="00A32C2D">
        <w:trPr>
          <w:jc w:val="center"/>
        </w:trPr>
        <w:tc>
          <w:tcPr>
            <w:tcW w:w="1410" w:type="dxa"/>
          </w:tcPr>
          <w:p w:rsidR="00A32C2D" w:rsidRPr="00A32C2D" w:rsidRDefault="00A32C2D" w:rsidP="00A32C2D">
            <w:pPr>
              <w:rPr>
                <w:sz w:val="18"/>
                <w:szCs w:val="18"/>
              </w:rPr>
            </w:pPr>
            <w:r w:rsidRPr="00A32C2D">
              <w:rPr>
                <w:sz w:val="18"/>
                <w:szCs w:val="18"/>
              </w:rPr>
              <w:t>Milwaukee</w:t>
            </w:r>
          </w:p>
        </w:tc>
        <w:tc>
          <w:tcPr>
            <w:tcW w:w="859" w:type="dxa"/>
          </w:tcPr>
          <w:p w:rsidR="00A32C2D" w:rsidRPr="00A32C2D" w:rsidRDefault="00A32C2D" w:rsidP="00A32C2D">
            <w:pPr>
              <w:jc w:val="right"/>
              <w:rPr>
                <w:sz w:val="18"/>
                <w:szCs w:val="18"/>
              </w:rPr>
            </w:pPr>
            <w:r w:rsidRPr="00A32C2D">
              <w:rPr>
                <w:sz w:val="18"/>
                <w:szCs w:val="18"/>
              </w:rPr>
              <w:t>16,00</w:t>
            </w:r>
          </w:p>
        </w:tc>
        <w:tc>
          <w:tcPr>
            <w:tcW w:w="992" w:type="dxa"/>
          </w:tcPr>
          <w:p w:rsidR="00A32C2D" w:rsidRPr="00A32C2D" w:rsidRDefault="00A32C2D" w:rsidP="00A32C2D">
            <w:pPr>
              <w:jc w:val="right"/>
              <w:rPr>
                <w:sz w:val="18"/>
                <w:szCs w:val="18"/>
              </w:rPr>
            </w:pPr>
            <w:r w:rsidRPr="00A32C2D">
              <w:rPr>
                <w:sz w:val="18"/>
                <w:szCs w:val="18"/>
              </w:rPr>
              <w:t>45,70</w:t>
            </w:r>
          </w:p>
        </w:tc>
        <w:tc>
          <w:tcPr>
            <w:tcW w:w="1134" w:type="dxa"/>
          </w:tcPr>
          <w:p w:rsidR="00A32C2D" w:rsidRPr="00A32C2D" w:rsidRDefault="00A32C2D" w:rsidP="00A32C2D">
            <w:pPr>
              <w:jc w:val="right"/>
              <w:rPr>
                <w:sz w:val="18"/>
                <w:szCs w:val="18"/>
              </w:rPr>
            </w:pPr>
            <w:r w:rsidRPr="00A32C2D">
              <w:rPr>
                <w:sz w:val="18"/>
                <w:szCs w:val="18"/>
              </w:rPr>
              <w:t>569,00</w:t>
            </w:r>
          </w:p>
        </w:tc>
        <w:tc>
          <w:tcPr>
            <w:tcW w:w="992" w:type="dxa"/>
          </w:tcPr>
          <w:p w:rsidR="00A32C2D" w:rsidRPr="00A32C2D" w:rsidRDefault="00A32C2D" w:rsidP="00A32C2D">
            <w:pPr>
              <w:jc w:val="right"/>
              <w:rPr>
                <w:sz w:val="18"/>
                <w:szCs w:val="18"/>
              </w:rPr>
            </w:pPr>
            <w:r w:rsidRPr="00A32C2D">
              <w:rPr>
                <w:sz w:val="18"/>
                <w:szCs w:val="18"/>
              </w:rPr>
              <w:t>717,00</w:t>
            </w:r>
          </w:p>
        </w:tc>
        <w:tc>
          <w:tcPr>
            <w:tcW w:w="851" w:type="dxa"/>
          </w:tcPr>
          <w:p w:rsidR="00A32C2D" w:rsidRPr="00A32C2D" w:rsidRDefault="00A32C2D" w:rsidP="00A32C2D">
            <w:pPr>
              <w:jc w:val="right"/>
              <w:rPr>
                <w:sz w:val="18"/>
                <w:szCs w:val="18"/>
              </w:rPr>
            </w:pPr>
            <w:r w:rsidRPr="00A32C2D">
              <w:rPr>
                <w:sz w:val="18"/>
                <w:szCs w:val="18"/>
              </w:rPr>
              <w:t>11,80</w:t>
            </w:r>
          </w:p>
        </w:tc>
        <w:tc>
          <w:tcPr>
            <w:tcW w:w="992" w:type="dxa"/>
          </w:tcPr>
          <w:p w:rsidR="00A32C2D" w:rsidRPr="00A32C2D" w:rsidRDefault="00A32C2D" w:rsidP="00A32C2D">
            <w:pPr>
              <w:jc w:val="right"/>
              <w:rPr>
                <w:sz w:val="18"/>
                <w:szCs w:val="18"/>
              </w:rPr>
            </w:pPr>
            <w:r w:rsidRPr="00A32C2D">
              <w:rPr>
                <w:sz w:val="18"/>
                <w:szCs w:val="18"/>
              </w:rPr>
              <w:t>29,07</w:t>
            </w:r>
          </w:p>
        </w:tc>
        <w:tc>
          <w:tcPr>
            <w:tcW w:w="851" w:type="dxa"/>
          </w:tcPr>
          <w:p w:rsidR="00A32C2D" w:rsidRPr="00A32C2D" w:rsidRDefault="00A32C2D" w:rsidP="00A32C2D">
            <w:pPr>
              <w:jc w:val="right"/>
              <w:rPr>
                <w:sz w:val="18"/>
                <w:szCs w:val="18"/>
              </w:rPr>
            </w:pPr>
            <w:r w:rsidRPr="00A32C2D">
              <w:rPr>
                <w:sz w:val="18"/>
                <w:szCs w:val="18"/>
              </w:rPr>
              <w:t>123,00</w:t>
            </w:r>
          </w:p>
        </w:tc>
      </w:tr>
    </w:tbl>
    <w:p w:rsidR="00A32C2D" w:rsidRPr="00A32C2D" w:rsidRDefault="00A32C2D" w:rsidP="00A32C2D">
      <w:pPr>
        <w:autoSpaceDE w:val="0"/>
        <w:autoSpaceDN w:val="0"/>
        <w:adjustRightInd w:val="0"/>
        <w:spacing w:after="0" w:line="240" w:lineRule="auto"/>
        <w:jc w:val="both"/>
        <w:rPr>
          <w:rFonts w:ascii="Arial" w:hAnsi="Arial" w:cs="Arial"/>
          <w:color w:val="000000" w:themeColor="text1"/>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hAnsi="Arial" w:cs="Arial"/>
          <w:color w:val="000000" w:themeColor="text1"/>
          <w:sz w:val="24"/>
          <w:szCs w:val="24"/>
          <w:lang w:val="es-ES" w:eastAsia="en-US"/>
        </w:rPr>
      </w:pPr>
      <w:r w:rsidRPr="00A32C2D">
        <w:rPr>
          <w:rFonts w:ascii="Arial" w:hAnsi="Arial" w:cs="Arial"/>
          <w:color w:val="000000" w:themeColor="text1"/>
          <w:sz w:val="24"/>
          <w:szCs w:val="24"/>
          <w:lang w:val="es-ES" w:eastAsia="en-US"/>
        </w:rPr>
        <w:t>El reporte proporcionado por SPSS es el siguiente:</w:t>
      </w:r>
    </w:p>
    <w:p w:rsidR="00A32C2D" w:rsidRDefault="00A32C2D" w:rsidP="00A32C2D">
      <w:pPr>
        <w:autoSpaceDE w:val="0"/>
        <w:autoSpaceDN w:val="0"/>
        <w:adjustRightInd w:val="0"/>
        <w:spacing w:after="0" w:line="240" w:lineRule="auto"/>
        <w:jc w:val="both"/>
        <w:rPr>
          <w:rFonts w:ascii="Arial" w:hAnsi="Arial" w:cs="Arial"/>
          <w:color w:val="000000" w:themeColor="text1"/>
          <w:sz w:val="24"/>
          <w:szCs w:val="24"/>
          <w:lang w:val="es-ES" w:eastAsia="en-US"/>
        </w:rPr>
      </w:pPr>
    </w:p>
    <w:p w:rsidR="00027DBD" w:rsidRDefault="00027DBD" w:rsidP="00A32C2D">
      <w:pPr>
        <w:autoSpaceDE w:val="0"/>
        <w:autoSpaceDN w:val="0"/>
        <w:adjustRightInd w:val="0"/>
        <w:spacing w:after="0" w:line="240" w:lineRule="auto"/>
        <w:jc w:val="both"/>
        <w:rPr>
          <w:rFonts w:ascii="Arial" w:hAnsi="Arial" w:cs="Arial"/>
          <w:color w:val="000000" w:themeColor="text1"/>
          <w:sz w:val="24"/>
          <w:szCs w:val="24"/>
          <w:lang w:val="es-ES" w:eastAsia="en-US"/>
        </w:rPr>
      </w:pPr>
    </w:p>
    <w:p w:rsidR="00027DBD" w:rsidRPr="00A32C2D" w:rsidRDefault="00027DBD" w:rsidP="00A32C2D">
      <w:pPr>
        <w:autoSpaceDE w:val="0"/>
        <w:autoSpaceDN w:val="0"/>
        <w:adjustRightInd w:val="0"/>
        <w:spacing w:after="0" w:line="240" w:lineRule="auto"/>
        <w:jc w:val="both"/>
        <w:rPr>
          <w:rFonts w:ascii="Arial" w:hAnsi="Arial" w:cs="Arial"/>
          <w:color w:val="000000" w:themeColor="text1"/>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hAnsi="Arial" w:cs="Arial"/>
          <w:color w:val="000000" w:themeColor="text1"/>
          <w:sz w:val="24"/>
          <w:szCs w:val="24"/>
          <w:lang w:val="es-ES" w:eastAsia="en-US"/>
        </w:rPr>
      </w:pPr>
      <w:r w:rsidRPr="00A32C2D">
        <w:rPr>
          <w:rFonts w:ascii="Arial" w:hAnsi="Arial" w:cs="Arial"/>
          <w:color w:val="000000" w:themeColor="text1"/>
          <w:sz w:val="24"/>
          <w:szCs w:val="24"/>
          <w:lang w:val="es-ES" w:eastAsia="en-US"/>
        </w:rPr>
        <w:t xml:space="preserve">Se obtienen las medias y las desviaciones estándar de cada variable </w:t>
      </w:r>
    </w:p>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tbl>
      <w:tblPr>
        <w:tblW w:w="5334" w:type="dxa"/>
        <w:jc w:val="center"/>
        <w:tblBorders>
          <w:top w:val="single" w:sz="4" w:space="0" w:color="auto"/>
          <w:bottom w:val="single" w:sz="4" w:space="0" w:color="auto"/>
        </w:tblBorders>
        <w:tblLayout w:type="fixed"/>
        <w:tblCellMar>
          <w:left w:w="0" w:type="dxa"/>
          <w:right w:w="0" w:type="dxa"/>
        </w:tblCellMar>
        <w:tblLook w:val="0000" w:firstRow="0" w:lastRow="0" w:firstColumn="0" w:lastColumn="0" w:noHBand="0" w:noVBand="0"/>
      </w:tblPr>
      <w:tblGrid>
        <w:gridCol w:w="1352"/>
        <w:gridCol w:w="1091"/>
        <w:gridCol w:w="1476"/>
        <w:gridCol w:w="1415"/>
      </w:tblGrid>
      <w:tr w:rsidR="00A32C2D" w:rsidRPr="00A32C2D" w:rsidTr="00A32C2D">
        <w:trPr>
          <w:cantSplit/>
          <w:jc w:val="center"/>
        </w:trPr>
        <w:tc>
          <w:tcPr>
            <w:tcW w:w="5332" w:type="dxa"/>
            <w:gridSpan w:val="4"/>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b/>
                <w:bCs/>
                <w:color w:val="000000"/>
                <w:sz w:val="18"/>
                <w:szCs w:val="18"/>
                <w:lang w:val="es-ES" w:eastAsia="en-US"/>
              </w:rPr>
              <w:t>Estadísticos descriptivos</w:t>
            </w:r>
          </w:p>
        </w:tc>
      </w:tr>
      <w:tr w:rsidR="00A32C2D" w:rsidRPr="00A32C2D" w:rsidTr="00A32C2D">
        <w:trPr>
          <w:cantSplit/>
          <w:jc w:val="center"/>
        </w:trPr>
        <w:tc>
          <w:tcPr>
            <w:tcW w:w="1352"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tc>
        <w:tc>
          <w:tcPr>
            <w:tcW w:w="1091"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Media</w:t>
            </w:r>
          </w:p>
        </w:tc>
        <w:tc>
          <w:tcPr>
            <w:tcW w:w="1475"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Desviación estándar</w:t>
            </w:r>
          </w:p>
        </w:tc>
        <w:tc>
          <w:tcPr>
            <w:tcW w:w="1414"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N de análisis</w:t>
            </w:r>
          </w:p>
        </w:tc>
      </w:tr>
      <w:tr w:rsidR="00A32C2D" w:rsidRPr="00A32C2D" w:rsidTr="00A32C2D">
        <w:trPr>
          <w:cantSplit/>
          <w:jc w:val="center"/>
        </w:trPr>
        <w:tc>
          <w:tcPr>
            <w:tcW w:w="1352" w:type="dxa"/>
            <w:tcBorders>
              <w:top w:val="single" w:sz="4" w:space="0" w:color="auto"/>
            </w:tcBorders>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TEMP</w:t>
            </w:r>
          </w:p>
        </w:tc>
        <w:tc>
          <w:tcPr>
            <w:tcW w:w="1091"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55,7634</w:t>
            </w:r>
          </w:p>
        </w:tc>
        <w:tc>
          <w:tcPr>
            <w:tcW w:w="1475"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7,22772</w:t>
            </w:r>
          </w:p>
        </w:tc>
        <w:tc>
          <w:tcPr>
            <w:tcW w:w="1414"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41</w:t>
            </w:r>
          </w:p>
        </w:tc>
      </w:tr>
      <w:tr w:rsidR="00A32C2D" w:rsidRPr="00A32C2D" w:rsidTr="00A32C2D">
        <w:trPr>
          <w:cantSplit/>
          <w:jc w:val="center"/>
        </w:trPr>
        <w:tc>
          <w:tcPr>
            <w:tcW w:w="1352"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EMPRESAS</w:t>
            </w:r>
          </w:p>
        </w:tc>
        <w:tc>
          <w:tcPr>
            <w:tcW w:w="1091"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463,0976</w:t>
            </w:r>
          </w:p>
        </w:tc>
        <w:tc>
          <w:tcPr>
            <w:tcW w:w="147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563,47395</w:t>
            </w:r>
          </w:p>
        </w:tc>
        <w:tc>
          <w:tcPr>
            <w:tcW w:w="141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41</w:t>
            </w:r>
          </w:p>
        </w:tc>
      </w:tr>
      <w:tr w:rsidR="00A32C2D" w:rsidRPr="00A32C2D" w:rsidTr="00A32C2D">
        <w:trPr>
          <w:cantSplit/>
          <w:jc w:val="center"/>
        </w:trPr>
        <w:tc>
          <w:tcPr>
            <w:tcW w:w="1352"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POBLACION</w:t>
            </w:r>
          </w:p>
        </w:tc>
        <w:tc>
          <w:tcPr>
            <w:tcW w:w="1091"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608,6098</w:t>
            </w:r>
          </w:p>
        </w:tc>
        <w:tc>
          <w:tcPr>
            <w:tcW w:w="147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579,11302</w:t>
            </w:r>
          </w:p>
        </w:tc>
        <w:tc>
          <w:tcPr>
            <w:tcW w:w="141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41</w:t>
            </w:r>
          </w:p>
        </w:tc>
      </w:tr>
      <w:tr w:rsidR="00A32C2D" w:rsidRPr="00A32C2D" w:rsidTr="00A32C2D">
        <w:trPr>
          <w:cantSplit/>
          <w:jc w:val="center"/>
        </w:trPr>
        <w:tc>
          <w:tcPr>
            <w:tcW w:w="1352"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VIENTO</w:t>
            </w:r>
          </w:p>
        </w:tc>
        <w:tc>
          <w:tcPr>
            <w:tcW w:w="1091"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9,4439</w:t>
            </w:r>
          </w:p>
        </w:tc>
        <w:tc>
          <w:tcPr>
            <w:tcW w:w="147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1,42864</w:t>
            </w:r>
          </w:p>
        </w:tc>
        <w:tc>
          <w:tcPr>
            <w:tcW w:w="141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41</w:t>
            </w:r>
          </w:p>
        </w:tc>
      </w:tr>
      <w:tr w:rsidR="00A32C2D" w:rsidRPr="00A32C2D" w:rsidTr="00A32C2D">
        <w:trPr>
          <w:cantSplit/>
          <w:jc w:val="center"/>
        </w:trPr>
        <w:tc>
          <w:tcPr>
            <w:tcW w:w="1352"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PRECIP</w:t>
            </w:r>
          </w:p>
        </w:tc>
        <w:tc>
          <w:tcPr>
            <w:tcW w:w="1091"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36,7690</w:t>
            </w:r>
          </w:p>
        </w:tc>
        <w:tc>
          <w:tcPr>
            <w:tcW w:w="147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11,77155</w:t>
            </w:r>
          </w:p>
        </w:tc>
        <w:tc>
          <w:tcPr>
            <w:tcW w:w="141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41</w:t>
            </w:r>
          </w:p>
        </w:tc>
      </w:tr>
      <w:tr w:rsidR="00A32C2D" w:rsidRPr="00A32C2D" w:rsidTr="00A32C2D">
        <w:trPr>
          <w:cantSplit/>
          <w:jc w:val="center"/>
        </w:trPr>
        <w:tc>
          <w:tcPr>
            <w:tcW w:w="1352"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DIAS</w:t>
            </w:r>
          </w:p>
        </w:tc>
        <w:tc>
          <w:tcPr>
            <w:tcW w:w="1091"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113,9024</w:t>
            </w:r>
          </w:p>
        </w:tc>
        <w:tc>
          <w:tcPr>
            <w:tcW w:w="147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26,50642</w:t>
            </w:r>
          </w:p>
        </w:tc>
        <w:tc>
          <w:tcPr>
            <w:tcW w:w="141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41</w:t>
            </w:r>
          </w:p>
        </w:tc>
      </w:tr>
    </w:tbl>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hAnsi="Arial" w:cs="Arial"/>
          <w:color w:val="000000" w:themeColor="text1"/>
          <w:sz w:val="24"/>
          <w:szCs w:val="24"/>
          <w:lang w:val="es-ES" w:eastAsia="en-US"/>
        </w:rPr>
      </w:pPr>
      <w:r w:rsidRPr="00A32C2D">
        <w:rPr>
          <w:rFonts w:ascii="Arial" w:hAnsi="Arial" w:cs="Arial"/>
          <w:color w:val="000000" w:themeColor="text1"/>
          <w:sz w:val="24"/>
          <w:szCs w:val="24"/>
          <w:lang w:val="es-ES" w:eastAsia="en-US"/>
        </w:rPr>
        <w:t>A continuación la Matriz de las correlaciones con la significación de cada variable</w:t>
      </w:r>
    </w:p>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tbl>
      <w:tblPr>
        <w:tblW w:w="9214" w:type="dxa"/>
        <w:tblLayout w:type="fixed"/>
        <w:tblCellMar>
          <w:left w:w="0" w:type="dxa"/>
          <w:right w:w="0" w:type="dxa"/>
        </w:tblCellMar>
        <w:tblLook w:val="0000" w:firstRow="0" w:lastRow="0" w:firstColumn="0" w:lastColumn="0" w:noHBand="0" w:noVBand="0"/>
      </w:tblPr>
      <w:tblGrid>
        <w:gridCol w:w="1418"/>
        <w:gridCol w:w="1276"/>
        <w:gridCol w:w="992"/>
        <w:gridCol w:w="1276"/>
        <w:gridCol w:w="1275"/>
        <w:gridCol w:w="1134"/>
        <w:gridCol w:w="993"/>
        <w:gridCol w:w="850"/>
      </w:tblGrid>
      <w:tr w:rsidR="00A32C2D" w:rsidRPr="00A32C2D" w:rsidTr="00A32C2D">
        <w:trPr>
          <w:cantSplit/>
        </w:trPr>
        <w:tc>
          <w:tcPr>
            <w:tcW w:w="9214" w:type="dxa"/>
            <w:gridSpan w:val="8"/>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b/>
                <w:bCs/>
                <w:color w:val="000000"/>
                <w:sz w:val="18"/>
                <w:szCs w:val="18"/>
                <w:lang w:val="es-ES" w:eastAsia="en-US"/>
              </w:rPr>
              <w:t xml:space="preserve">Matriz de </w:t>
            </w:r>
            <w:proofErr w:type="spellStart"/>
            <w:r w:rsidRPr="00A32C2D">
              <w:rPr>
                <w:rFonts w:ascii="Arial" w:eastAsiaTheme="minorHAnsi" w:hAnsi="Arial" w:cs="Arial"/>
                <w:b/>
                <w:bCs/>
                <w:color w:val="000000"/>
                <w:sz w:val="18"/>
                <w:szCs w:val="18"/>
                <w:lang w:val="es-ES" w:eastAsia="en-US"/>
              </w:rPr>
              <w:t>correlaciones</w:t>
            </w:r>
            <w:r w:rsidRPr="00A32C2D">
              <w:rPr>
                <w:rFonts w:ascii="Arial" w:eastAsiaTheme="minorHAnsi" w:hAnsi="Arial" w:cs="Arial"/>
                <w:b/>
                <w:bCs/>
                <w:color w:val="000000"/>
                <w:sz w:val="18"/>
                <w:szCs w:val="18"/>
                <w:vertAlign w:val="superscript"/>
                <w:lang w:val="es-ES" w:eastAsia="en-US"/>
              </w:rPr>
              <w:t>a</w:t>
            </w:r>
            <w:proofErr w:type="spellEnd"/>
          </w:p>
        </w:tc>
      </w:tr>
      <w:tr w:rsidR="00A32C2D" w:rsidRPr="00A32C2D" w:rsidTr="00A32C2D">
        <w:trPr>
          <w:cantSplit/>
        </w:trPr>
        <w:tc>
          <w:tcPr>
            <w:tcW w:w="2694" w:type="dxa"/>
            <w:gridSpan w:val="2"/>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tc>
        <w:tc>
          <w:tcPr>
            <w:tcW w:w="992"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TEMP</w:t>
            </w:r>
          </w:p>
        </w:tc>
        <w:tc>
          <w:tcPr>
            <w:tcW w:w="1276"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EMPRESAS</w:t>
            </w:r>
          </w:p>
        </w:tc>
        <w:tc>
          <w:tcPr>
            <w:tcW w:w="1275"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POBLACION</w:t>
            </w:r>
          </w:p>
        </w:tc>
        <w:tc>
          <w:tcPr>
            <w:tcW w:w="1134"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VIENTO</w:t>
            </w:r>
          </w:p>
        </w:tc>
        <w:tc>
          <w:tcPr>
            <w:tcW w:w="993"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PRECIP</w:t>
            </w:r>
          </w:p>
        </w:tc>
        <w:tc>
          <w:tcPr>
            <w:tcW w:w="850"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DIAS</w:t>
            </w:r>
          </w:p>
        </w:tc>
      </w:tr>
      <w:tr w:rsidR="00A32C2D" w:rsidRPr="00A32C2D" w:rsidTr="00A32C2D">
        <w:trPr>
          <w:cantSplit/>
        </w:trPr>
        <w:tc>
          <w:tcPr>
            <w:tcW w:w="1418" w:type="dxa"/>
            <w:vMerge w:val="restart"/>
            <w:tcBorders>
              <w:top w:val="single" w:sz="4" w:space="0" w:color="auto"/>
            </w:tcBorders>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Correlación</w:t>
            </w:r>
          </w:p>
        </w:tc>
        <w:tc>
          <w:tcPr>
            <w:tcW w:w="1276" w:type="dxa"/>
            <w:tcBorders>
              <w:top w:val="single" w:sz="4" w:space="0" w:color="auto"/>
            </w:tcBorders>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TEMP</w:t>
            </w:r>
          </w:p>
        </w:tc>
        <w:tc>
          <w:tcPr>
            <w:tcW w:w="992"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1,000</w:t>
            </w:r>
          </w:p>
        </w:tc>
        <w:tc>
          <w:tcPr>
            <w:tcW w:w="1276"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-,190</w:t>
            </w:r>
          </w:p>
        </w:tc>
        <w:tc>
          <w:tcPr>
            <w:tcW w:w="1275"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-,063</w:t>
            </w:r>
          </w:p>
        </w:tc>
        <w:tc>
          <w:tcPr>
            <w:tcW w:w="1134"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-,350</w:t>
            </w:r>
          </w:p>
        </w:tc>
        <w:tc>
          <w:tcPr>
            <w:tcW w:w="993"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,386</w:t>
            </w:r>
          </w:p>
        </w:tc>
        <w:tc>
          <w:tcPr>
            <w:tcW w:w="850"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-,430</w:t>
            </w:r>
          </w:p>
        </w:tc>
      </w:tr>
      <w:tr w:rsidR="00A32C2D" w:rsidRPr="00A32C2D" w:rsidTr="00A32C2D">
        <w:trPr>
          <w:cantSplit/>
        </w:trPr>
        <w:tc>
          <w:tcPr>
            <w:tcW w:w="1418" w:type="dxa"/>
            <w:vMerge/>
            <w:shd w:val="clear" w:color="auto" w:fill="FFFFFF"/>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1276"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EMPRESAS</w:t>
            </w:r>
          </w:p>
        </w:tc>
        <w:tc>
          <w:tcPr>
            <w:tcW w:w="992"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-,190</w:t>
            </w:r>
          </w:p>
        </w:tc>
        <w:tc>
          <w:tcPr>
            <w:tcW w:w="1276"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1,000</w:t>
            </w:r>
          </w:p>
        </w:tc>
        <w:tc>
          <w:tcPr>
            <w:tcW w:w="127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,955</w:t>
            </w:r>
          </w:p>
        </w:tc>
        <w:tc>
          <w:tcPr>
            <w:tcW w:w="113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,238</w:t>
            </w:r>
          </w:p>
        </w:tc>
        <w:tc>
          <w:tcPr>
            <w:tcW w:w="993"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-,032</w:t>
            </w:r>
          </w:p>
        </w:tc>
        <w:tc>
          <w:tcPr>
            <w:tcW w:w="850"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,132</w:t>
            </w:r>
          </w:p>
        </w:tc>
      </w:tr>
      <w:tr w:rsidR="00A32C2D" w:rsidRPr="00A32C2D" w:rsidTr="00A32C2D">
        <w:trPr>
          <w:cantSplit/>
        </w:trPr>
        <w:tc>
          <w:tcPr>
            <w:tcW w:w="1418" w:type="dxa"/>
            <w:vMerge/>
            <w:shd w:val="clear" w:color="auto" w:fill="FFFFFF"/>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1276"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POBLACION</w:t>
            </w:r>
          </w:p>
        </w:tc>
        <w:tc>
          <w:tcPr>
            <w:tcW w:w="992"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-,063</w:t>
            </w:r>
          </w:p>
        </w:tc>
        <w:tc>
          <w:tcPr>
            <w:tcW w:w="1276"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,955</w:t>
            </w:r>
          </w:p>
        </w:tc>
        <w:tc>
          <w:tcPr>
            <w:tcW w:w="127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1,000</w:t>
            </w:r>
          </w:p>
        </w:tc>
        <w:tc>
          <w:tcPr>
            <w:tcW w:w="113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,213</w:t>
            </w:r>
          </w:p>
        </w:tc>
        <w:tc>
          <w:tcPr>
            <w:tcW w:w="993"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-,026</w:t>
            </w:r>
          </w:p>
        </w:tc>
        <w:tc>
          <w:tcPr>
            <w:tcW w:w="850"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,042</w:t>
            </w:r>
          </w:p>
        </w:tc>
      </w:tr>
      <w:tr w:rsidR="00A32C2D" w:rsidRPr="00A32C2D" w:rsidTr="00A32C2D">
        <w:trPr>
          <w:cantSplit/>
        </w:trPr>
        <w:tc>
          <w:tcPr>
            <w:tcW w:w="1418" w:type="dxa"/>
            <w:vMerge/>
            <w:shd w:val="clear" w:color="auto" w:fill="FFFFFF"/>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1276"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VIENTO</w:t>
            </w:r>
          </w:p>
        </w:tc>
        <w:tc>
          <w:tcPr>
            <w:tcW w:w="992"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-,350</w:t>
            </w:r>
          </w:p>
        </w:tc>
        <w:tc>
          <w:tcPr>
            <w:tcW w:w="1276"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,238</w:t>
            </w:r>
          </w:p>
        </w:tc>
        <w:tc>
          <w:tcPr>
            <w:tcW w:w="127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,213</w:t>
            </w:r>
          </w:p>
        </w:tc>
        <w:tc>
          <w:tcPr>
            <w:tcW w:w="113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1,000</w:t>
            </w:r>
          </w:p>
        </w:tc>
        <w:tc>
          <w:tcPr>
            <w:tcW w:w="993"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-,013</w:t>
            </w:r>
          </w:p>
        </w:tc>
        <w:tc>
          <w:tcPr>
            <w:tcW w:w="850"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,164</w:t>
            </w:r>
          </w:p>
        </w:tc>
      </w:tr>
      <w:tr w:rsidR="00A32C2D" w:rsidRPr="00A32C2D" w:rsidTr="00A32C2D">
        <w:trPr>
          <w:cantSplit/>
        </w:trPr>
        <w:tc>
          <w:tcPr>
            <w:tcW w:w="1418" w:type="dxa"/>
            <w:vMerge/>
            <w:shd w:val="clear" w:color="auto" w:fill="FFFFFF"/>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1276"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PRECIP</w:t>
            </w:r>
          </w:p>
        </w:tc>
        <w:tc>
          <w:tcPr>
            <w:tcW w:w="992"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,386</w:t>
            </w:r>
          </w:p>
        </w:tc>
        <w:tc>
          <w:tcPr>
            <w:tcW w:w="1276"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-,032</w:t>
            </w:r>
          </w:p>
        </w:tc>
        <w:tc>
          <w:tcPr>
            <w:tcW w:w="127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-,026</w:t>
            </w:r>
          </w:p>
        </w:tc>
        <w:tc>
          <w:tcPr>
            <w:tcW w:w="113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-,013</w:t>
            </w:r>
          </w:p>
        </w:tc>
        <w:tc>
          <w:tcPr>
            <w:tcW w:w="993"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1,000</w:t>
            </w:r>
          </w:p>
        </w:tc>
        <w:tc>
          <w:tcPr>
            <w:tcW w:w="850"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,496</w:t>
            </w:r>
          </w:p>
        </w:tc>
      </w:tr>
      <w:tr w:rsidR="00A32C2D" w:rsidRPr="00A32C2D" w:rsidTr="00A32C2D">
        <w:trPr>
          <w:cantSplit/>
        </w:trPr>
        <w:tc>
          <w:tcPr>
            <w:tcW w:w="1418" w:type="dxa"/>
            <w:vMerge/>
            <w:shd w:val="clear" w:color="auto" w:fill="FFFFFF"/>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1276" w:type="dxa"/>
            <w:tcBorders>
              <w:bottom w:val="single" w:sz="4" w:space="0" w:color="auto"/>
            </w:tcBorders>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DIAS</w:t>
            </w:r>
          </w:p>
        </w:tc>
        <w:tc>
          <w:tcPr>
            <w:tcW w:w="992"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-,430</w:t>
            </w:r>
          </w:p>
        </w:tc>
        <w:tc>
          <w:tcPr>
            <w:tcW w:w="1276"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,132</w:t>
            </w:r>
          </w:p>
        </w:tc>
        <w:tc>
          <w:tcPr>
            <w:tcW w:w="1275"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,042</w:t>
            </w:r>
          </w:p>
        </w:tc>
        <w:tc>
          <w:tcPr>
            <w:tcW w:w="1134"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,164</w:t>
            </w:r>
          </w:p>
        </w:tc>
        <w:tc>
          <w:tcPr>
            <w:tcW w:w="993"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,496</w:t>
            </w:r>
          </w:p>
        </w:tc>
        <w:tc>
          <w:tcPr>
            <w:tcW w:w="850"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1,000</w:t>
            </w:r>
          </w:p>
        </w:tc>
      </w:tr>
      <w:tr w:rsidR="00A32C2D" w:rsidRPr="00A32C2D" w:rsidTr="00A32C2D">
        <w:trPr>
          <w:cantSplit/>
        </w:trPr>
        <w:tc>
          <w:tcPr>
            <w:tcW w:w="1418" w:type="dxa"/>
            <w:vMerge w:val="restart"/>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Sig. (unilateral)</w:t>
            </w:r>
          </w:p>
        </w:tc>
        <w:tc>
          <w:tcPr>
            <w:tcW w:w="1276" w:type="dxa"/>
            <w:tcBorders>
              <w:top w:val="single" w:sz="4" w:space="0" w:color="auto"/>
            </w:tcBorders>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TEMP</w:t>
            </w:r>
          </w:p>
        </w:tc>
        <w:tc>
          <w:tcPr>
            <w:tcW w:w="992"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tc>
        <w:tc>
          <w:tcPr>
            <w:tcW w:w="1276"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,117</w:t>
            </w:r>
          </w:p>
        </w:tc>
        <w:tc>
          <w:tcPr>
            <w:tcW w:w="1275"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,349</w:t>
            </w:r>
          </w:p>
        </w:tc>
        <w:tc>
          <w:tcPr>
            <w:tcW w:w="1134"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,012</w:t>
            </w:r>
          </w:p>
        </w:tc>
        <w:tc>
          <w:tcPr>
            <w:tcW w:w="993"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,006</w:t>
            </w:r>
          </w:p>
        </w:tc>
        <w:tc>
          <w:tcPr>
            <w:tcW w:w="850"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,002</w:t>
            </w:r>
          </w:p>
        </w:tc>
      </w:tr>
      <w:tr w:rsidR="00A32C2D" w:rsidRPr="00A32C2D" w:rsidTr="00A32C2D">
        <w:trPr>
          <w:cantSplit/>
        </w:trPr>
        <w:tc>
          <w:tcPr>
            <w:tcW w:w="1418" w:type="dxa"/>
            <w:vMerge/>
            <w:shd w:val="clear" w:color="auto" w:fill="FFFFFF"/>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1276"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EMPRESAS</w:t>
            </w:r>
          </w:p>
        </w:tc>
        <w:tc>
          <w:tcPr>
            <w:tcW w:w="992"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,117</w:t>
            </w:r>
          </w:p>
        </w:tc>
        <w:tc>
          <w:tcPr>
            <w:tcW w:w="1276" w:type="dxa"/>
            <w:shd w:val="clear" w:color="auto" w:fill="FFFFFF"/>
            <w:vAlign w:val="center"/>
          </w:tcPr>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tc>
        <w:tc>
          <w:tcPr>
            <w:tcW w:w="127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,000</w:t>
            </w:r>
          </w:p>
        </w:tc>
        <w:tc>
          <w:tcPr>
            <w:tcW w:w="113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,067</w:t>
            </w:r>
          </w:p>
        </w:tc>
        <w:tc>
          <w:tcPr>
            <w:tcW w:w="993"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,420</w:t>
            </w:r>
          </w:p>
        </w:tc>
        <w:tc>
          <w:tcPr>
            <w:tcW w:w="850"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,206</w:t>
            </w:r>
          </w:p>
        </w:tc>
      </w:tr>
      <w:tr w:rsidR="00A32C2D" w:rsidRPr="00A32C2D" w:rsidTr="00A32C2D">
        <w:trPr>
          <w:cantSplit/>
        </w:trPr>
        <w:tc>
          <w:tcPr>
            <w:tcW w:w="1418" w:type="dxa"/>
            <w:vMerge/>
            <w:shd w:val="clear" w:color="auto" w:fill="FFFFFF"/>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1276"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POBLACION</w:t>
            </w:r>
          </w:p>
        </w:tc>
        <w:tc>
          <w:tcPr>
            <w:tcW w:w="992"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,349</w:t>
            </w:r>
          </w:p>
        </w:tc>
        <w:tc>
          <w:tcPr>
            <w:tcW w:w="1276"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,000</w:t>
            </w:r>
          </w:p>
        </w:tc>
        <w:tc>
          <w:tcPr>
            <w:tcW w:w="1275" w:type="dxa"/>
            <w:shd w:val="clear" w:color="auto" w:fill="FFFFFF"/>
            <w:vAlign w:val="center"/>
          </w:tcPr>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tc>
        <w:tc>
          <w:tcPr>
            <w:tcW w:w="113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,091</w:t>
            </w:r>
          </w:p>
        </w:tc>
        <w:tc>
          <w:tcPr>
            <w:tcW w:w="993"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,436</w:t>
            </w:r>
          </w:p>
        </w:tc>
        <w:tc>
          <w:tcPr>
            <w:tcW w:w="850"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,397</w:t>
            </w:r>
          </w:p>
        </w:tc>
      </w:tr>
      <w:tr w:rsidR="00A32C2D" w:rsidRPr="00A32C2D" w:rsidTr="00A32C2D">
        <w:trPr>
          <w:cantSplit/>
        </w:trPr>
        <w:tc>
          <w:tcPr>
            <w:tcW w:w="1418" w:type="dxa"/>
            <w:vMerge/>
            <w:shd w:val="clear" w:color="auto" w:fill="FFFFFF"/>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1276"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VIENTO</w:t>
            </w:r>
          </w:p>
        </w:tc>
        <w:tc>
          <w:tcPr>
            <w:tcW w:w="992"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,012</w:t>
            </w:r>
          </w:p>
        </w:tc>
        <w:tc>
          <w:tcPr>
            <w:tcW w:w="1276"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,067</w:t>
            </w:r>
          </w:p>
        </w:tc>
        <w:tc>
          <w:tcPr>
            <w:tcW w:w="127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,091</w:t>
            </w:r>
          </w:p>
        </w:tc>
        <w:tc>
          <w:tcPr>
            <w:tcW w:w="1134" w:type="dxa"/>
            <w:shd w:val="clear" w:color="auto" w:fill="FFFFFF"/>
            <w:vAlign w:val="center"/>
          </w:tcPr>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tc>
        <w:tc>
          <w:tcPr>
            <w:tcW w:w="993"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,468</w:t>
            </w:r>
          </w:p>
        </w:tc>
        <w:tc>
          <w:tcPr>
            <w:tcW w:w="850"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,153</w:t>
            </w:r>
          </w:p>
        </w:tc>
      </w:tr>
      <w:tr w:rsidR="00A32C2D" w:rsidRPr="00A32C2D" w:rsidTr="00A32C2D">
        <w:trPr>
          <w:cantSplit/>
        </w:trPr>
        <w:tc>
          <w:tcPr>
            <w:tcW w:w="1418" w:type="dxa"/>
            <w:vMerge/>
            <w:shd w:val="clear" w:color="auto" w:fill="FFFFFF"/>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1276"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PRECIP</w:t>
            </w:r>
          </w:p>
        </w:tc>
        <w:tc>
          <w:tcPr>
            <w:tcW w:w="992"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,006</w:t>
            </w:r>
          </w:p>
        </w:tc>
        <w:tc>
          <w:tcPr>
            <w:tcW w:w="1276"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,420</w:t>
            </w:r>
          </w:p>
        </w:tc>
        <w:tc>
          <w:tcPr>
            <w:tcW w:w="127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,436</w:t>
            </w:r>
          </w:p>
        </w:tc>
        <w:tc>
          <w:tcPr>
            <w:tcW w:w="113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,468</w:t>
            </w:r>
          </w:p>
        </w:tc>
        <w:tc>
          <w:tcPr>
            <w:tcW w:w="993" w:type="dxa"/>
            <w:shd w:val="clear" w:color="auto" w:fill="FFFFFF"/>
            <w:vAlign w:val="center"/>
          </w:tcPr>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tc>
        <w:tc>
          <w:tcPr>
            <w:tcW w:w="850"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,000</w:t>
            </w:r>
          </w:p>
        </w:tc>
      </w:tr>
      <w:tr w:rsidR="00A32C2D" w:rsidRPr="00A32C2D" w:rsidTr="00A32C2D">
        <w:trPr>
          <w:cantSplit/>
        </w:trPr>
        <w:tc>
          <w:tcPr>
            <w:tcW w:w="1418" w:type="dxa"/>
            <w:vMerge/>
            <w:tcBorders>
              <w:bottom w:val="single" w:sz="4" w:space="0" w:color="auto"/>
            </w:tcBorders>
            <w:shd w:val="clear" w:color="auto" w:fill="FFFFFF"/>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1276" w:type="dxa"/>
            <w:tcBorders>
              <w:bottom w:val="single" w:sz="4" w:space="0" w:color="auto"/>
            </w:tcBorders>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DIAS</w:t>
            </w:r>
          </w:p>
        </w:tc>
        <w:tc>
          <w:tcPr>
            <w:tcW w:w="992"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,002</w:t>
            </w:r>
          </w:p>
        </w:tc>
        <w:tc>
          <w:tcPr>
            <w:tcW w:w="1276"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,206</w:t>
            </w:r>
          </w:p>
        </w:tc>
        <w:tc>
          <w:tcPr>
            <w:tcW w:w="1275"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,397</w:t>
            </w:r>
          </w:p>
        </w:tc>
        <w:tc>
          <w:tcPr>
            <w:tcW w:w="1134"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,153</w:t>
            </w:r>
          </w:p>
        </w:tc>
        <w:tc>
          <w:tcPr>
            <w:tcW w:w="993"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,000</w:t>
            </w:r>
          </w:p>
        </w:tc>
        <w:tc>
          <w:tcPr>
            <w:tcW w:w="850"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tc>
      </w:tr>
      <w:tr w:rsidR="00A32C2D" w:rsidRPr="00A32C2D" w:rsidTr="00A32C2D">
        <w:trPr>
          <w:cantSplit/>
        </w:trPr>
        <w:tc>
          <w:tcPr>
            <w:tcW w:w="9214" w:type="dxa"/>
            <w:gridSpan w:val="8"/>
            <w:tcBorders>
              <w:top w:val="single" w:sz="4" w:space="0" w:color="auto"/>
            </w:tcBorders>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a. Determinante = ,014</w:t>
            </w:r>
          </w:p>
        </w:tc>
      </w:tr>
    </w:tbl>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 xml:space="preserve">Para que se </w:t>
      </w:r>
      <w:proofErr w:type="gramStart"/>
      <w:r w:rsidRPr="00A32C2D">
        <w:rPr>
          <w:rFonts w:ascii="Arial" w:eastAsiaTheme="minorHAnsi" w:hAnsi="Arial" w:cs="Arial"/>
          <w:sz w:val="24"/>
          <w:szCs w:val="24"/>
          <w:lang w:val="es-ES" w:eastAsia="en-US"/>
        </w:rPr>
        <w:t>puede</w:t>
      </w:r>
      <w:proofErr w:type="gramEnd"/>
      <w:r w:rsidRPr="00A32C2D">
        <w:rPr>
          <w:rFonts w:ascii="Arial" w:eastAsiaTheme="minorHAnsi" w:hAnsi="Arial" w:cs="Arial"/>
          <w:sz w:val="24"/>
          <w:szCs w:val="24"/>
          <w:lang w:val="es-ES" w:eastAsia="en-US"/>
        </w:rPr>
        <w:t xml:space="preserve"> realizar el ACP, es necesario que las variables presenten factores comunes. Es decir, que estén muy correlacionadas entre sí.</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Los coeficientes de la matriz de correlaciones deben de ser grandes en valor absoluto.</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Se obtienen los componentes principales a partir de la matriz de correlaciones para emplear las mismas escalas en todas las variables.</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En este caso, según se observa en la parte inferior de la matriz de las correlaciones, el valor del determinante es 0,14</w:t>
      </w:r>
    </w:p>
    <w:p w:rsidR="00FD336A" w:rsidRDefault="00FD336A" w:rsidP="00A32C2D">
      <w:pPr>
        <w:autoSpaceDE w:val="0"/>
        <w:autoSpaceDN w:val="0"/>
        <w:adjustRightInd w:val="0"/>
        <w:spacing w:after="0" w:line="240" w:lineRule="auto"/>
        <w:jc w:val="both"/>
        <w:rPr>
          <w:rFonts w:ascii="Arial" w:eastAsiaTheme="minorHAnsi" w:hAnsi="Arial" w:cs="Arial"/>
          <w:b/>
          <w:bCs/>
          <w:color w:val="FF0000"/>
          <w:sz w:val="24"/>
          <w:szCs w:val="24"/>
          <w:lang w:val="es-ES" w:eastAsia="en-US"/>
        </w:rPr>
      </w:pPr>
    </w:p>
    <w:p w:rsidR="00FD336A" w:rsidRDefault="00FD336A" w:rsidP="00A32C2D">
      <w:pPr>
        <w:autoSpaceDE w:val="0"/>
        <w:autoSpaceDN w:val="0"/>
        <w:adjustRightInd w:val="0"/>
        <w:spacing w:after="0" w:line="240" w:lineRule="auto"/>
        <w:jc w:val="both"/>
        <w:rPr>
          <w:rFonts w:ascii="Arial" w:eastAsiaTheme="minorHAnsi" w:hAnsi="Arial" w:cs="Arial"/>
          <w:b/>
          <w:bCs/>
          <w:color w:val="FF0000"/>
          <w:sz w:val="24"/>
          <w:szCs w:val="24"/>
          <w:lang w:val="es-ES" w:eastAsia="en-US"/>
        </w:rPr>
      </w:pPr>
    </w:p>
    <w:p w:rsidR="009A058C" w:rsidRDefault="009A058C" w:rsidP="00A32C2D">
      <w:pPr>
        <w:autoSpaceDE w:val="0"/>
        <w:autoSpaceDN w:val="0"/>
        <w:adjustRightInd w:val="0"/>
        <w:spacing w:after="0" w:line="240" w:lineRule="auto"/>
        <w:jc w:val="both"/>
        <w:rPr>
          <w:rFonts w:ascii="Arial" w:eastAsiaTheme="minorHAnsi" w:hAnsi="Arial" w:cs="Arial"/>
          <w:b/>
          <w:bCs/>
          <w:color w:val="FF0000"/>
          <w:sz w:val="24"/>
          <w:szCs w:val="24"/>
          <w:lang w:val="es-ES" w:eastAsia="en-US"/>
        </w:rPr>
      </w:pPr>
    </w:p>
    <w:p w:rsidR="00FD336A" w:rsidRDefault="00FD336A" w:rsidP="00A32C2D">
      <w:pPr>
        <w:autoSpaceDE w:val="0"/>
        <w:autoSpaceDN w:val="0"/>
        <w:adjustRightInd w:val="0"/>
        <w:spacing w:after="0" w:line="240" w:lineRule="auto"/>
        <w:jc w:val="both"/>
        <w:rPr>
          <w:rFonts w:ascii="Arial" w:eastAsiaTheme="minorHAnsi" w:hAnsi="Arial" w:cs="Arial"/>
          <w:b/>
          <w:bCs/>
          <w:color w:val="FF0000"/>
          <w:sz w:val="24"/>
          <w:szCs w:val="24"/>
          <w:lang w:val="es-ES" w:eastAsia="en-US"/>
        </w:rPr>
      </w:pPr>
      <w:r w:rsidRPr="00FD336A">
        <w:rPr>
          <w:rFonts w:ascii="Arial" w:eastAsiaTheme="minorHAnsi" w:hAnsi="Arial" w:cs="Arial"/>
          <w:b/>
          <w:bCs/>
          <w:color w:val="FF0000"/>
          <w:sz w:val="24"/>
          <w:szCs w:val="24"/>
          <w:lang w:val="es-ES" w:eastAsia="en-US"/>
        </w:rPr>
        <w:t xml:space="preserve">Test de esfericidad de </w:t>
      </w:r>
      <w:proofErr w:type="spellStart"/>
      <w:r w:rsidRPr="00FD336A">
        <w:rPr>
          <w:rFonts w:ascii="Arial" w:eastAsiaTheme="minorHAnsi" w:hAnsi="Arial" w:cs="Arial"/>
          <w:b/>
          <w:bCs/>
          <w:color w:val="FF0000"/>
          <w:sz w:val="24"/>
          <w:szCs w:val="24"/>
          <w:lang w:val="es-ES" w:eastAsia="en-US"/>
        </w:rPr>
        <w:t>Barlett</w:t>
      </w:r>
      <w:proofErr w:type="spellEnd"/>
    </w:p>
    <w:p w:rsidR="00FD336A" w:rsidRDefault="00FD336A" w:rsidP="00A32C2D">
      <w:pPr>
        <w:autoSpaceDE w:val="0"/>
        <w:autoSpaceDN w:val="0"/>
        <w:adjustRightInd w:val="0"/>
        <w:spacing w:after="0" w:line="240" w:lineRule="auto"/>
        <w:jc w:val="both"/>
        <w:rPr>
          <w:rFonts w:ascii="Arial" w:eastAsiaTheme="minorHAnsi" w:hAnsi="Arial" w:cs="Arial"/>
          <w:color w:val="000000"/>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hAnsi="Arial" w:cs="Arial"/>
          <w:color w:val="000000" w:themeColor="text1"/>
          <w:sz w:val="24"/>
          <w:szCs w:val="24"/>
          <w:lang w:val="es-ES" w:eastAsia="en-US"/>
        </w:rPr>
      </w:pPr>
      <w:r w:rsidRPr="00A32C2D">
        <w:rPr>
          <w:rFonts w:ascii="Arial" w:eastAsiaTheme="minorHAnsi" w:hAnsi="Arial" w:cs="Arial"/>
          <w:color w:val="000000"/>
          <w:sz w:val="24"/>
          <w:szCs w:val="24"/>
          <w:lang w:val="es-ES" w:eastAsia="en-US"/>
        </w:rPr>
        <w:t>Para comprobar que las correlaciones entre las variables son distintas de cero de modo significativo, se comprueba si el determinante de la matriz es distinto de uno, es decir, si la matriz de correlaciones es distinta de la matriz unidad.</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p>
    <w:tbl>
      <w:tblPr>
        <w:tblW w:w="6026" w:type="dxa"/>
        <w:jc w:val="center"/>
        <w:tblLayout w:type="fixed"/>
        <w:tblCellMar>
          <w:left w:w="0" w:type="dxa"/>
          <w:right w:w="0" w:type="dxa"/>
        </w:tblCellMar>
        <w:tblLook w:val="0000" w:firstRow="0" w:lastRow="0" w:firstColumn="0" w:lastColumn="0" w:noHBand="0" w:noVBand="0"/>
      </w:tblPr>
      <w:tblGrid>
        <w:gridCol w:w="2492"/>
        <w:gridCol w:w="2491"/>
        <w:gridCol w:w="1043"/>
      </w:tblGrid>
      <w:tr w:rsidR="00A32C2D" w:rsidRPr="00A32C2D" w:rsidTr="00A32C2D">
        <w:trPr>
          <w:cantSplit/>
          <w:jc w:val="center"/>
        </w:trPr>
        <w:tc>
          <w:tcPr>
            <w:tcW w:w="6025" w:type="dxa"/>
            <w:gridSpan w:val="3"/>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b/>
                <w:bCs/>
                <w:color w:val="000000"/>
                <w:sz w:val="18"/>
                <w:szCs w:val="18"/>
                <w:lang w:val="es-ES" w:eastAsia="en-US"/>
              </w:rPr>
              <w:lastRenderedPageBreak/>
              <w:t>Prueba de KMO y Bartlett</w:t>
            </w:r>
          </w:p>
        </w:tc>
      </w:tr>
      <w:tr w:rsidR="00A32C2D" w:rsidRPr="00A32C2D" w:rsidTr="00A32C2D">
        <w:trPr>
          <w:cantSplit/>
          <w:jc w:val="center"/>
        </w:trPr>
        <w:tc>
          <w:tcPr>
            <w:tcW w:w="4982" w:type="dxa"/>
            <w:gridSpan w:val="2"/>
            <w:tcBorders>
              <w:top w:val="single" w:sz="4" w:space="0" w:color="auto"/>
            </w:tcBorders>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 xml:space="preserve">Medida </w:t>
            </w:r>
            <w:proofErr w:type="spellStart"/>
            <w:r w:rsidRPr="00A32C2D">
              <w:rPr>
                <w:rFonts w:ascii="Arial" w:eastAsiaTheme="minorHAnsi" w:hAnsi="Arial" w:cs="Arial"/>
                <w:color w:val="000000"/>
                <w:sz w:val="18"/>
                <w:szCs w:val="18"/>
                <w:lang w:val="es-ES" w:eastAsia="en-US"/>
              </w:rPr>
              <w:t>Kaiser</w:t>
            </w:r>
            <w:proofErr w:type="spellEnd"/>
            <w:r w:rsidRPr="00A32C2D">
              <w:rPr>
                <w:rFonts w:ascii="Arial" w:eastAsiaTheme="minorHAnsi" w:hAnsi="Arial" w:cs="Arial"/>
                <w:color w:val="000000"/>
                <w:sz w:val="18"/>
                <w:szCs w:val="18"/>
                <w:lang w:val="es-ES" w:eastAsia="en-US"/>
              </w:rPr>
              <w:t>-Meyer-</w:t>
            </w:r>
            <w:proofErr w:type="spellStart"/>
            <w:r w:rsidRPr="00A32C2D">
              <w:rPr>
                <w:rFonts w:ascii="Arial" w:eastAsiaTheme="minorHAnsi" w:hAnsi="Arial" w:cs="Arial"/>
                <w:color w:val="000000"/>
                <w:sz w:val="18"/>
                <w:szCs w:val="18"/>
                <w:lang w:val="es-ES" w:eastAsia="en-US"/>
              </w:rPr>
              <w:t>Olkin</w:t>
            </w:r>
            <w:proofErr w:type="spellEnd"/>
            <w:r w:rsidRPr="00A32C2D">
              <w:rPr>
                <w:rFonts w:ascii="Arial" w:eastAsiaTheme="minorHAnsi" w:hAnsi="Arial" w:cs="Arial"/>
                <w:color w:val="000000"/>
                <w:sz w:val="18"/>
                <w:szCs w:val="18"/>
                <w:lang w:val="es-ES" w:eastAsia="en-US"/>
              </w:rPr>
              <w:t xml:space="preserve"> de adecuación de muestreo</w:t>
            </w:r>
          </w:p>
        </w:tc>
        <w:tc>
          <w:tcPr>
            <w:tcW w:w="1043"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,365</w:t>
            </w:r>
          </w:p>
        </w:tc>
      </w:tr>
      <w:tr w:rsidR="00A32C2D" w:rsidRPr="00A32C2D" w:rsidTr="00A32C2D">
        <w:trPr>
          <w:cantSplit/>
          <w:jc w:val="center"/>
        </w:trPr>
        <w:tc>
          <w:tcPr>
            <w:tcW w:w="2491" w:type="dxa"/>
            <w:vMerge w:val="restart"/>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Prueba de esfericidad de Bartlett</w:t>
            </w:r>
          </w:p>
        </w:tc>
        <w:tc>
          <w:tcPr>
            <w:tcW w:w="2491"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Aprox. Chi-cuadrado</w:t>
            </w:r>
          </w:p>
        </w:tc>
        <w:tc>
          <w:tcPr>
            <w:tcW w:w="1043"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159,231</w:t>
            </w:r>
          </w:p>
        </w:tc>
      </w:tr>
      <w:tr w:rsidR="00A32C2D" w:rsidRPr="00A32C2D" w:rsidTr="00A32C2D">
        <w:trPr>
          <w:cantSplit/>
          <w:jc w:val="center"/>
        </w:trPr>
        <w:tc>
          <w:tcPr>
            <w:tcW w:w="2491" w:type="dxa"/>
            <w:vMerge/>
            <w:shd w:val="clear" w:color="auto" w:fill="FFFFFF"/>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2491"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proofErr w:type="spellStart"/>
            <w:r w:rsidRPr="00A32C2D">
              <w:rPr>
                <w:rFonts w:ascii="Arial" w:eastAsiaTheme="minorHAnsi" w:hAnsi="Arial" w:cs="Arial"/>
                <w:color w:val="000000"/>
                <w:sz w:val="18"/>
                <w:szCs w:val="18"/>
                <w:lang w:val="es-ES" w:eastAsia="en-US"/>
              </w:rPr>
              <w:t>gl</w:t>
            </w:r>
            <w:proofErr w:type="spellEnd"/>
          </w:p>
        </w:tc>
        <w:tc>
          <w:tcPr>
            <w:tcW w:w="1043"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15</w:t>
            </w:r>
          </w:p>
        </w:tc>
      </w:tr>
      <w:tr w:rsidR="00A32C2D" w:rsidRPr="00A32C2D" w:rsidTr="00A32C2D">
        <w:trPr>
          <w:cantSplit/>
          <w:jc w:val="center"/>
        </w:trPr>
        <w:tc>
          <w:tcPr>
            <w:tcW w:w="2491" w:type="dxa"/>
            <w:vMerge/>
            <w:tcBorders>
              <w:bottom w:val="single" w:sz="4" w:space="0" w:color="auto"/>
            </w:tcBorders>
            <w:shd w:val="clear" w:color="auto" w:fill="FFFFFF"/>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2491" w:type="dxa"/>
            <w:tcBorders>
              <w:bottom w:val="single" w:sz="4" w:space="0" w:color="auto"/>
            </w:tcBorders>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Sig.</w:t>
            </w:r>
          </w:p>
        </w:tc>
        <w:tc>
          <w:tcPr>
            <w:tcW w:w="1043"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,000</w:t>
            </w:r>
          </w:p>
        </w:tc>
      </w:tr>
    </w:tbl>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p w:rsidR="00A32C2D" w:rsidRDefault="00A32C2D" w:rsidP="00A32C2D">
      <w:pPr>
        <w:autoSpaceDE w:val="0"/>
        <w:autoSpaceDN w:val="0"/>
        <w:adjustRightInd w:val="0"/>
        <w:spacing w:after="0" w:line="240" w:lineRule="auto"/>
        <w:jc w:val="both"/>
        <w:rPr>
          <w:rFonts w:ascii="Arial" w:hAnsi="Arial" w:cs="Arial"/>
          <w:color w:val="000000" w:themeColor="text1"/>
          <w:sz w:val="24"/>
          <w:szCs w:val="24"/>
          <w:lang w:val="es-ES" w:eastAsia="en-US"/>
        </w:rPr>
      </w:pPr>
      <w:r w:rsidRPr="00A32C2D">
        <w:rPr>
          <w:rFonts w:ascii="Arial" w:hAnsi="Arial" w:cs="Arial"/>
          <w:color w:val="000000" w:themeColor="text1"/>
          <w:sz w:val="24"/>
          <w:szCs w:val="24"/>
          <w:lang w:val="es-ES" w:eastAsia="en-US"/>
        </w:rPr>
        <w:t>Si las variables están correlacionadas hay muchos valores altos en valor absoluto fuera de la diagonal</w:t>
      </w:r>
      <w:r w:rsidR="00A87BF0">
        <w:rPr>
          <w:rFonts w:ascii="Arial" w:hAnsi="Arial" w:cs="Arial"/>
          <w:color w:val="000000" w:themeColor="text1"/>
          <w:sz w:val="24"/>
          <w:szCs w:val="24"/>
          <w:lang w:val="es-ES" w:eastAsia="en-US"/>
        </w:rPr>
        <w:t xml:space="preserve"> </w:t>
      </w:r>
      <w:r w:rsidRPr="00A32C2D">
        <w:rPr>
          <w:rFonts w:ascii="Arial" w:hAnsi="Arial" w:cs="Arial"/>
          <w:color w:val="000000" w:themeColor="text1"/>
          <w:sz w:val="24"/>
          <w:szCs w:val="24"/>
          <w:lang w:val="es-ES" w:eastAsia="en-US"/>
        </w:rPr>
        <w:t>principal de la matriz de correlaciones, además, el determinante es menor que 1 (el máximo valor</w:t>
      </w:r>
      <w:r w:rsidR="00A87BF0">
        <w:rPr>
          <w:rFonts w:ascii="Arial" w:hAnsi="Arial" w:cs="Arial"/>
          <w:color w:val="000000" w:themeColor="text1"/>
          <w:sz w:val="24"/>
          <w:szCs w:val="24"/>
          <w:lang w:val="es-ES" w:eastAsia="en-US"/>
        </w:rPr>
        <w:t xml:space="preserve"> </w:t>
      </w:r>
      <w:r w:rsidRPr="00A32C2D">
        <w:rPr>
          <w:rFonts w:ascii="Arial" w:hAnsi="Arial" w:cs="Arial"/>
          <w:color w:val="000000" w:themeColor="text1"/>
          <w:sz w:val="24"/>
          <w:szCs w:val="24"/>
          <w:lang w:val="es-ES" w:eastAsia="en-US"/>
        </w:rPr>
        <w:t xml:space="preserve">del determinante es 1 sí las variables están </w:t>
      </w:r>
      <w:proofErr w:type="spellStart"/>
      <w:r w:rsidRPr="00A32C2D">
        <w:rPr>
          <w:rFonts w:ascii="Arial" w:hAnsi="Arial" w:cs="Arial"/>
          <w:color w:val="000000" w:themeColor="text1"/>
          <w:sz w:val="24"/>
          <w:szCs w:val="24"/>
          <w:lang w:val="es-ES" w:eastAsia="en-US"/>
        </w:rPr>
        <w:t>incorreladas</w:t>
      </w:r>
      <w:proofErr w:type="spellEnd"/>
      <w:r w:rsidRPr="00A32C2D">
        <w:rPr>
          <w:rFonts w:ascii="Arial" w:hAnsi="Arial" w:cs="Arial"/>
          <w:color w:val="000000" w:themeColor="text1"/>
          <w:sz w:val="24"/>
          <w:szCs w:val="24"/>
          <w:lang w:val="es-ES" w:eastAsia="en-US"/>
        </w:rPr>
        <w:t>).</w:t>
      </w:r>
    </w:p>
    <w:p w:rsidR="00A87BF0" w:rsidRPr="00A32C2D" w:rsidRDefault="00A87BF0" w:rsidP="00A32C2D">
      <w:pPr>
        <w:autoSpaceDE w:val="0"/>
        <w:autoSpaceDN w:val="0"/>
        <w:adjustRightInd w:val="0"/>
        <w:spacing w:after="0" w:line="240" w:lineRule="auto"/>
        <w:jc w:val="both"/>
        <w:rPr>
          <w:rFonts w:ascii="Arial" w:hAnsi="Arial" w:cs="Arial"/>
          <w:color w:val="000000" w:themeColor="text1"/>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hAnsi="Arial" w:cs="Arial"/>
          <w:color w:val="000000" w:themeColor="text1"/>
          <w:sz w:val="24"/>
          <w:szCs w:val="24"/>
          <w:lang w:val="es-ES" w:eastAsia="en-US"/>
        </w:rPr>
      </w:pPr>
      <w:r w:rsidRPr="00A32C2D">
        <w:rPr>
          <w:rFonts w:ascii="Arial" w:hAnsi="Arial" w:cs="Arial"/>
          <w:color w:val="000000" w:themeColor="text1"/>
          <w:sz w:val="24"/>
          <w:szCs w:val="24"/>
          <w:lang w:val="es-ES" w:eastAsia="en-US"/>
        </w:rPr>
        <w:t xml:space="preserve">El test de </w:t>
      </w:r>
      <w:proofErr w:type="spellStart"/>
      <w:r w:rsidRPr="00A32C2D">
        <w:rPr>
          <w:rFonts w:ascii="Arial" w:hAnsi="Arial" w:cs="Arial"/>
          <w:color w:val="000000" w:themeColor="text1"/>
          <w:sz w:val="24"/>
          <w:szCs w:val="24"/>
          <w:lang w:val="es-ES" w:eastAsia="en-US"/>
        </w:rPr>
        <w:t>Barlett</w:t>
      </w:r>
      <w:proofErr w:type="spellEnd"/>
      <w:r w:rsidRPr="00A32C2D">
        <w:rPr>
          <w:rFonts w:ascii="Arial" w:hAnsi="Arial" w:cs="Arial"/>
          <w:color w:val="000000" w:themeColor="text1"/>
          <w:sz w:val="24"/>
          <w:szCs w:val="24"/>
          <w:lang w:val="es-ES" w:eastAsia="en-US"/>
        </w:rPr>
        <w:t xml:space="preserve"> realiza el contraste:</w:t>
      </w:r>
    </w:p>
    <w:p w:rsidR="00A32C2D" w:rsidRPr="00A32C2D" w:rsidRDefault="00A32C2D" w:rsidP="00A32C2D">
      <w:pPr>
        <w:autoSpaceDE w:val="0"/>
        <w:autoSpaceDN w:val="0"/>
        <w:adjustRightInd w:val="0"/>
        <w:spacing w:after="0" w:line="240" w:lineRule="auto"/>
        <w:jc w:val="both"/>
        <w:rPr>
          <w:rFonts w:ascii="Arial" w:hAnsi="Arial" w:cs="Arial"/>
          <w:color w:val="000000" w:themeColor="text1"/>
          <w:sz w:val="24"/>
          <w:szCs w:val="24"/>
          <w:lang w:val="en-US" w:eastAsia="en-US"/>
        </w:rPr>
      </w:pPr>
      <w:r w:rsidRPr="00A32C2D">
        <w:rPr>
          <w:rFonts w:ascii="Arial" w:hAnsi="Arial" w:cs="Arial"/>
          <w:color w:val="000000" w:themeColor="text1"/>
          <w:sz w:val="24"/>
          <w:szCs w:val="24"/>
          <w:lang w:val="en-US" w:eastAsia="en-US"/>
        </w:rPr>
        <w:t>H</w:t>
      </w:r>
      <w:r w:rsidRPr="00A32C2D">
        <w:rPr>
          <w:rFonts w:ascii="Arial" w:hAnsi="Arial" w:cs="Arial"/>
          <w:color w:val="000000" w:themeColor="text1"/>
          <w:sz w:val="24"/>
          <w:szCs w:val="24"/>
          <w:vertAlign w:val="subscript"/>
          <w:lang w:val="en-US" w:eastAsia="en-US"/>
        </w:rPr>
        <w:t>0</w:t>
      </w:r>
      <w:r w:rsidRPr="00A32C2D">
        <w:rPr>
          <w:rFonts w:ascii="Arial" w:hAnsi="Arial" w:cs="Arial"/>
          <w:color w:val="000000" w:themeColor="text1"/>
          <w:sz w:val="24"/>
          <w:szCs w:val="24"/>
          <w:lang w:val="en-US" w:eastAsia="en-US"/>
        </w:rPr>
        <w:t xml:space="preserve">: </w:t>
      </w:r>
      <w:proofErr w:type="spellStart"/>
      <w:r w:rsidRPr="00A32C2D">
        <w:rPr>
          <w:rFonts w:ascii="Arial" w:hAnsi="Arial" w:cs="Arial"/>
          <w:color w:val="000000" w:themeColor="text1"/>
          <w:sz w:val="24"/>
          <w:szCs w:val="24"/>
          <w:lang w:val="en-US" w:eastAsia="en-US"/>
        </w:rPr>
        <w:t>det</w:t>
      </w:r>
      <w:proofErr w:type="spellEnd"/>
      <w:r w:rsidRPr="00A32C2D">
        <w:rPr>
          <w:rFonts w:ascii="Arial" w:hAnsi="Arial" w:cs="Arial"/>
          <w:color w:val="000000" w:themeColor="text1"/>
          <w:sz w:val="24"/>
          <w:szCs w:val="24"/>
          <w:lang w:val="en-US" w:eastAsia="en-US"/>
        </w:rPr>
        <w:t xml:space="preserve"> </w:t>
      </w:r>
      <w:proofErr w:type="gramStart"/>
      <w:r w:rsidRPr="00A32C2D">
        <w:rPr>
          <w:rFonts w:ascii="Arial" w:hAnsi="Arial" w:cs="Arial"/>
          <w:color w:val="000000" w:themeColor="text1"/>
          <w:sz w:val="24"/>
          <w:szCs w:val="24"/>
          <w:lang w:val="en-US" w:eastAsia="en-US"/>
        </w:rPr>
        <w:t>( R</w:t>
      </w:r>
      <w:proofErr w:type="gramEnd"/>
      <w:r w:rsidRPr="00A32C2D">
        <w:rPr>
          <w:rFonts w:ascii="Arial" w:hAnsi="Arial" w:cs="Arial"/>
          <w:color w:val="000000" w:themeColor="text1"/>
          <w:sz w:val="24"/>
          <w:szCs w:val="24"/>
          <w:lang w:val="en-US" w:eastAsia="en-US"/>
        </w:rPr>
        <w:t xml:space="preserve"> ) =1</w:t>
      </w:r>
    </w:p>
    <w:p w:rsidR="00A32C2D" w:rsidRPr="00A32C2D" w:rsidRDefault="00A32C2D" w:rsidP="00A32C2D">
      <w:pPr>
        <w:autoSpaceDE w:val="0"/>
        <w:autoSpaceDN w:val="0"/>
        <w:adjustRightInd w:val="0"/>
        <w:spacing w:after="0" w:line="240" w:lineRule="auto"/>
        <w:jc w:val="both"/>
        <w:rPr>
          <w:rFonts w:ascii="Arial" w:hAnsi="Arial" w:cs="Arial"/>
          <w:color w:val="000000" w:themeColor="text1"/>
          <w:sz w:val="24"/>
          <w:szCs w:val="24"/>
          <w:lang w:val="en-US" w:eastAsia="en-US"/>
        </w:rPr>
      </w:pPr>
      <w:r w:rsidRPr="00A32C2D">
        <w:rPr>
          <w:rFonts w:ascii="Arial" w:hAnsi="Arial" w:cs="Arial"/>
          <w:color w:val="000000" w:themeColor="text1"/>
          <w:sz w:val="24"/>
          <w:szCs w:val="24"/>
          <w:lang w:val="en-US" w:eastAsia="en-US"/>
        </w:rPr>
        <w:t>H</w:t>
      </w:r>
      <w:r w:rsidRPr="00A32C2D">
        <w:rPr>
          <w:rFonts w:ascii="Arial" w:hAnsi="Arial" w:cs="Arial"/>
          <w:color w:val="000000" w:themeColor="text1"/>
          <w:sz w:val="24"/>
          <w:szCs w:val="24"/>
          <w:vertAlign w:val="subscript"/>
          <w:lang w:val="en-US" w:eastAsia="en-US"/>
        </w:rPr>
        <w:t>1</w:t>
      </w:r>
      <w:r w:rsidRPr="00A32C2D">
        <w:rPr>
          <w:rFonts w:ascii="Arial" w:hAnsi="Arial" w:cs="Arial"/>
          <w:color w:val="000000" w:themeColor="text1"/>
          <w:sz w:val="24"/>
          <w:szCs w:val="24"/>
          <w:lang w:val="en-US" w:eastAsia="en-US"/>
        </w:rPr>
        <w:t xml:space="preserve">: </w:t>
      </w:r>
      <w:proofErr w:type="spellStart"/>
      <w:r w:rsidRPr="00A32C2D">
        <w:rPr>
          <w:rFonts w:ascii="Arial" w:hAnsi="Arial" w:cs="Arial"/>
          <w:color w:val="000000" w:themeColor="text1"/>
          <w:sz w:val="24"/>
          <w:szCs w:val="24"/>
          <w:lang w:val="en-US" w:eastAsia="en-US"/>
        </w:rPr>
        <w:t>det</w:t>
      </w:r>
      <w:proofErr w:type="spellEnd"/>
      <w:r w:rsidRPr="00A32C2D">
        <w:rPr>
          <w:rFonts w:ascii="Arial" w:hAnsi="Arial" w:cs="Arial"/>
          <w:color w:val="000000" w:themeColor="text1"/>
          <w:sz w:val="24"/>
          <w:szCs w:val="24"/>
          <w:lang w:val="en-US" w:eastAsia="en-US"/>
        </w:rPr>
        <w:t xml:space="preserve"> </w:t>
      </w:r>
      <w:proofErr w:type="gramStart"/>
      <w:r w:rsidRPr="00A32C2D">
        <w:rPr>
          <w:rFonts w:ascii="Arial" w:hAnsi="Arial" w:cs="Arial"/>
          <w:color w:val="000000" w:themeColor="text1"/>
          <w:sz w:val="24"/>
          <w:szCs w:val="24"/>
          <w:lang w:val="en-US" w:eastAsia="en-US"/>
        </w:rPr>
        <w:t>( R</w:t>
      </w:r>
      <w:proofErr w:type="gramEnd"/>
      <w:r w:rsidRPr="00A32C2D">
        <w:rPr>
          <w:rFonts w:ascii="Arial" w:hAnsi="Arial" w:cs="Arial"/>
          <w:color w:val="000000" w:themeColor="text1"/>
          <w:sz w:val="24"/>
          <w:szCs w:val="24"/>
          <w:lang w:val="en-US" w:eastAsia="en-US"/>
        </w:rPr>
        <w:t xml:space="preserve"> ) </w:t>
      </w:r>
      <m:oMath>
        <m:r>
          <w:rPr>
            <w:rFonts w:ascii="Cambria Math" w:hAnsi="Cambria Math" w:cs="Arial"/>
            <w:color w:val="000000" w:themeColor="text1"/>
            <w:sz w:val="24"/>
            <w:szCs w:val="24"/>
            <w:lang w:val="en-US" w:eastAsia="en-US"/>
          </w:rPr>
          <m:t>≠</m:t>
        </m:r>
      </m:oMath>
      <w:r w:rsidRPr="00A32C2D">
        <w:rPr>
          <w:rFonts w:ascii="Arial" w:hAnsi="Arial" w:cs="Arial"/>
          <w:color w:val="000000" w:themeColor="text1"/>
          <w:sz w:val="24"/>
          <w:szCs w:val="24"/>
          <w:lang w:val="en-US" w:eastAsia="en-US"/>
        </w:rPr>
        <w:t>1</w:t>
      </w:r>
    </w:p>
    <w:p w:rsidR="00A32C2D" w:rsidRPr="00A32C2D" w:rsidRDefault="00A32C2D" w:rsidP="00A32C2D">
      <w:pPr>
        <w:autoSpaceDE w:val="0"/>
        <w:autoSpaceDN w:val="0"/>
        <w:adjustRightInd w:val="0"/>
        <w:spacing w:after="0" w:line="240" w:lineRule="auto"/>
        <w:jc w:val="both"/>
        <w:rPr>
          <w:rFonts w:ascii="Arial" w:hAnsi="Arial" w:cs="Arial"/>
          <w:color w:val="000000" w:themeColor="text1"/>
          <w:sz w:val="24"/>
          <w:szCs w:val="24"/>
          <w:lang w:val="en-U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 xml:space="preserve">El determinante de la matriz da una idea de la correlación generalizada entre todas las variables. El test se basa en la distribución </w:t>
      </w:r>
      <m:oMath>
        <m:r>
          <w:rPr>
            <w:rFonts w:ascii="Cambria Math" w:eastAsiaTheme="minorHAnsi" w:hAnsi="Cambria Math" w:cs="Arial"/>
            <w:sz w:val="24"/>
            <w:szCs w:val="24"/>
            <w:lang w:val="es-ES" w:eastAsia="en-US"/>
          </w:rPr>
          <m:t>χ</m:t>
        </m:r>
      </m:oMath>
      <w:r w:rsidRPr="00A32C2D">
        <w:rPr>
          <w:rFonts w:ascii="Arial" w:hAnsi="Arial" w:cs="Arial"/>
          <w:sz w:val="24"/>
          <w:szCs w:val="24"/>
          <w:vertAlign w:val="superscript"/>
          <w:lang w:val="es-ES" w:eastAsia="en-US"/>
        </w:rPr>
        <w:t>2</w:t>
      </w:r>
      <w:r w:rsidRPr="00A32C2D">
        <w:rPr>
          <w:rFonts w:ascii="Arial" w:eastAsiaTheme="minorHAnsi" w:hAnsi="Arial" w:cs="Arial"/>
          <w:sz w:val="14"/>
          <w:szCs w:val="14"/>
          <w:lang w:val="es-ES" w:eastAsia="en-US"/>
        </w:rPr>
        <w:t xml:space="preserve"> </w:t>
      </w:r>
      <w:r w:rsidRPr="00A32C2D">
        <w:rPr>
          <w:rFonts w:ascii="Arial" w:eastAsiaTheme="minorHAnsi" w:hAnsi="Arial" w:cs="Arial"/>
          <w:sz w:val="24"/>
          <w:szCs w:val="24"/>
          <w:lang w:val="es-ES" w:eastAsia="en-US"/>
        </w:rPr>
        <w:t>de Pearson donde los valores altos llevan a rechazar la hipótesis nula H</w:t>
      </w:r>
      <w:r w:rsidRPr="00A32C2D">
        <w:rPr>
          <w:rFonts w:ascii="Arial" w:eastAsiaTheme="minorHAnsi" w:hAnsi="Arial" w:cs="Arial"/>
          <w:sz w:val="24"/>
          <w:szCs w:val="24"/>
          <w:vertAlign w:val="subscript"/>
          <w:lang w:val="es-ES" w:eastAsia="en-US"/>
        </w:rPr>
        <w:t>0</w:t>
      </w:r>
      <w:r w:rsidRPr="00A32C2D">
        <w:rPr>
          <w:rFonts w:ascii="Arial" w:eastAsiaTheme="minorHAnsi" w:hAnsi="Arial" w:cs="Arial"/>
          <w:sz w:val="24"/>
          <w:szCs w:val="24"/>
          <w:lang w:val="es-ES" w:eastAsia="en-US"/>
        </w:rPr>
        <w:t xml:space="preserve">. La prueba de esfericidad de </w:t>
      </w:r>
      <w:proofErr w:type="spellStart"/>
      <w:r w:rsidRPr="00A32C2D">
        <w:rPr>
          <w:rFonts w:ascii="Arial" w:eastAsiaTheme="minorHAnsi" w:hAnsi="Arial" w:cs="Arial"/>
          <w:sz w:val="24"/>
          <w:szCs w:val="24"/>
          <w:lang w:val="es-ES" w:eastAsia="en-US"/>
        </w:rPr>
        <w:t>Barlett</w:t>
      </w:r>
      <w:proofErr w:type="spellEnd"/>
      <w:r w:rsidRPr="00A32C2D">
        <w:rPr>
          <w:rFonts w:ascii="Arial" w:eastAsiaTheme="minorHAnsi" w:hAnsi="Arial" w:cs="Arial"/>
          <w:sz w:val="24"/>
          <w:szCs w:val="24"/>
          <w:lang w:val="es-ES" w:eastAsia="en-US"/>
        </w:rPr>
        <w:t xml:space="preserve"> contrasta si la matriz de correlaciones es una matriz identidad, que indicaría que el modelo factorial es inadecuado.</w:t>
      </w:r>
    </w:p>
    <w:p w:rsidR="00A32C2D" w:rsidRPr="00A32C2D" w:rsidRDefault="00A32C2D" w:rsidP="00A32C2D">
      <w:pPr>
        <w:autoSpaceDE w:val="0"/>
        <w:autoSpaceDN w:val="0"/>
        <w:adjustRightInd w:val="0"/>
        <w:spacing w:after="0" w:line="240" w:lineRule="auto"/>
        <w:jc w:val="both"/>
        <w:rPr>
          <w:rFonts w:ascii="Arial" w:hAnsi="Arial" w:cs="Arial"/>
          <w:color w:val="000000" w:themeColor="text1"/>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hAnsi="Arial" w:cs="Arial"/>
          <w:color w:val="000000" w:themeColor="text1"/>
          <w:sz w:val="24"/>
          <w:szCs w:val="24"/>
          <w:lang w:val="es-ES" w:eastAsia="en-US"/>
        </w:rPr>
      </w:pPr>
      <w:r w:rsidRPr="00A32C2D">
        <w:rPr>
          <w:rFonts w:ascii="Arial" w:hAnsi="Arial" w:cs="Arial"/>
          <w:color w:val="000000" w:themeColor="text1"/>
          <w:sz w:val="24"/>
          <w:szCs w:val="24"/>
          <w:lang w:val="es-ES" w:eastAsia="en-US"/>
        </w:rPr>
        <w:t xml:space="preserve">Por otra parte, la medida de la adecuación </w:t>
      </w:r>
      <w:proofErr w:type="spellStart"/>
      <w:r w:rsidRPr="00A32C2D">
        <w:rPr>
          <w:rFonts w:ascii="Arial" w:hAnsi="Arial" w:cs="Arial"/>
          <w:color w:val="000000" w:themeColor="text1"/>
          <w:sz w:val="24"/>
          <w:szCs w:val="24"/>
          <w:lang w:val="es-ES" w:eastAsia="en-US"/>
        </w:rPr>
        <w:t>muestral</w:t>
      </w:r>
      <w:proofErr w:type="spellEnd"/>
      <w:r w:rsidRPr="00A32C2D">
        <w:rPr>
          <w:rFonts w:ascii="Arial" w:hAnsi="Arial" w:cs="Arial"/>
          <w:color w:val="000000" w:themeColor="text1"/>
          <w:sz w:val="24"/>
          <w:szCs w:val="24"/>
          <w:lang w:val="es-ES" w:eastAsia="en-US"/>
        </w:rPr>
        <w:t xml:space="preserve"> de </w:t>
      </w:r>
      <w:proofErr w:type="spellStart"/>
      <w:r w:rsidRPr="00A32C2D">
        <w:rPr>
          <w:rFonts w:ascii="Arial" w:hAnsi="Arial" w:cs="Arial"/>
          <w:color w:val="000000" w:themeColor="text1"/>
          <w:sz w:val="24"/>
          <w:szCs w:val="24"/>
          <w:lang w:val="es-ES" w:eastAsia="en-US"/>
        </w:rPr>
        <w:t>Kaiser</w:t>
      </w:r>
      <w:proofErr w:type="spellEnd"/>
      <w:r w:rsidRPr="00A32C2D">
        <w:rPr>
          <w:rFonts w:ascii="Cambria Math" w:hAnsi="Cambria Math" w:cs="Cambria Math"/>
          <w:color w:val="000000" w:themeColor="text1"/>
          <w:sz w:val="24"/>
          <w:szCs w:val="24"/>
          <w:lang w:val="es-ES" w:eastAsia="en-US"/>
        </w:rPr>
        <w:t>‐</w:t>
      </w:r>
      <w:r w:rsidRPr="00A32C2D">
        <w:rPr>
          <w:rFonts w:ascii="Arial" w:hAnsi="Arial" w:cs="Arial"/>
          <w:color w:val="000000" w:themeColor="text1"/>
          <w:sz w:val="24"/>
          <w:szCs w:val="24"/>
          <w:lang w:val="es-ES" w:eastAsia="en-US"/>
        </w:rPr>
        <w:t>Meyer</w:t>
      </w:r>
      <w:r w:rsidRPr="00A32C2D">
        <w:rPr>
          <w:rFonts w:ascii="Cambria Math" w:hAnsi="Cambria Math" w:cs="Cambria Math"/>
          <w:color w:val="000000" w:themeColor="text1"/>
          <w:sz w:val="24"/>
          <w:szCs w:val="24"/>
          <w:lang w:val="es-ES" w:eastAsia="en-US"/>
        </w:rPr>
        <w:t>‐</w:t>
      </w:r>
      <w:proofErr w:type="spellStart"/>
      <w:r w:rsidRPr="00A32C2D">
        <w:rPr>
          <w:rFonts w:ascii="Arial" w:hAnsi="Arial" w:cs="Arial"/>
          <w:color w:val="000000" w:themeColor="text1"/>
          <w:sz w:val="24"/>
          <w:szCs w:val="24"/>
          <w:lang w:val="es-ES" w:eastAsia="en-US"/>
        </w:rPr>
        <w:t>Olkin</w:t>
      </w:r>
      <w:proofErr w:type="spellEnd"/>
      <w:r w:rsidRPr="00A32C2D">
        <w:rPr>
          <w:rFonts w:ascii="Arial" w:hAnsi="Arial" w:cs="Arial"/>
          <w:color w:val="000000" w:themeColor="text1"/>
          <w:sz w:val="24"/>
          <w:szCs w:val="24"/>
          <w:lang w:val="es-ES" w:eastAsia="en-US"/>
        </w:rPr>
        <w:t xml:space="preserve"> contrasta si las correlaciones parciales entre las variables son suficientemente pequeñas. El estadístico KMO varía entre 0 y 1. Los valores pequeños indican que el análisis factorial puede no ser una buena idea, dado que las correlaciones entre los pares de variables no pueden ser explicadas por otras variables. Los menores de 0,5 indican que no debe utilizarse el análisis factorial con los datos </w:t>
      </w:r>
      <w:proofErr w:type="spellStart"/>
      <w:r w:rsidRPr="00A32C2D">
        <w:rPr>
          <w:rFonts w:ascii="Arial" w:hAnsi="Arial" w:cs="Arial"/>
          <w:color w:val="000000" w:themeColor="text1"/>
          <w:sz w:val="24"/>
          <w:szCs w:val="24"/>
          <w:lang w:val="es-ES" w:eastAsia="en-US"/>
        </w:rPr>
        <w:t>muestrales</w:t>
      </w:r>
      <w:proofErr w:type="spellEnd"/>
      <w:r w:rsidRPr="00A32C2D">
        <w:rPr>
          <w:rFonts w:ascii="Arial" w:hAnsi="Arial" w:cs="Arial"/>
          <w:color w:val="000000" w:themeColor="text1"/>
          <w:sz w:val="24"/>
          <w:szCs w:val="24"/>
          <w:lang w:val="es-ES" w:eastAsia="en-US"/>
        </w:rPr>
        <w:t xml:space="preserve"> que se están analizando.</w:t>
      </w:r>
    </w:p>
    <w:p w:rsidR="00A32C2D" w:rsidRPr="00A32C2D" w:rsidRDefault="00A32C2D" w:rsidP="00A32C2D">
      <w:pPr>
        <w:autoSpaceDE w:val="0"/>
        <w:autoSpaceDN w:val="0"/>
        <w:adjustRightInd w:val="0"/>
        <w:spacing w:after="0" w:line="240" w:lineRule="auto"/>
        <w:jc w:val="both"/>
        <w:rPr>
          <w:rFonts w:ascii="Arial" w:hAnsi="Arial" w:cs="Arial"/>
          <w:color w:val="000000" w:themeColor="text1"/>
          <w:sz w:val="24"/>
          <w:szCs w:val="24"/>
          <w:lang w:val="es-ES" w:eastAsia="en-US"/>
        </w:rPr>
      </w:pPr>
    </w:p>
    <w:p w:rsidR="00A32C2D" w:rsidRPr="00A32C2D" w:rsidRDefault="00A32C2D" w:rsidP="00A32C2D">
      <w:pPr>
        <w:autoSpaceDE w:val="0"/>
        <w:autoSpaceDN w:val="0"/>
        <w:adjustRightInd w:val="0"/>
        <w:spacing w:after="0" w:line="240" w:lineRule="auto"/>
        <w:rPr>
          <w:rFonts w:ascii="Arial" w:eastAsiaTheme="minorHAnsi" w:hAnsi="Arial" w:cs="Arial"/>
          <w:color w:val="000000" w:themeColor="text1"/>
          <w:sz w:val="24"/>
          <w:szCs w:val="24"/>
          <w:lang w:val="es-ES" w:eastAsia="en-US"/>
        </w:rPr>
      </w:pPr>
      <w:r w:rsidRPr="00A32C2D">
        <w:rPr>
          <w:rFonts w:ascii="Arial" w:eastAsiaTheme="minorHAnsi" w:hAnsi="Arial" w:cs="Arial"/>
          <w:color w:val="000000" w:themeColor="text1"/>
          <w:sz w:val="24"/>
          <w:szCs w:val="24"/>
          <w:lang w:val="es-ES" w:eastAsia="en-US"/>
        </w:rPr>
        <w:t xml:space="preserve">La </w:t>
      </w:r>
      <w:proofErr w:type="spellStart"/>
      <w:r w:rsidRPr="00A32C2D">
        <w:rPr>
          <w:rFonts w:ascii="Arial" w:eastAsiaTheme="minorHAnsi" w:hAnsi="Arial" w:cs="Arial"/>
          <w:b/>
          <w:bCs/>
          <w:color w:val="000000" w:themeColor="text1"/>
          <w:sz w:val="24"/>
          <w:szCs w:val="24"/>
          <w:lang w:val="es-ES" w:eastAsia="en-US"/>
        </w:rPr>
        <w:t>Comunalidad</w:t>
      </w:r>
      <w:proofErr w:type="spellEnd"/>
      <w:r w:rsidRPr="00A32C2D">
        <w:rPr>
          <w:rFonts w:ascii="Arial" w:eastAsiaTheme="minorHAnsi" w:hAnsi="Arial" w:cs="Arial"/>
          <w:b/>
          <w:bCs/>
          <w:color w:val="000000" w:themeColor="text1"/>
          <w:sz w:val="24"/>
          <w:szCs w:val="24"/>
          <w:lang w:val="es-ES" w:eastAsia="en-US"/>
        </w:rPr>
        <w:t xml:space="preserve"> </w:t>
      </w:r>
      <w:r w:rsidRPr="00A32C2D">
        <w:rPr>
          <w:rFonts w:ascii="Arial" w:eastAsiaTheme="minorHAnsi" w:hAnsi="Arial" w:cs="Arial"/>
          <w:color w:val="000000" w:themeColor="text1"/>
          <w:sz w:val="24"/>
          <w:szCs w:val="24"/>
          <w:lang w:val="es-ES" w:eastAsia="en-US"/>
        </w:rPr>
        <w:t>asociada a la variable j</w:t>
      </w:r>
      <w:r w:rsidRPr="00A32C2D">
        <w:rPr>
          <w:rFonts w:ascii="Cambria Math" w:eastAsiaTheme="minorHAnsi" w:hAnsi="Cambria Math" w:cs="Cambria Math"/>
          <w:color w:val="000000" w:themeColor="text1"/>
          <w:sz w:val="24"/>
          <w:szCs w:val="24"/>
          <w:lang w:val="es-ES" w:eastAsia="en-US"/>
        </w:rPr>
        <w:t>‐</w:t>
      </w:r>
      <w:proofErr w:type="spellStart"/>
      <w:r w:rsidRPr="00A32C2D">
        <w:rPr>
          <w:rFonts w:ascii="Arial" w:eastAsiaTheme="minorHAnsi" w:hAnsi="Arial" w:cs="Arial"/>
          <w:color w:val="000000" w:themeColor="text1"/>
          <w:sz w:val="24"/>
          <w:szCs w:val="24"/>
          <w:lang w:val="es-ES" w:eastAsia="en-US"/>
        </w:rPr>
        <w:t>ésima</w:t>
      </w:r>
      <w:proofErr w:type="spellEnd"/>
      <w:r w:rsidRPr="00A32C2D">
        <w:rPr>
          <w:rFonts w:ascii="Arial" w:eastAsiaTheme="minorHAnsi" w:hAnsi="Arial" w:cs="Arial"/>
          <w:color w:val="000000" w:themeColor="text1"/>
          <w:sz w:val="24"/>
          <w:szCs w:val="24"/>
          <w:lang w:val="es-ES" w:eastAsia="en-US"/>
        </w:rPr>
        <w:t xml:space="preserve"> es la proporción de variabilidad de dicha variable explicada por los k factores considerados.</w:t>
      </w:r>
    </w:p>
    <w:p w:rsidR="00A32C2D" w:rsidRPr="00A32C2D" w:rsidRDefault="00A32C2D" w:rsidP="00A32C2D">
      <w:pPr>
        <w:autoSpaceDE w:val="0"/>
        <w:autoSpaceDN w:val="0"/>
        <w:adjustRightInd w:val="0"/>
        <w:spacing w:after="0" w:line="240" w:lineRule="auto"/>
        <w:jc w:val="both"/>
        <w:rPr>
          <w:rFonts w:ascii="Arial" w:eastAsiaTheme="minorHAnsi" w:hAnsi="Arial" w:cs="Arial"/>
          <w:color w:val="000000"/>
          <w:sz w:val="24"/>
          <w:szCs w:val="24"/>
          <w:lang w:val="es-ES" w:eastAsia="en-US"/>
        </w:rPr>
      </w:pPr>
      <w:r w:rsidRPr="00A32C2D">
        <w:rPr>
          <w:rFonts w:ascii="Arial" w:eastAsiaTheme="minorHAnsi" w:hAnsi="Arial" w:cs="Arial"/>
          <w:color w:val="000000"/>
          <w:sz w:val="24"/>
          <w:szCs w:val="24"/>
          <w:lang w:val="es-ES" w:eastAsia="en-US"/>
        </w:rPr>
        <w:t>Equivale a la suma de la fila j</w:t>
      </w:r>
      <w:r w:rsidRPr="00A32C2D">
        <w:rPr>
          <w:rFonts w:ascii="Cambria Math" w:eastAsiaTheme="minorHAnsi" w:hAnsi="Cambria Math" w:cs="Cambria Math"/>
          <w:color w:val="000000"/>
          <w:sz w:val="24"/>
          <w:szCs w:val="24"/>
          <w:lang w:val="es-ES" w:eastAsia="en-US"/>
        </w:rPr>
        <w:t>‐</w:t>
      </w:r>
      <w:proofErr w:type="spellStart"/>
      <w:r w:rsidRPr="00A32C2D">
        <w:rPr>
          <w:rFonts w:ascii="Arial" w:eastAsiaTheme="minorHAnsi" w:hAnsi="Arial" w:cs="Arial"/>
          <w:color w:val="000000"/>
          <w:sz w:val="24"/>
          <w:szCs w:val="24"/>
          <w:lang w:val="es-ES" w:eastAsia="en-US"/>
        </w:rPr>
        <w:t>ésima</w:t>
      </w:r>
      <w:proofErr w:type="spellEnd"/>
      <w:r w:rsidRPr="00A32C2D">
        <w:rPr>
          <w:rFonts w:ascii="Arial" w:eastAsiaTheme="minorHAnsi" w:hAnsi="Arial" w:cs="Arial"/>
          <w:color w:val="000000"/>
          <w:sz w:val="24"/>
          <w:szCs w:val="24"/>
          <w:lang w:val="es-ES" w:eastAsia="en-US"/>
        </w:rPr>
        <w:t xml:space="preserve"> de la matriz factorial. Sería igual a 0 si los factores comunes no explicaran nada la variabilidad de una variable, y sería igual a 1 se quedase totalmente explicada. </w:t>
      </w:r>
      <w:r w:rsidRPr="00A32C2D">
        <w:rPr>
          <w:rFonts w:ascii="Arial" w:eastAsiaTheme="minorHAnsi" w:hAnsi="Arial" w:cs="Arial"/>
          <w:color w:val="000000" w:themeColor="text1"/>
          <w:sz w:val="24"/>
          <w:szCs w:val="24"/>
          <w:lang w:val="es-ES" w:eastAsia="en-US"/>
        </w:rPr>
        <w:t xml:space="preserve">Las </w:t>
      </w:r>
      <w:proofErr w:type="spellStart"/>
      <w:r w:rsidRPr="00A32C2D">
        <w:rPr>
          <w:rFonts w:ascii="Arial" w:eastAsiaTheme="minorHAnsi" w:hAnsi="Arial" w:cs="Arial"/>
          <w:b/>
          <w:bCs/>
          <w:color w:val="000000" w:themeColor="text1"/>
          <w:sz w:val="24"/>
          <w:szCs w:val="24"/>
          <w:lang w:val="es-ES" w:eastAsia="en-US"/>
        </w:rPr>
        <w:t>Comunalidades</w:t>
      </w:r>
      <w:proofErr w:type="spellEnd"/>
      <w:r w:rsidRPr="00A32C2D">
        <w:rPr>
          <w:rFonts w:ascii="Arial" w:eastAsiaTheme="minorHAnsi" w:hAnsi="Arial" w:cs="Arial"/>
          <w:b/>
          <w:bCs/>
          <w:color w:val="000000" w:themeColor="text1"/>
          <w:sz w:val="24"/>
          <w:szCs w:val="24"/>
          <w:lang w:val="es-ES" w:eastAsia="en-US"/>
        </w:rPr>
        <w:t xml:space="preserve"> </w:t>
      </w:r>
      <w:r w:rsidRPr="00A32C2D">
        <w:rPr>
          <w:rFonts w:ascii="Arial" w:eastAsiaTheme="minorHAnsi" w:hAnsi="Arial" w:cs="Arial"/>
          <w:color w:val="000000" w:themeColor="text1"/>
          <w:sz w:val="24"/>
          <w:szCs w:val="24"/>
          <w:lang w:val="es-ES" w:eastAsia="en-US"/>
        </w:rPr>
        <w:t xml:space="preserve">aparecen al principio, y son muy altas (cercanas a 1, excepto la variable VIENTO), con lo cual se afirma </w:t>
      </w:r>
      <w:r w:rsidRPr="00A32C2D">
        <w:rPr>
          <w:rFonts w:ascii="Arial" w:eastAsiaTheme="minorHAnsi" w:hAnsi="Arial" w:cs="Arial"/>
          <w:color w:val="000000"/>
          <w:sz w:val="24"/>
          <w:szCs w:val="24"/>
          <w:lang w:val="es-ES" w:eastAsia="en-US"/>
        </w:rPr>
        <w:t>que las variables quedan muy bien explicadas a través de las componentes extraídas.</w:t>
      </w:r>
    </w:p>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tbl>
      <w:tblPr>
        <w:tblW w:w="4922" w:type="dxa"/>
        <w:jc w:val="center"/>
        <w:tblLayout w:type="fixed"/>
        <w:tblCellMar>
          <w:left w:w="0" w:type="dxa"/>
          <w:right w:w="0" w:type="dxa"/>
        </w:tblCellMar>
        <w:tblLook w:val="0000" w:firstRow="0" w:lastRow="0" w:firstColumn="0" w:lastColumn="0" w:noHBand="0" w:noVBand="0"/>
      </w:tblPr>
      <w:tblGrid>
        <w:gridCol w:w="1352"/>
        <w:gridCol w:w="1015"/>
        <w:gridCol w:w="2555"/>
      </w:tblGrid>
      <w:tr w:rsidR="00A32C2D" w:rsidRPr="00A32C2D" w:rsidTr="00A32C2D">
        <w:trPr>
          <w:cantSplit/>
          <w:jc w:val="center"/>
        </w:trPr>
        <w:tc>
          <w:tcPr>
            <w:tcW w:w="4922" w:type="dxa"/>
            <w:gridSpan w:val="3"/>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proofErr w:type="spellStart"/>
            <w:r w:rsidRPr="00A32C2D">
              <w:rPr>
                <w:rFonts w:ascii="Arial" w:eastAsiaTheme="minorHAnsi" w:hAnsi="Arial" w:cs="Arial"/>
                <w:b/>
                <w:bCs/>
                <w:color w:val="000000"/>
                <w:sz w:val="18"/>
                <w:szCs w:val="18"/>
                <w:lang w:val="es-ES" w:eastAsia="en-US"/>
              </w:rPr>
              <w:t>Comunalidades</w:t>
            </w:r>
            <w:proofErr w:type="spellEnd"/>
          </w:p>
        </w:tc>
      </w:tr>
      <w:tr w:rsidR="00A32C2D" w:rsidRPr="00A32C2D" w:rsidTr="00A32C2D">
        <w:trPr>
          <w:cantSplit/>
          <w:jc w:val="center"/>
        </w:trPr>
        <w:tc>
          <w:tcPr>
            <w:tcW w:w="1352"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tc>
        <w:tc>
          <w:tcPr>
            <w:tcW w:w="1015"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Inicial</w:t>
            </w:r>
          </w:p>
        </w:tc>
        <w:tc>
          <w:tcPr>
            <w:tcW w:w="2555"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Extracción</w:t>
            </w:r>
          </w:p>
        </w:tc>
      </w:tr>
      <w:tr w:rsidR="00A32C2D" w:rsidRPr="00A32C2D" w:rsidTr="00A32C2D">
        <w:trPr>
          <w:cantSplit/>
          <w:jc w:val="center"/>
        </w:trPr>
        <w:tc>
          <w:tcPr>
            <w:tcW w:w="1352" w:type="dxa"/>
            <w:tcBorders>
              <w:top w:val="single" w:sz="4" w:space="0" w:color="auto"/>
            </w:tcBorders>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TEMP</w:t>
            </w:r>
          </w:p>
        </w:tc>
        <w:tc>
          <w:tcPr>
            <w:tcW w:w="1015"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1,000</w:t>
            </w:r>
          </w:p>
        </w:tc>
        <w:tc>
          <w:tcPr>
            <w:tcW w:w="2555"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,892</w:t>
            </w:r>
          </w:p>
        </w:tc>
      </w:tr>
      <w:tr w:rsidR="00A32C2D" w:rsidRPr="00A32C2D" w:rsidTr="00A32C2D">
        <w:trPr>
          <w:cantSplit/>
          <w:jc w:val="center"/>
        </w:trPr>
        <w:tc>
          <w:tcPr>
            <w:tcW w:w="1352"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EMPRESAS</w:t>
            </w:r>
          </w:p>
        </w:tc>
        <w:tc>
          <w:tcPr>
            <w:tcW w:w="101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1,000</w:t>
            </w:r>
          </w:p>
        </w:tc>
        <w:tc>
          <w:tcPr>
            <w:tcW w:w="255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,968</w:t>
            </w:r>
          </w:p>
        </w:tc>
      </w:tr>
      <w:tr w:rsidR="00A32C2D" w:rsidRPr="00A32C2D" w:rsidTr="00A32C2D">
        <w:trPr>
          <w:cantSplit/>
          <w:jc w:val="center"/>
        </w:trPr>
        <w:tc>
          <w:tcPr>
            <w:tcW w:w="1352"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POBLACION</w:t>
            </w:r>
          </w:p>
        </w:tc>
        <w:tc>
          <w:tcPr>
            <w:tcW w:w="101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1,000</w:t>
            </w:r>
          </w:p>
        </w:tc>
        <w:tc>
          <w:tcPr>
            <w:tcW w:w="255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,979</w:t>
            </w:r>
          </w:p>
        </w:tc>
      </w:tr>
      <w:tr w:rsidR="00A32C2D" w:rsidRPr="00A32C2D" w:rsidTr="00A32C2D">
        <w:trPr>
          <w:cantSplit/>
          <w:jc w:val="center"/>
        </w:trPr>
        <w:tc>
          <w:tcPr>
            <w:tcW w:w="1352"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VIENTO</w:t>
            </w:r>
          </w:p>
        </w:tc>
        <w:tc>
          <w:tcPr>
            <w:tcW w:w="101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1,000</w:t>
            </w:r>
          </w:p>
        </w:tc>
        <w:tc>
          <w:tcPr>
            <w:tcW w:w="255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,424</w:t>
            </w:r>
          </w:p>
        </w:tc>
      </w:tr>
      <w:tr w:rsidR="00A32C2D" w:rsidRPr="00A32C2D" w:rsidTr="00A32C2D">
        <w:trPr>
          <w:cantSplit/>
          <w:jc w:val="center"/>
        </w:trPr>
        <w:tc>
          <w:tcPr>
            <w:tcW w:w="1352"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PRECIP</w:t>
            </w:r>
          </w:p>
        </w:tc>
        <w:tc>
          <w:tcPr>
            <w:tcW w:w="101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1,000</w:t>
            </w:r>
          </w:p>
        </w:tc>
        <w:tc>
          <w:tcPr>
            <w:tcW w:w="255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,941</w:t>
            </w:r>
          </w:p>
        </w:tc>
      </w:tr>
      <w:tr w:rsidR="00A32C2D" w:rsidRPr="00A32C2D" w:rsidTr="00A32C2D">
        <w:trPr>
          <w:cantSplit/>
          <w:jc w:val="center"/>
        </w:trPr>
        <w:tc>
          <w:tcPr>
            <w:tcW w:w="1352" w:type="dxa"/>
            <w:tcBorders>
              <w:bottom w:val="single" w:sz="4" w:space="0" w:color="auto"/>
            </w:tcBorders>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DIAS</w:t>
            </w:r>
          </w:p>
        </w:tc>
        <w:tc>
          <w:tcPr>
            <w:tcW w:w="1015"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1,000</w:t>
            </w:r>
          </w:p>
        </w:tc>
        <w:tc>
          <w:tcPr>
            <w:tcW w:w="2555"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,888</w:t>
            </w:r>
          </w:p>
        </w:tc>
      </w:tr>
      <w:tr w:rsidR="00A32C2D" w:rsidRPr="00A32C2D" w:rsidTr="00A32C2D">
        <w:trPr>
          <w:cantSplit/>
          <w:jc w:val="center"/>
        </w:trPr>
        <w:tc>
          <w:tcPr>
            <w:tcW w:w="4922" w:type="dxa"/>
            <w:gridSpan w:val="3"/>
            <w:tcBorders>
              <w:top w:val="single" w:sz="4" w:space="0" w:color="auto"/>
            </w:tcBorders>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Método de extracción: análisis de componentes principales.</w:t>
            </w:r>
          </w:p>
        </w:tc>
      </w:tr>
    </w:tbl>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color w:val="000000" w:themeColor="text1"/>
          <w:sz w:val="24"/>
          <w:szCs w:val="24"/>
          <w:lang w:val="es-ES" w:eastAsia="en-US"/>
        </w:rPr>
      </w:pPr>
      <w:r w:rsidRPr="00A32C2D">
        <w:rPr>
          <w:rFonts w:ascii="Arial" w:eastAsiaTheme="minorHAnsi" w:hAnsi="Arial" w:cs="Arial"/>
          <w:color w:val="000000" w:themeColor="text1"/>
          <w:sz w:val="24"/>
          <w:szCs w:val="24"/>
          <w:lang w:val="es-ES" w:eastAsia="en-US"/>
        </w:rPr>
        <w:t xml:space="preserve">La </w:t>
      </w:r>
      <w:r w:rsidRPr="00A32C2D">
        <w:rPr>
          <w:rFonts w:ascii="Arial" w:eastAsiaTheme="minorHAnsi" w:hAnsi="Arial" w:cs="Arial"/>
          <w:b/>
          <w:bCs/>
          <w:color w:val="000000" w:themeColor="text1"/>
          <w:sz w:val="24"/>
          <w:szCs w:val="24"/>
          <w:lang w:val="es-ES" w:eastAsia="en-US"/>
        </w:rPr>
        <w:t xml:space="preserve">varianza asociada </w:t>
      </w:r>
      <w:r w:rsidRPr="00A32C2D">
        <w:rPr>
          <w:rFonts w:ascii="Arial" w:eastAsiaTheme="minorHAnsi" w:hAnsi="Arial" w:cs="Arial"/>
          <w:color w:val="000000" w:themeColor="text1"/>
          <w:sz w:val="24"/>
          <w:szCs w:val="24"/>
          <w:lang w:val="es-ES" w:eastAsia="en-US"/>
        </w:rPr>
        <w:t>a cada factor se utiliza para determinar cuántos factores</w:t>
      </w:r>
    </w:p>
    <w:p w:rsidR="00A32C2D" w:rsidRPr="00A32C2D" w:rsidRDefault="00A32C2D" w:rsidP="00A32C2D">
      <w:pPr>
        <w:autoSpaceDE w:val="0"/>
        <w:autoSpaceDN w:val="0"/>
        <w:adjustRightInd w:val="0"/>
        <w:spacing w:after="0" w:line="240" w:lineRule="auto"/>
        <w:jc w:val="both"/>
        <w:rPr>
          <w:rFonts w:ascii="Arial" w:eastAsiaTheme="minorHAnsi" w:hAnsi="Arial" w:cs="Arial"/>
          <w:color w:val="000000" w:themeColor="text1"/>
          <w:sz w:val="24"/>
          <w:szCs w:val="24"/>
          <w:lang w:val="es-ES" w:eastAsia="en-US"/>
        </w:rPr>
      </w:pPr>
      <w:proofErr w:type="gramStart"/>
      <w:r w:rsidRPr="00A32C2D">
        <w:rPr>
          <w:rFonts w:ascii="Arial" w:eastAsiaTheme="minorHAnsi" w:hAnsi="Arial" w:cs="Arial"/>
          <w:color w:val="000000" w:themeColor="text1"/>
          <w:sz w:val="24"/>
          <w:szCs w:val="24"/>
          <w:lang w:val="es-ES" w:eastAsia="en-US"/>
        </w:rPr>
        <w:t>deben</w:t>
      </w:r>
      <w:proofErr w:type="gramEnd"/>
      <w:r w:rsidRPr="00A32C2D">
        <w:rPr>
          <w:rFonts w:ascii="Arial" w:eastAsiaTheme="minorHAnsi" w:hAnsi="Arial" w:cs="Arial"/>
          <w:color w:val="000000" w:themeColor="text1"/>
          <w:sz w:val="24"/>
          <w:szCs w:val="24"/>
          <w:lang w:val="es-ES" w:eastAsia="en-US"/>
        </w:rPr>
        <w:t xml:space="preserve"> retenerse.</w:t>
      </w:r>
    </w:p>
    <w:p w:rsidR="00A32C2D" w:rsidRPr="00A32C2D" w:rsidRDefault="00A32C2D" w:rsidP="00A32C2D">
      <w:pPr>
        <w:autoSpaceDE w:val="0"/>
        <w:autoSpaceDN w:val="0"/>
        <w:adjustRightInd w:val="0"/>
        <w:spacing w:after="0" w:line="240" w:lineRule="auto"/>
        <w:jc w:val="both"/>
        <w:rPr>
          <w:rFonts w:ascii="Arial" w:eastAsiaTheme="minorHAnsi" w:hAnsi="Arial" w:cs="Arial"/>
          <w:color w:val="000000" w:themeColor="text1"/>
          <w:sz w:val="24"/>
          <w:szCs w:val="24"/>
          <w:lang w:val="es-ES" w:eastAsia="en-US"/>
        </w:rPr>
      </w:pPr>
      <w:r w:rsidRPr="00A32C2D">
        <w:rPr>
          <w:rFonts w:ascii="Arial" w:eastAsiaTheme="minorHAnsi" w:hAnsi="Arial" w:cs="Arial"/>
          <w:color w:val="000000" w:themeColor="text1"/>
          <w:sz w:val="24"/>
          <w:szCs w:val="24"/>
          <w:lang w:val="es-ES" w:eastAsia="en-US"/>
        </w:rPr>
        <w:t>Los tres primeros factores tienen todos varianzas (</w:t>
      </w:r>
      <w:proofErr w:type="spellStart"/>
      <w:r w:rsidRPr="00A32C2D">
        <w:rPr>
          <w:rFonts w:ascii="Arial" w:eastAsiaTheme="minorHAnsi" w:hAnsi="Arial" w:cs="Arial"/>
          <w:color w:val="000000" w:themeColor="text1"/>
          <w:sz w:val="24"/>
          <w:szCs w:val="24"/>
          <w:lang w:val="es-ES" w:eastAsia="en-US"/>
        </w:rPr>
        <w:t>autovalores</w:t>
      </w:r>
      <w:proofErr w:type="spellEnd"/>
      <w:r w:rsidRPr="00A32C2D">
        <w:rPr>
          <w:rFonts w:ascii="Arial" w:eastAsiaTheme="minorHAnsi" w:hAnsi="Arial" w:cs="Arial"/>
          <w:color w:val="000000" w:themeColor="text1"/>
          <w:sz w:val="24"/>
          <w:szCs w:val="24"/>
          <w:lang w:val="es-ES" w:eastAsia="en-US"/>
        </w:rPr>
        <w:t>) mayores que 1, y entre los tres recogen el 84.85% de la varianza de las variables originales.</w:t>
      </w:r>
    </w:p>
    <w:p w:rsidR="00A32C2D" w:rsidRPr="00A32C2D" w:rsidRDefault="00A32C2D" w:rsidP="00A32C2D">
      <w:pPr>
        <w:numPr>
          <w:ilvl w:val="0"/>
          <w:numId w:val="24"/>
        </w:numPr>
        <w:autoSpaceDE w:val="0"/>
        <w:autoSpaceDN w:val="0"/>
        <w:adjustRightInd w:val="0"/>
        <w:spacing w:after="0" w:line="240" w:lineRule="auto"/>
        <w:contextualSpacing/>
        <w:jc w:val="both"/>
        <w:rPr>
          <w:rFonts w:ascii="Arial" w:eastAsiaTheme="minorHAnsi" w:hAnsi="Arial" w:cs="Arial"/>
          <w:color w:val="000000" w:themeColor="text1"/>
          <w:sz w:val="24"/>
          <w:szCs w:val="24"/>
          <w:lang w:val="es-ES" w:eastAsia="en-US"/>
        </w:rPr>
      </w:pPr>
      <w:r w:rsidRPr="00A32C2D">
        <w:rPr>
          <w:rFonts w:ascii="Arial" w:eastAsiaTheme="minorHAnsi" w:hAnsi="Arial" w:cs="Arial"/>
          <w:color w:val="000000" w:themeColor="text1"/>
          <w:sz w:val="24"/>
          <w:szCs w:val="24"/>
          <w:lang w:val="es-ES" w:eastAsia="en-US"/>
        </w:rPr>
        <w:lastRenderedPageBreak/>
        <w:t>El primer componente se le podría etiquetar como calidad de vida con valores negativos altos en empresas y población indicando un entorno relativamente pobre.</w:t>
      </w:r>
    </w:p>
    <w:p w:rsidR="00A32C2D" w:rsidRPr="00A32C2D" w:rsidRDefault="00A32C2D" w:rsidP="00A32C2D">
      <w:pPr>
        <w:numPr>
          <w:ilvl w:val="0"/>
          <w:numId w:val="24"/>
        </w:numPr>
        <w:autoSpaceDE w:val="0"/>
        <w:autoSpaceDN w:val="0"/>
        <w:adjustRightInd w:val="0"/>
        <w:spacing w:after="0" w:line="240" w:lineRule="auto"/>
        <w:contextualSpacing/>
        <w:jc w:val="both"/>
        <w:rPr>
          <w:rFonts w:ascii="Arial" w:eastAsiaTheme="minorHAnsi" w:hAnsi="Arial" w:cs="Arial"/>
          <w:color w:val="000000" w:themeColor="text1"/>
          <w:sz w:val="24"/>
          <w:szCs w:val="24"/>
          <w:lang w:val="es-ES" w:eastAsia="en-US"/>
        </w:rPr>
      </w:pPr>
      <w:r w:rsidRPr="00A32C2D">
        <w:rPr>
          <w:rFonts w:ascii="Arial" w:eastAsiaTheme="minorHAnsi" w:hAnsi="Arial" w:cs="Arial"/>
          <w:color w:val="000000" w:themeColor="text1"/>
          <w:sz w:val="24"/>
          <w:szCs w:val="24"/>
          <w:lang w:val="es-ES" w:eastAsia="en-US"/>
        </w:rPr>
        <w:t>El segundo componente se puede etiquetar como tiempo húmedo, y tiene pesos altos en las variables precipitaciones y días.</w:t>
      </w:r>
    </w:p>
    <w:p w:rsidR="00A32C2D" w:rsidRPr="00A32C2D" w:rsidRDefault="00A32C2D" w:rsidP="00A32C2D">
      <w:pPr>
        <w:numPr>
          <w:ilvl w:val="0"/>
          <w:numId w:val="24"/>
        </w:numPr>
        <w:autoSpaceDE w:val="0"/>
        <w:autoSpaceDN w:val="0"/>
        <w:adjustRightInd w:val="0"/>
        <w:spacing w:after="0" w:line="240" w:lineRule="auto"/>
        <w:contextualSpacing/>
        <w:jc w:val="both"/>
        <w:rPr>
          <w:rFonts w:ascii="Arial" w:eastAsiaTheme="minorHAnsi" w:hAnsi="Arial" w:cs="Arial"/>
          <w:color w:val="000000" w:themeColor="text1"/>
          <w:sz w:val="24"/>
          <w:szCs w:val="24"/>
          <w:lang w:val="es-ES" w:eastAsia="en-US"/>
        </w:rPr>
      </w:pPr>
      <w:r w:rsidRPr="00A32C2D">
        <w:rPr>
          <w:rFonts w:ascii="Arial" w:eastAsiaTheme="minorHAnsi" w:hAnsi="Arial" w:cs="Arial"/>
          <w:color w:val="000000" w:themeColor="text1"/>
          <w:sz w:val="24"/>
          <w:szCs w:val="24"/>
          <w:lang w:val="es-ES" w:eastAsia="en-US"/>
        </w:rPr>
        <w:t>El tercer componente se podría etiquetar como tipo de clima y está relacionado con la temperatura y la cantidad de lluvia.</w:t>
      </w:r>
    </w:p>
    <w:p w:rsidR="00A32C2D" w:rsidRPr="00A32C2D" w:rsidRDefault="00A32C2D" w:rsidP="00A32C2D">
      <w:pPr>
        <w:autoSpaceDE w:val="0"/>
        <w:autoSpaceDN w:val="0"/>
        <w:adjustRightInd w:val="0"/>
        <w:spacing w:after="0" w:line="240" w:lineRule="auto"/>
        <w:jc w:val="both"/>
        <w:rPr>
          <w:rFonts w:ascii="Arial" w:eastAsiaTheme="minorHAnsi" w:hAnsi="Arial" w:cs="Arial"/>
          <w:color w:val="000000" w:themeColor="text1"/>
          <w:sz w:val="24"/>
          <w:szCs w:val="24"/>
          <w:lang w:val="es-ES" w:eastAsia="en-US"/>
        </w:rPr>
      </w:pPr>
      <w:r w:rsidRPr="00A32C2D">
        <w:rPr>
          <w:rFonts w:ascii="Arial" w:eastAsiaTheme="minorHAnsi" w:hAnsi="Arial" w:cs="Arial"/>
          <w:color w:val="000000" w:themeColor="text1"/>
          <w:sz w:val="24"/>
          <w:szCs w:val="24"/>
          <w:lang w:val="es-ES" w:eastAsia="en-US"/>
        </w:rPr>
        <w:t xml:space="preserve">Aunque no se encontrasen etiquetas claras para los componentes, siempre es interesante calcular componentes principales para descubrir si los datos se encuentran en una dimensión menor. De hecho, los tres primeros componentes producen un mapa de los datos donde las distancias entre los puntos es bastante semejante a la observada en </w:t>
      </w:r>
      <w:proofErr w:type="gramStart"/>
      <w:r w:rsidRPr="00A32C2D">
        <w:rPr>
          <w:rFonts w:ascii="Arial" w:eastAsiaTheme="minorHAnsi" w:hAnsi="Arial" w:cs="Arial"/>
          <w:color w:val="000000" w:themeColor="text1"/>
          <w:sz w:val="24"/>
          <w:szCs w:val="24"/>
          <w:lang w:val="es-ES" w:eastAsia="en-US"/>
        </w:rPr>
        <w:t>los mismos respecto</w:t>
      </w:r>
      <w:proofErr w:type="gramEnd"/>
      <w:r w:rsidRPr="00A32C2D">
        <w:rPr>
          <w:rFonts w:ascii="Arial" w:eastAsiaTheme="minorHAnsi" w:hAnsi="Arial" w:cs="Arial"/>
          <w:color w:val="000000" w:themeColor="text1"/>
          <w:sz w:val="24"/>
          <w:szCs w:val="24"/>
          <w:lang w:val="es-ES" w:eastAsia="en-US"/>
        </w:rPr>
        <w:t xml:space="preserve"> a las variables originales.</w:t>
      </w:r>
    </w:p>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tbl>
      <w:tblPr>
        <w:tblW w:w="9214" w:type="dxa"/>
        <w:tblLayout w:type="fixed"/>
        <w:tblCellMar>
          <w:left w:w="0" w:type="dxa"/>
          <w:right w:w="0" w:type="dxa"/>
        </w:tblCellMar>
        <w:tblLook w:val="0000" w:firstRow="0" w:lastRow="0" w:firstColumn="0" w:lastColumn="0" w:noHBand="0" w:noVBand="0"/>
      </w:tblPr>
      <w:tblGrid>
        <w:gridCol w:w="1406"/>
        <w:gridCol w:w="862"/>
        <w:gridCol w:w="1418"/>
        <w:gridCol w:w="1417"/>
        <w:gridCol w:w="993"/>
        <w:gridCol w:w="1701"/>
        <w:gridCol w:w="1417"/>
      </w:tblGrid>
      <w:tr w:rsidR="00A32C2D" w:rsidRPr="00A32C2D" w:rsidTr="00A32C2D">
        <w:trPr>
          <w:cantSplit/>
        </w:trPr>
        <w:tc>
          <w:tcPr>
            <w:tcW w:w="9214" w:type="dxa"/>
            <w:gridSpan w:val="7"/>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20"/>
                <w:szCs w:val="20"/>
                <w:lang w:val="es-ES" w:eastAsia="en-US"/>
              </w:rPr>
            </w:pPr>
            <w:r w:rsidRPr="00A32C2D">
              <w:rPr>
                <w:rFonts w:ascii="Arial" w:eastAsiaTheme="minorHAnsi" w:hAnsi="Arial" w:cs="Arial"/>
                <w:b/>
                <w:bCs/>
                <w:color w:val="000000"/>
                <w:sz w:val="20"/>
                <w:szCs w:val="20"/>
                <w:lang w:val="es-ES" w:eastAsia="en-US"/>
              </w:rPr>
              <w:t>Varianza total explicada</w:t>
            </w:r>
          </w:p>
        </w:tc>
      </w:tr>
      <w:tr w:rsidR="00A32C2D" w:rsidRPr="00A32C2D" w:rsidTr="00A32C2D">
        <w:trPr>
          <w:cantSplit/>
        </w:trPr>
        <w:tc>
          <w:tcPr>
            <w:tcW w:w="1406" w:type="dxa"/>
            <w:vMerge w:val="restart"/>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Componente</w:t>
            </w:r>
          </w:p>
        </w:tc>
        <w:tc>
          <w:tcPr>
            <w:tcW w:w="3697" w:type="dxa"/>
            <w:gridSpan w:val="3"/>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20"/>
                <w:szCs w:val="20"/>
                <w:lang w:val="es-ES" w:eastAsia="en-US"/>
              </w:rPr>
            </w:pPr>
            <w:proofErr w:type="spellStart"/>
            <w:r w:rsidRPr="00A32C2D">
              <w:rPr>
                <w:rFonts w:ascii="Arial" w:eastAsiaTheme="minorHAnsi" w:hAnsi="Arial" w:cs="Arial"/>
                <w:color w:val="000000"/>
                <w:sz w:val="20"/>
                <w:szCs w:val="20"/>
                <w:lang w:val="es-ES" w:eastAsia="en-US"/>
              </w:rPr>
              <w:t>Autovalores</w:t>
            </w:r>
            <w:proofErr w:type="spellEnd"/>
            <w:r w:rsidRPr="00A32C2D">
              <w:rPr>
                <w:rFonts w:ascii="Arial" w:eastAsiaTheme="minorHAnsi" w:hAnsi="Arial" w:cs="Arial"/>
                <w:color w:val="000000"/>
                <w:sz w:val="20"/>
                <w:szCs w:val="20"/>
                <w:lang w:val="es-ES" w:eastAsia="en-US"/>
              </w:rPr>
              <w:t xml:space="preserve"> iniciales</w:t>
            </w:r>
          </w:p>
        </w:tc>
        <w:tc>
          <w:tcPr>
            <w:tcW w:w="4111" w:type="dxa"/>
            <w:gridSpan w:val="3"/>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Sumas de extracción de cargas al cuadrado</w:t>
            </w:r>
          </w:p>
        </w:tc>
      </w:tr>
      <w:tr w:rsidR="00A32C2D" w:rsidRPr="00A32C2D" w:rsidTr="00A32C2D">
        <w:trPr>
          <w:cantSplit/>
        </w:trPr>
        <w:tc>
          <w:tcPr>
            <w:tcW w:w="1406" w:type="dxa"/>
            <w:vMerge/>
            <w:tcBorders>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20"/>
                <w:szCs w:val="20"/>
                <w:lang w:val="es-ES" w:eastAsia="en-US"/>
              </w:rPr>
            </w:pPr>
          </w:p>
        </w:tc>
        <w:tc>
          <w:tcPr>
            <w:tcW w:w="862"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Total</w:t>
            </w:r>
          </w:p>
        </w:tc>
        <w:tc>
          <w:tcPr>
            <w:tcW w:w="1418"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 de varianza</w:t>
            </w:r>
          </w:p>
        </w:tc>
        <w:tc>
          <w:tcPr>
            <w:tcW w:w="1417"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 acumulado</w:t>
            </w:r>
          </w:p>
        </w:tc>
        <w:tc>
          <w:tcPr>
            <w:tcW w:w="993"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Total</w:t>
            </w:r>
          </w:p>
        </w:tc>
        <w:tc>
          <w:tcPr>
            <w:tcW w:w="1701"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 de varianza</w:t>
            </w:r>
          </w:p>
        </w:tc>
        <w:tc>
          <w:tcPr>
            <w:tcW w:w="1417"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 acumulado</w:t>
            </w:r>
          </w:p>
        </w:tc>
      </w:tr>
      <w:tr w:rsidR="00A32C2D" w:rsidRPr="00A32C2D" w:rsidTr="00A32C2D">
        <w:trPr>
          <w:cantSplit/>
        </w:trPr>
        <w:tc>
          <w:tcPr>
            <w:tcW w:w="1406" w:type="dxa"/>
            <w:tcBorders>
              <w:top w:val="single" w:sz="4" w:space="0" w:color="auto"/>
            </w:tcBorders>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1</w:t>
            </w:r>
          </w:p>
        </w:tc>
        <w:tc>
          <w:tcPr>
            <w:tcW w:w="862"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2,196</w:t>
            </w:r>
          </w:p>
        </w:tc>
        <w:tc>
          <w:tcPr>
            <w:tcW w:w="1418"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36,603</w:t>
            </w:r>
          </w:p>
        </w:tc>
        <w:tc>
          <w:tcPr>
            <w:tcW w:w="1417"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36,603</w:t>
            </w:r>
          </w:p>
        </w:tc>
        <w:tc>
          <w:tcPr>
            <w:tcW w:w="993"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2,196</w:t>
            </w:r>
          </w:p>
        </w:tc>
        <w:tc>
          <w:tcPr>
            <w:tcW w:w="1701"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36,603</w:t>
            </w:r>
          </w:p>
        </w:tc>
        <w:tc>
          <w:tcPr>
            <w:tcW w:w="1417"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36,603</w:t>
            </w:r>
          </w:p>
        </w:tc>
      </w:tr>
      <w:tr w:rsidR="00A32C2D" w:rsidRPr="00A32C2D" w:rsidTr="00A32C2D">
        <w:trPr>
          <w:cantSplit/>
        </w:trPr>
        <w:tc>
          <w:tcPr>
            <w:tcW w:w="1406"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2</w:t>
            </w:r>
          </w:p>
        </w:tc>
        <w:tc>
          <w:tcPr>
            <w:tcW w:w="862"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1,500</w:t>
            </w:r>
          </w:p>
        </w:tc>
        <w:tc>
          <w:tcPr>
            <w:tcW w:w="1418"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24,999</w:t>
            </w:r>
          </w:p>
        </w:tc>
        <w:tc>
          <w:tcPr>
            <w:tcW w:w="1417"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61,602</w:t>
            </w:r>
          </w:p>
        </w:tc>
        <w:tc>
          <w:tcPr>
            <w:tcW w:w="993"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1,500</w:t>
            </w:r>
          </w:p>
        </w:tc>
        <w:tc>
          <w:tcPr>
            <w:tcW w:w="1701"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24,999</w:t>
            </w:r>
          </w:p>
        </w:tc>
        <w:tc>
          <w:tcPr>
            <w:tcW w:w="1417"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61,602</w:t>
            </w:r>
          </w:p>
        </w:tc>
      </w:tr>
      <w:tr w:rsidR="00A32C2D" w:rsidRPr="00A32C2D" w:rsidTr="00A32C2D">
        <w:trPr>
          <w:cantSplit/>
        </w:trPr>
        <w:tc>
          <w:tcPr>
            <w:tcW w:w="1406"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3</w:t>
            </w:r>
          </w:p>
        </w:tc>
        <w:tc>
          <w:tcPr>
            <w:tcW w:w="862"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1,395</w:t>
            </w:r>
          </w:p>
        </w:tc>
        <w:tc>
          <w:tcPr>
            <w:tcW w:w="1418"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23,244</w:t>
            </w:r>
          </w:p>
        </w:tc>
        <w:tc>
          <w:tcPr>
            <w:tcW w:w="1417"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84,846</w:t>
            </w:r>
          </w:p>
        </w:tc>
        <w:tc>
          <w:tcPr>
            <w:tcW w:w="993"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1,395</w:t>
            </w:r>
          </w:p>
        </w:tc>
        <w:tc>
          <w:tcPr>
            <w:tcW w:w="1701"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23,244</w:t>
            </w:r>
          </w:p>
        </w:tc>
        <w:tc>
          <w:tcPr>
            <w:tcW w:w="1417"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84,846</w:t>
            </w:r>
          </w:p>
        </w:tc>
      </w:tr>
      <w:tr w:rsidR="00A32C2D" w:rsidRPr="00A32C2D" w:rsidTr="00A32C2D">
        <w:trPr>
          <w:cantSplit/>
        </w:trPr>
        <w:tc>
          <w:tcPr>
            <w:tcW w:w="1406"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4</w:t>
            </w:r>
          </w:p>
        </w:tc>
        <w:tc>
          <w:tcPr>
            <w:tcW w:w="862"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,760</w:t>
            </w:r>
          </w:p>
        </w:tc>
        <w:tc>
          <w:tcPr>
            <w:tcW w:w="1418"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12,670</w:t>
            </w:r>
          </w:p>
        </w:tc>
        <w:tc>
          <w:tcPr>
            <w:tcW w:w="1417"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97,516</w:t>
            </w:r>
          </w:p>
        </w:tc>
        <w:tc>
          <w:tcPr>
            <w:tcW w:w="993" w:type="dxa"/>
            <w:shd w:val="clear" w:color="auto" w:fill="FFFFFF"/>
            <w:vAlign w:val="center"/>
          </w:tcPr>
          <w:p w:rsidR="00A32C2D" w:rsidRPr="00A32C2D" w:rsidRDefault="00A32C2D" w:rsidP="00A32C2D">
            <w:pPr>
              <w:autoSpaceDE w:val="0"/>
              <w:autoSpaceDN w:val="0"/>
              <w:adjustRightInd w:val="0"/>
              <w:spacing w:after="0" w:line="240" w:lineRule="auto"/>
              <w:rPr>
                <w:rFonts w:ascii="Arial" w:eastAsiaTheme="minorHAnsi" w:hAnsi="Arial" w:cs="Arial"/>
                <w:sz w:val="20"/>
                <w:szCs w:val="20"/>
                <w:lang w:val="es-ES" w:eastAsia="en-US"/>
              </w:rPr>
            </w:pPr>
          </w:p>
        </w:tc>
        <w:tc>
          <w:tcPr>
            <w:tcW w:w="1701" w:type="dxa"/>
            <w:shd w:val="clear" w:color="auto" w:fill="FFFFFF"/>
            <w:vAlign w:val="center"/>
          </w:tcPr>
          <w:p w:rsidR="00A32C2D" w:rsidRPr="00A32C2D" w:rsidRDefault="00A32C2D" w:rsidP="00A32C2D">
            <w:pPr>
              <w:autoSpaceDE w:val="0"/>
              <w:autoSpaceDN w:val="0"/>
              <w:adjustRightInd w:val="0"/>
              <w:spacing w:after="0" w:line="240" w:lineRule="auto"/>
              <w:rPr>
                <w:rFonts w:ascii="Arial" w:eastAsiaTheme="minorHAnsi" w:hAnsi="Arial" w:cs="Arial"/>
                <w:sz w:val="20"/>
                <w:szCs w:val="20"/>
                <w:lang w:val="es-ES" w:eastAsia="en-US"/>
              </w:rPr>
            </w:pPr>
          </w:p>
        </w:tc>
        <w:tc>
          <w:tcPr>
            <w:tcW w:w="1417" w:type="dxa"/>
            <w:shd w:val="clear" w:color="auto" w:fill="FFFFFF"/>
            <w:vAlign w:val="center"/>
          </w:tcPr>
          <w:p w:rsidR="00A32C2D" w:rsidRPr="00A32C2D" w:rsidRDefault="00A32C2D" w:rsidP="00A32C2D">
            <w:pPr>
              <w:autoSpaceDE w:val="0"/>
              <w:autoSpaceDN w:val="0"/>
              <w:adjustRightInd w:val="0"/>
              <w:spacing w:after="0" w:line="240" w:lineRule="auto"/>
              <w:rPr>
                <w:rFonts w:ascii="Arial" w:eastAsiaTheme="minorHAnsi" w:hAnsi="Arial" w:cs="Arial"/>
                <w:sz w:val="20"/>
                <w:szCs w:val="20"/>
                <w:lang w:val="es-ES" w:eastAsia="en-US"/>
              </w:rPr>
            </w:pPr>
          </w:p>
        </w:tc>
      </w:tr>
      <w:tr w:rsidR="00A32C2D" w:rsidRPr="00A32C2D" w:rsidTr="00A32C2D">
        <w:trPr>
          <w:cantSplit/>
        </w:trPr>
        <w:tc>
          <w:tcPr>
            <w:tcW w:w="1406"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5</w:t>
            </w:r>
          </w:p>
        </w:tc>
        <w:tc>
          <w:tcPr>
            <w:tcW w:w="862"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,115</w:t>
            </w:r>
          </w:p>
        </w:tc>
        <w:tc>
          <w:tcPr>
            <w:tcW w:w="1418"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1,910</w:t>
            </w:r>
          </w:p>
        </w:tc>
        <w:tc>
          <w:tcPr>
            <w:tcW w:w="1417"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99,426</w:t>
            </w:r>
          </w:p>
        </w:tc>
        <w:tc>
          <w:tcPr>
            <w:tcW w:w="993" w:type="dxa"/>
            <w:shd w:val="clear" w:color="auto" w:fill="FFFFFF"/>
            <w:vAlign w:val="center"/>
          </w:tcPr>
          <w:p w:rsidR="00A32C2D" w:rsidRPr="00A32C2D" w:rsidRDefault="00A32C2D" w:rsidP="00A32C2D">
            <w:pPr>
              <w:autoSpaceDE w:val="0"/>
              <w:autoSpaceDN w:val="0"/>
              <w:adjustRightInd w:val="0"/>
              <w:spacing w:after="0" w:line="240" w:lineRule="auto"/>
              <w:rPr>
                <w:rFonts w:ascii="Arial" w:eastAsiaTheme="minorHAnsi" w:hAnsi="Arial" w:cs="Arial"/>
                <w:sz w:val="20"/>
                <w:szCs w:val="20"/>
                <w:lang w:val="es-ES" w:eastAsia="en-US"/>
              </w:rPr>
            </w:pPr>
          </w:p>
        </w:tc>
        <w:tc>
          <w:tcPr>
            <w:tcW w:w="1701" w:type="dxa"/>
            <w:shd w:val="clear" w:color="auto" w:fill="FFFFFF"/>
            <w:vAlign w:val="center"/>
          </w:tcPr>
          <w:p w:rsidR="00A32C2D" w:rsidRPr="00A32C2D" w:rsidRDefault="00A32C2D" w:rsidP="00A32C2D">
            <w:pPr>
              <w:autoSpaceDE w:val="0"/>
              <w:autoSpaceDN w:val="0"/>
              <w:adjustRightInd w:val="0"/>
              <w:spacing w:after="0" w:line="240" w:lineRule="auto"/>
              <w:rPr>
                <w:rFonts w:ascii="Arial" w:eastAsiaTheme="minorHAnsi" w:hAnsi="Arial" w:cs="Arial"/>
                <w:sz w:val="20"/>
                <w:szCs w:val="20"/>
                <w:lang w:val="es-ES" w:eastAsia="en-US"/>
              </w:rPr>
            </w:pPr>
          </w:p>
        </w:tc>
        <w:tc>
          <w:tcPr>
            <w:tcW w:w="1417" w:type="dxa"/>
            <w:shd w:val="clear" w:color="auto" w:fill="FFFFFF"/>
            <w:vAlign w:val="center"/>
          </w:tcPr>
          <w:p w:rsidR="00A32C2D" w:rsidRPr="00A32C2D" w:rsidRDefault="00A32C2D" w:rsidP="00A32C2D">
            <w:pPr>
              <w:autoSpaceDE w:val="0"/>
              <w:autoSpaceDN w:val="0"/>
              <w:adjustRightInd w:val="0"/>
              <w:spacing w:after="0" w:line="240" w:lineRule="auto"/>
              <w:rPr>
                <w:rFonts w:ascii="Arial" w:eastAsiaTheme="minorHAnsi" w:hAnsi="Arial" w:cs="Arial"/>
                <w:sz w:val="20"/>
                <w:szCs w:val="20"/>
                <w:lang w:val="es-ES" w:eastAsia="en-US"/>
              </w:rPr>
            </w:pPr>
          </w:p>
        </w:tc>
      </w:tr>
      <w:tr w:rsidR="00A32C2D" w:rsidRPr="00A32C2D" w:rsidTr="00A32C2D">
        <w:trPr>
          <w:cantSplit/>
        </w:trPr>
        <w:tc>
          <w:tcPr>
            <w:tcW w:w="1406" w:type="dxa"/>
            <w:tcBorders>
              <w:bottom w:val="single" w:sz="4" w:space="0" w:color="auto"/>
            </w:tcBorders>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6</w:t>
            </w:r>
          </w:p>
        </w:tc>
        <w:tc>
          <w:tcPr>
            <w:tcW w:w="862"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,034</w:t>
            </w:r>
          </w:p>
        </w:tc>
        <w:tc>
          <w:tcPr>
            <w:tcW w:w="1418"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,574</w:t>
            </w:r>
          </w:p>
        </w:tc>
        <w:tc>
          <w:tcPr>
            <w:tcW w:w="1417"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100,000</w:t>
            </w:r>
          </w:p>
        </w:tc>
        <w:tc>
          <w:tcPr>
            <w:tcW w:w="993"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rPr>
                <w:rFonts w:ascii="Arial" w:eastAsiaTheme="minorHAnsi" w:hAnsi="Arial" w:cs="Arial"/>
                <w:sz w:val="20"/>
                <w:szCs w:val="20"/>
                <w:lang w:val="es-ES" w:eastAsia="en-US"/>
              </w:rPr>
            </w:pPr>
          </w:p>
        </w:tc>
        <w:tc>
          <w:tcPr>
            <w:tcW w:w="1701"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rPr>
                <w:rFonts w:ascii="Arial" w:eastAsiaTheme="minorHAnsi" w:hAnsi="Arial" w:cs="Arial"/>
                <w:sz w:val="20"/>
                <w:szCs w:val="20"/>
                <w:lang w:val="es-ES" w:eastAsia="en-US"/>
              </w:rPr>
            </w:pPr>
          </w:p>
        </w:tc>
        <w:tc>
          <w:tcPr>
            <w:tcW w:w="1417"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rPr>
                <w:rFonts w:ascii="Arial" w:eastAsiaTheme="minorHAnsi" w:hAnsi="Arial" w:cs="Arial"/>
                <w:sz w:val="20"/>
                <w:szCs w:val="20"/>
                <w:lang w:val="es-ES" w:eastAsia="en-US"/>
              </w:rPr>
            </w:pPr>
          </w:p>
        </w:tc>
      </w:tr>
      <w:tr w:rsidR="00A32C2D" w:rsidRPr="00A32C2D" w:rsidTr="00A32C2D">
        <w:trPr>
          <w:cantSplit/>
        </w:trPr>
        <w:tc>
          <w:tcPr>
            <w:tcW w:w="9214" w:type="dxa"/>
            <w:gridSpan w:val="7"/>
            <w:tcBorders>
              <w:top w:val="single" w:sz="4" w:space="0" w:color="auto"/>
            </w:tcBorders>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20"/>
                <w:szCs w:val="20"/>
                <w:lang w:val="es-ES" w:eastAsia="en-US"/>
              </w:rPr>
            </w:pPr>
            <w:r w:rsidRPr="00A32C2D">
              <w:rPr>
                <w:rFonts w:ascii="Arial" w:eastAsiaTheme="minorHAnsi" w:hAnsi="Arial" w:cs="Arial"/>
                <w:color w:val="000000"/>
                <w:sz w:val="20"/>
                <w:szCs w:val="20"/>
                <w:lang w:val="es-ES" w:eastAsia="en-US"/>
              </w:rPr>
              <w:t>Método de extracción: análisis de componentes principales.</w:t>
            </w:r>
          </w:p>
        </w:tc>
      </w:tr>
    </w:tbl>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color w:val="000000" w:themeColor="text1"/>
          <w:sz w:val="24"/>
          <w:szCs w:val="24"/>
          <w:lang w:val="es-ES" w:eastAsia="en-US"/>
        </w:rPr>
      </w:pPr>
      <w:r w:rsidRPr="00A32C2D">
        <w:rPr>
          <w:rFonts w:ascii="Arial" w:eastAsiaTheme="minorHAnsi" w:hAnsi="Arial" w:cs="Arial"/>
          <w:color w:val="000000" w:themeColor="text1"/>
          <w:sz w:val="24"/>
          <w:szCs w:val="24"/>
          <w:lang w:val="es-ES" w:eastAsia="en-US"/>
        </w:rPr>
        <w:t xml:space="preserve">En el </w:t>
      </w:r>
      <w:r w:rsidRPr="00A32C2D">
        <w:rPr>
          <w:rFonts w:ascii="Arial" w:eastAsiaTheme="minorHAnsi" w:hAnsi="Arial" w:cs="Arial"/>
          <w:b/>
          <w:bCs/>
          <w:color w:val="000000" w:themeColor="text1"/>
          <w:sz w:val="24"/>
          <w:szCs w:val="24"/>
          <w:lang w:val="es-ES" w:eastAsia="en-US"/>
        </w:rPr>
        <w:t xml:space="preserve">Gráfico de Sedimentación </w:t>
      </w:r>
      <w:r w:rsidRPr="00A32C2D">
        <w:rPr>
          <w:rFonts w:ascii="Arial" w:eastAsiaTheme="minorHAnsi" w:hAnsi="Arial" w:cs="Arial"/>
          <w:color w:val="000000" w:themeColor="text1"/>
          <w:sz w:val="24"/>
          <w:szCs w:val="24"/>
          <w:lang w:val="es-ES" w:eastAsia="en-US"/>
        </w:rPr>
        <w:t xml:space="preserve">(herramienta gráfica para la decisión del número de componentes que hay que seleccionar) se visualiza que la selección de TRES primeras componentes parece ser adecuada, pues a partir de la cuarta componente no es muy acusada la pendiente de la representación gráfica de los </w:t>
      </w:r>
      <w:proofErr w:type="spellStart"/>
      <w:r w:rsidRPr="00A32C2D">
        <w:rPr>
          <w:rFonts w:ascii="Arial" w:eastAsiaTheme="minorHAnsi" w:hAnsi="Arial" w:cs="Arial"/>
          <w:color w:val="000000" w:themeColor="text1"/>
          <w:sz w:val="24"/>
          <w:szCs w:val="24"/>
          <w:lang w:val="es-ES" w:eastAsia="en-US"/>
        </w:rPr>
        <w:t>autovalores</w:t>
      </w:r>
      <w:proofErr w:type="spellEnd"/>
      <w:r w:rsidRPr="00A32C2D">
        <w:rPr>
          <w:rFonts w:ascii="Arial" w:eastAsiaTheme="minorHAnsi" w:hAnsi="Arial" w:cs="Arial"/>
          <w:color w:val="000000" w:themeColor="text1"/>
          <w:sz w:val="24"/>
          <w:szCs w:val="24"/>
          <w:lang w:val="es-ES" w:eastAsia="en-US"/>
        </w:rPr>
        <w:t>.</w:t>
      </w:r>
    </w:p>
    <w:p w:rsidR="00A32C2D" w:rsidRPr="00A32C2D" w:rsidRDefault="00A32C2D" w:rsidP="00A32C2D">
      <w:pPr>
        <w:autoSpaceDE w:val="0"/>
        <w:autoSpaceDN w:val="0"/>
        <w:adjustRightInd w:val="0"/>
        <w:spacing w:after="0" w:line="240" w:lineRule="auto"/>
        <w:jc w:val="both"/>
        <w:rPr>
          <w:rFonts w:ascii="Arial" w:eastAsiaTheme="minorHAnsi" w:hAnsi="Arial" w:cs="Arial"/>
          <w:color w:val="000000" w:themeColor="text1"/>
          <w:sz w:val="24"/>
          <w:szCs w:val="24"/>
          <w:lang w:val="es-ES" w:eastAsia="en-US"/>
        </w:rPr>
      </w:pPr>
      <w:r w:rsidRPr="00A32C2D">
        <w:rPr>
          <w:rFonts w:ascii="Arial" w:eastAsiaTheme="minorHAnsi" w:hAnsi="Arial" w:cs="Arial"/>
          <w:color w:val="000000" w:themeColor="text1"/>
          <w:sz w:val="24"/>
          <w:szCs w:val="24"/>
          <w:lang w:val="es-ES" w:eastAsia="en-US"/>
        </w:rPr>
        <w:t xml:space="preserve">El </w:t>
      </w:r>
      <w:r w:rsidRPr="00A32C2D">
        <w:rPr>
          <w:rFonts w:ascii="Arial" w:eastAsiaTheme="minorHAnsi" w:hAnsi="Arial" w:cs="Arial"/>
          <w:b/>
          <w:bCs/>
          <w:color w:val="000000" w:themeColor="text1"/>
          <w:sz w:val="24"/>
          <w:szCs w:val="24"/>
          <w:lang w:val="es-ES" w:eastAsia="en-US"/>
        </w:rPr>
        <w:t xml:space="preserve">Gráfico de la varianza </w:t>
      </w:r>
      <w:r w:rsidRPr="00A32C2D">
        <w:rPr>
          <w:rFonts w:ascii="Arial" w:eastAsiaTheme="minorHAnsi" w:hAnsi="Arial" w:cs="Arial"/>
          <w:color w:val="000000" w:themeColor="text1"/>
          <w:sz w:val="24"/>
          <w:szCs w:val="24"/>
          <w:lang w:val="es-ES" w:eastAsia="en-US"/>
        </w:rPr>
        <w:t>asociada a cada factor se utiliza para determinar cuántos factores deben retenerse. Típicamente el gráfico muestra la clara ruptura entre la pronunciada pendiente de los factores más importantes y el descenso gradual de los restantes (los sedimentos)</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 xml:space="preserve">Otra opción es utilizar el criterio de </w:t>
      </w:r>
      <w:proofErr w:type="spellStart"/>
      <w:r w:rsidRPr="00A32C2D">
        <w:rPr>
          <w:rFonts w:ascii="Arial" w:eastAsiaTheme="minorHAnsi" w:hAnsi="Arial" w:cs="Arial"/>
          <w:sz w:val="24"/>
          <w:szCs w:val="24"/>
          <w:lang w:val="es-ES" w:eastAsia="en-US"/>
        </w:rPr>
        <w:t>Kaiser</w:t>
      </w:r>
      <w:proofErr w:type="spellEnd"/>
      <w:r w:rsidRPr="00A32C2D">
        <w:rPr>
          <w:rFonts w:ascii="Arial" w:eastAsiaTheme="minorHAnsi" w:hAnsi="Arial" w:cs="Arial"/>
          <w:sz w:val="24"/>
          <w:szCs w:val="24"/>
          <w:lang w:val="es-ES" w:eastAsia="en-US"/>
        </w:rPr>
        <w:t xml:space="preserve">, que consiste en conservar aquellos factores cuyo </w:t>
      </w:r>
      <w:proofErr w:type="spellStart"/>
      <w:r w:rsidRPr="00A32C2D">
        <w:rPr>
          <w:rFonts w:ascii="Arial" w:eastAsiaTheme="minorHAnsi" w:hAnsi="Arial" w:cs="Arial"/>
          <w:sz w:val="24"/>
          <w:szCs w:val="24"/>
          <w:lang w:val="es-ES" w:eastAsia="en-US"/>
        </w:rPr>
        <w:t>autovalor</w:t>
      </w:r>
      <w:proofErr w:type="spellEnd"/>
      <w:r w:rsidRPr="00A32C2D">
        <w:rPr>
          <w:rFonts w:ascii="Arial" w:eastAsiaTheme="minorHAnsi" w:hAnsi="Arial" w:cs="Arial"/>
          <w:sz w:val="24"/>
          <w:szCs w:val="24"/>
          <w:lang w:val="es-ES" w:eastAsia="en-US"/>
        </w:rPr>
        <w:t xml:space="preserve"> asociado sea mayor que 1.</w:t>
      </w:r>
    </w:p>
    <w:p w:rsidR="00A32C2D" w:rsidRPr="00A32C2D" w:rsidRDefault="00A32C2D" w:rsidP="00A32C2D">
      <w:pPr>
        <w:autoSpaceDE w:val="0"/>
        <w:autoSpaceDN w:val="0"/>
        <w:adjustRightInd w:val="0"/>
        <w:spacing w:after="0" w:line="240" w:lineRule="auto"/>
        <w:jc w:val="center"/>
        <w:rPr>
          <w:rFonts w:ascii="Times New Roman" w:eastAsiaTheme="minorHAnsi" w:hAnsi="Times New Roman" w:cs="Times New Roman"/>
          <w:sz w:val="24"/>
          <w:szCs w:val="24"/>
          <w:lang w:val="es-ES" w:eastAsia="en-US"/>
        </w:rPr>
      </w:pPr>
      <w:r w:rsidRPr="00A32C2D">
        <w:rPr>
          <w:rFonts w:ascii="Times New Roman" w:eastAsiaTheme="minorHAnsi" w:hAnsi="Times New Roman" w:cs="Times New Roman"/>
          <w:noProof/>
          <w:sz w:val="24"/>
          <w:szCs w:val="24"/>
          <w:lang w:val="es-ES" w:eastAsia="es-ES"/>
        </w:rPr>
        <w:drawing>
          <wp:inline distT="0" distB="0" distL="0" distR="0" wp14:anchorId="22E7BF5B" wp14:editId="2FA4DDE0">
            <wp:extent cx="3053301" cy="2443549"/>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58950" cy="2448070"/>
                    </a:xfrm>
                    <a:prstGeom prst="rect">
                      <a:avLst/>
                    </a:prstGeom>
                    <a:noFill/>
                    <a:ln>
                      <a:noFill/>
                    </a:ln>
                  </pic:spPr>
                </pic:pic>
              </a:graphicData>
            </a:graphic>
          </wp:inline>
        </w:drawing>
      </w:r>
    </w:p>
    <w:p w:rsidR="00A32C2D" w:rsidRPr="00A32C2D" w:rsidRDefault="00A32C2D" w:rsidP="00A32C2D">
      <w:pPr>
        <w:autoSpaceDE w:val="0"/>
        <w:autoSpaceDN w:val="0"/>
        <w:adjustRightInd w:val="0"/>
        <w:spacing w:after="0" w:line="240" w:lineRule="auto"/>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lastRenderedPageBreak/>
        <w:t>Saturaciones factoriales (o matriz de cargas o matriz de componentes):</w:t>
      </w:r>
    </w:p>
    <w:p w:rsidR="00A32C2D" w:rsidRPr="00A32C2D" w:rsidRDefault="00A32C2D" w:rsidP="00A32C2D">
      <w:pPr>
        <w:autoSpaceDE w:val="0"/>
        <w:autoSpaceDN w:val="0"/>
        <w:adjustRightInd w:val="0"/>
        <w:spacing w:after="0" w:line="240" w:lineRule="auto"/>
        <w:jc w:val="both"/>
        <w:rPr>
          <w:rFonts w:ascii="Arial" w:eastAsiaTheme="minorHAnsi" w:hAnsi="Arial" w:cs="Arial"/>
          <w:color w:val="000000"/>
          <w:sz w:val="24"/>
          <w:szCs w:val="24"/>
          <w:lang w:val="es-ES" w:eastAsia="en-US"/>
        </w:rPr>
      </w:pPr>
      <w:proofErr w:type="gramStart"/>
      <w:r w:rsidRPr="00A32C2D">
        <w:rPr>
          <w:rFonts w:ascii="Arial" w:eastAsiaTheme="minorHAnsi" w:hAnsi="Arial" w:cs="Arial"/>
          <w:color w:val="000000"/>
          <w:sz w:val="24"/>
          <w:szCs w:val="24"/>
          <w:lang w:val="es-ES" w:eastAsia="en-US"/>
        </w:rPr>
        <w:t>indica</w:t>
      </w:r>
      <w:proofErr w:type="gramEnd"/>
      <w:r w:rsidRPr="00A32C2D">
        <w:rPr>
          <w:rFonts w:ascii="Arial" w:eastAsiaTheme="minorHAnsi" w:hAnsi="Arial" w:cs="Arial"/>
          <w:color w:val="000000"/>
          <w:sz w:val="24"/>
          <w:szCs w:val="24"/>
          <w:lang w:val="es-ES" w:eastAsia="en-US"/>
        </w:rPr>
        <w:t xml:space="preserve"> la carga de cada variable en cada factor, de forma que los factores con pesos factoriales más elevados en términos absolutos indican una relación estrecha con las variables.</w:t>
      </w:r>
    </w:p>
    <w:p w:rsidR="00A32C2D" w:rsidRPr="00A32C2D" w:rsidRDefault="00A32C2D" w:rsidP="00A32C2D">
      <w:pPr>
        <w:autoSpaceDE w:val="0"/>
        <w:autoSpaceDN w:val="0"/>
        <w:adjustRightInd w:val="0"/>
        <w:spacing w:after="0" w:line="240" w:lineRule="auto"/>
        <w:jc w:val="both"/>
        <w:rPr>
          <w:rFonts w:ascii="Arial" w:eastAsiaTheme="minorHAnsi" w:hAnsi="Arial" w:cs="Arial"/>
          <w:color w:val="000000"/>
          <w:sz w:val="24"/>
          <w:szCs w:val="24"/>
          <w:lang w:val="es-ES" w:eastAsia="en-US"/>
        </w:rPr>
      </w:pPr>
      <w:r w:rsidRPr="00A32C2D">
        <w:rPr>
          <w:rFonts w:ascii="Arial" w:eastAsiaTheme="minorHAnsi" w:hAnsi="Arial" w:cs="Arial"/>
          <w:color w:val="000000"/>
          <w:sz w:val="24"/>
          <w:szCs w:val="24"/>
          <w:lang w:val="es-ES" w:eastAsia="en-US"/>
        </w:rPr>
        <w:t>Se puede expresar cada variable en función de los factores.</w:t>
      </w:r>
      <w:r w:rsidRPr="00A32C2D">
        <w:rPr>
          <w:rFonts w:ascii="Cambria Math" w:eastAsiaTheme="minorHAnsi" w:hAnsi="Cambria Math" w:cs="Cambria Math"/>
          <w:color w:val="000000"/>
          <w:sz w:val="24"/>
          <w:szCs w:val="24"/>
          <w:lang w:val="es-ES" w:eastAsia="en-US"/>
        </w:rPr>
        <w:t>‐</w:t>
      </w:r>
      <w:r w:rsidRPr="00A32C2D">
        <w:rPr>
          <w:rFonts w:ascii="Arial" w:eastAsiaTheme="minorHAnsi" w:hAnsi="Arial" w:cs="Arial"/>
          <w:color w:val="000000"/>
          <w:sz w:val="24"/>
          <w:szCs w:val="24"/>
          <w:lang w:val="es-ES" w:eastAsia="en-US"/>
        </w:rPr>
        <w:t xml:space="preserve"> Haciendo una combinación lineal de ellos utilizando sus cargas factoriales respectivas. De este modo, se puede expresar la variable TEMP en función de las tres componentes extraídas</w:t>
      </w:r>
    </w:p>
    <w:p w:rsidR="00A87BF0" w:rsidRDefault="00A87BF0" w:rsidP="00A32C2D">
      <w:pPr>
        <w:autoSpaceDE w:val="0"/>
        <w:autoSpaceDN w:val="0"/>
        <w:adjustRightInd w:val="0"/>
        <w:spacing w:after="0" w:line="240" w:lineRule="auto"/>
        <w:jc w:val="both"/>
        <w:rPr>
          <w:rFonts w:ascii="Arial" w:eastAsiaTheme="minorHAnsi" w:hAnsi="Arial" w:cs="Arial"/>
          <w:color w:val="000000"/>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color w:val="000000"/>
          <w:sz w:val="24"/>
          <w:szCs w:val="24"/>
          <w:lang w:val="es-ES" w:eastAsia="en-US"/>
        </w:rPr>
      </w:pPr>
      <w:r w:rsidRPr="00A32C2D">
        <w:rPr>
          <w:rFonts w:ascii="Arial" w:eastAsiaTheme="minorHAnsi" w:hAnsi="Arial" w:cs="Arial"/>
          <w:color w:val="000000"/>
          <w:sz w:val="24"/>
          <w:szCs w:val="24"/>
          <w:lang w:val="es-ES" w:eastAsia="en-US"/>
        </w:rPr>
        <w:t>TEMP= -0,489F</w:t>
      </w:r>
      <w:r w:rsidRPr="00A32C2D">
        <w:rPr>
          <w:rFonts w:ascii="Arial" w:eastAsiaTheme="minorHAnsi" w:hAnsi="Arial" w:cs="Arial"/>
          <w:color w:val="000000"/>
          <w:sz w:val="24"/>
          <w:szCs w:val="24"/>
          <w:vertAlign w:val="subscript"/>
          <w:lang w:val="es-ES" w:eastAsia="en-US"/>
        </w:rPr>
        <w:t>1</w:t>
      </w:r>
      <w:r w:rsidRPr="00A32C2D">
        <w:rPr>
          <w:rFonts w:ascii="Arial" w:eastAsiaTheme="minorHAnsi" w:hAnsi="Arial" w:cs="Arial"/>
          <w:color w:val="000000"/>
          <w:sz w:val="24"/>
          <w:szCs w:val="24"/>
          <w:lang w:val="es-ES" w:eastAsia="en-US"/>
        </w:rPr>
        <w:t>-0,156F</w:t>
      </w:r>
      <w:r w:rsidRPr="00A32C2D">
        <w:rPr>
          <w:rFonts w:ascii="Arial" w:eastAsiaTheme="minorHAnsi" w:hAnsi="Arial" w:cs="Arial"/>
          <w:color w:val="000000"/>
          <w:sz w:val="24"/>
          <w:szCs w:val="24"/>
          <w:vertAlign w:val="subscript"/>
          <w:lang w:val="es-ES" w:eastAsia="en-US"/>
        </w:rPr>
        <w:t>2</w:t>
      </w:r>
      <w:r w:rsidRPr="00A32C2D">
        <w:rPr>
          <w:rFonts w:ascii="Arial" w:eastAsiaTheme="minorHAnsi" w:hAnsi="Arial" w:cs="Arial"/>
          <w:color w:val="000000"/>
          <w:sz w:val="24"/>
          <w:szCs w:val="24"/>
          <w:lang w:val="es-ES" w:eastAsia="en-US"/>
        </w:rPr>
        <w:t>+0,793F</w:t>
      </w:r>
      <w:r w:rsidRPr="00A32C2D">
        <w:rPr>
          <w:rFonts w:ascii="Arial" w:eastAsiaTheme="minorHAnsi" w:hAnsi="Arial" w:cs="Arial"/>
          <w:color w:val="000000"/>
          <w:sz w:val="24"/>
          <w:szCs w:val="24"/>
          <w:vertAlign w:val="subscript"/>
          <w:lang w:val="es-ES" w:eastAsia="en-US"/>
        </w:rPr>
        <w:t>3</w:t>
      </w:r>
    </w:p>
    <w:p w:rsidR="00A32C2D" w:rsidRPr="00A32C2D" w:rsidRDefault="00A32C2D" w:rsidP="00A32C2D">
      <w:pPr>
        <w:autoSpaceDE w:val="0"/>
        <w:autoSpaceDN w:val="0"/>
        <w:adjustRightInd w:val="0"/>
        <w:spacing w:after="0" w:line="240" w:lineRule="auto"/>
        <w:rPr>
          <w:rFonts w:ascii="Calibri" w:eastAsiaTheme="minorHAnsi" w:hAnsi="Calibri" w:cs="Calibri"/>
          <w:color w:val="000000"/>
          <w:sz w:val="24"/>
          <w:szCs w:val="24"/>
          <w:lang w:val="es-ES" w:eastAsia="en-US"/>
        </w:rPr>
      </w:pPr>
    </w:p>
    <w:p w:rsidR="00A32C2D" w:rsidRDefault="00A32C2D" w:rsidP="00A32C2D">
      <w:pPr>
        <w:autoSpaceDE w:val="0"/>
        <w:autoSpaceDN w:val="0"/>
        <w:adjustRightInd w:val="0"/>
        <w:spacing w:after="0" w:line="240" w:lineRule="auto"/>
        <w:rPr>
          <w:rFonts w:ascii="Arial" w:eastAsiaTheme="minorHAnsi" w:hAnsi="Arial" w:cs="Arial"/>
          <w:color w:val="000000"/>
          <w:sz w:val="24"/>
          <w:szCs w:val="24"/>
          <w:lang w:val="es-ES" w:eastAsia="en-US"/>
        </w:rPr>
      </w:pPr>
      <w:r w:rsidRPr="00A87BF0">
        <w:rPr>
          <w:rFonts w:ascii="Arial" w:eastAsiaTheme="minorHAnsi" w:hAnsi="Arial" w:cs="Arial"/>
          <w:color w:val="000000"/>
          <w:sz w:val="24"/>
          <w:szCs w:val="24"/>
          <w:lang w:val="es-ES" w:eastAsia="en-US"/>
        </w:rPr>
        <w:t xml:space="preserve">A partir de las </w:t>
      </w:r>
      <w:r w:rsidRPr="00A87BF0">
        <w:rPr>
          <w:rFonts w:ascii="Arial" w:eastAsiaTheme="minorHAnsi" w:hAnsi="Arial" w:cs="Arial"/>
          <w:b/>
          <w:bCs/>
          <w:color w:val="FF0000"/>
          <w:sz w:val="24"/>
          <w:szCs w:val="24"/>
          <w:lang w:val="es-ES" w:eastAsia="en-US"/>
        </w:rPr>
        <w:t xml:space="preserve">Cargas Factoriales </w:t>
      </w:r>
      <w:r w:rsidRPr="00A87BF0">
        <w:rPr>
          <w:rFonts w:ascii="Arial" w:eastAsiaTheme="minorHAnsi" w:hAnsi="Arial" w:cs="Arial"/>
          <w:color w:val="000000"/>
          <w:sz w:val="24"/>
          <w:szCs w:val="24"/>
          <w:lang w:val="es-ES" w:eastAsia="en-US"/>
        </w:rPr>
        <w:t xml:space="preserve">se calcula la </w:t>
      </w:r>
      <w:proofErr w:type="spellStart"/>
      <w:r w:rsidRPr="00A87BF0">
        <w:rPr>
          <w:rFonts w:ascii="Arial" w:eastAsiaTheme="minorHAnsi" w:hAnsi="Arial" w:cs="Arial"/>
          <w:b/>
          <w:bCs/>
          <w:color w:val="FF0000"/>
          <w:sz w:val="24"/>
          <w:szCs w:val="24"/>
          <w:lang w:val="es-ES" w:eastAsia="en-US"/>
        </w:rPr>
        <w:t>Comunalidad</w:t>
      </w:r>
      <w:proofErr w:type="spellEnd"/>
      <w:r w:rsidRPr="00A87BF0">
        <w:rPr>
          <w:rFonts w:ascii="Arial" w:eastAsiaTheme="minorHAnsi" w:hAnsi="Arial" w:cs="Arial"/>
          <w:b/>
          <w:bCs/>
          <w:color w:val="FF0000"/>
          <w:sz w:val="24"/>
          <w:szCs w:val="24"/>
          <w:lang w:val="es-ES" w:eastAsia="en-US"/>
        </w:rPr>
        <w:t xml:space="preserve"> </w:t>
      </w:r>
      <w:r w:rsidRPr="00A87BF0">
        <w:rPr>
          <w:rFonts w:ascii="Arial" w:eastAsiaTheme="minorHAnsi" w:hAnsi="Arial" w:cs="Arial"/>
          <w:color w:val="000000"/>
          <w:sz w:val="24"/>
          <w:szCs w:val="24"/>
          <w:lang w:val="es-ES" w:eastAsia="en-US"/>
        </w:rPr>
        <w:t xml:space="preserve">de cada una de las variables, por ejemplo, para la variable TEMP: </w:t>
      </w:r>
    </w:p>
    <w:p w:rsidR="00A87BF0" w:rsidRPr="00A87BF0" w:rsidRDefault="00A87BF0" w:rsidP="00A32C2D">
      <w:pPr>
        <w:autoSpaceDE w:val="0"/>
        <w:autoSpaceDN w:val="0"/>
        <w:adjustRightInd w:val="0"/>
        <w:spacing w:after="0" w:line="240" w:lineRule="auto"/>
        <w:rPr>
          <w:rFonts w:ascii="Arial" w:eastAsiaTheme="minorHAnsi" w:hAnsi="Arial" w:cs="Arial"/>
          <w:color w:val="000000"/>
          <w:sz w:val="24"/>
          <w:szCs w:val="24"/>
          <w:lang w:val="es-ES" w:eastAsia="en-US"/>
        </w:rPr>
      </w:pPr>
    </w:p>
    <w:p w:rsidR="00A32C2D" w:rsidRPr="00A87BF0" w:rsidRDefault="00A32C2D" w:rsidP="00A32C2D">
      <w:pPr>
        <w:autoSpaceDE w:val="0"/>
        <w:autoSpaceDN w:val="0"/>
        <w:adjustRightInd w:val="0"/>
        <w:spacing w:after="0" w:line="240" w:lineRule="auto"/>
        <w:rPr>
          <w:rFonts w:ascii="Arial" w:eastAsiaTheme="minorHAnsi" w:hAnsi="Arial" w:cs="Arial"/>
          <w:b/>
          <w:bCs/>
          <w:color w:val="000000"/>
          <w:sz w:val="24"/>
          <w:szCs w:val="24"/>
          <w:lang w:val="es-ES" w:eastAsia="en-US"/>
        </w:rPr>
      </w:pPr>
      <w:proofErr w:type="spellStart"/>
      <w:r w:rsidRPr="00A87BF0">
        <w:rPr>
          <w:rFonts w:ascii="Arial" w:eastAsiaTheme="minorHAnsi" w:hAnsi="Arial" w:cs="Arial"/>
          <w:b/>
          <w:bCs/>
          <w:color w:val="000000"/>
          <w:sz w:val="24"/>
          <w:szCs w:val="24"/>
          <w:lang w:val="es-ES" w:eastAsia="en-US"/>
        </w:rPr>
        <w:t>Comunalidad</w:t>
      </w:r>
      <w:proofErr w:type="spellEnd"/>
      <w:r w:rsidRPr="00A87BF0">
        <w:rPr>
          <w:rFonts w:ascii="Arial" w:eastAsiaTheme="minorHAnsi" w:hAnsi="Arial" w:cs="Arial"/>
          <w:b/>
          <w:bCs/>
          <w:color w:val="000000"/>
          <w:sz w:val="24"/>
          <w:szCs w:val="24"/>
          <w:lang w:val="es-ES" w:eastAsia="en-US"/>
        </w:rPr>
        <w:t xml:space="preserve"> (TEMP) = (– 0,489)</w:t>
      </w:r>
      <w:r w:rsidRPr="00A87BF0">
        <w:rPr>
          <w:rFonts w:ascii="Arial" w:eastAsiaTheme="minorHAnsi" w:hAnsi="Arial" w:cs="Arial"/>
          <w:b/>
          <w:bCs/>
          <w:color w:val="000000"/>
          <w:sz w:val="24"/>
          <w:szCs w:val="24"/>
          <w:vertAlign w:val="superscript"/>
          <w:lang w:val="es-ES" w:eastAsia="en-US"/>
        </w:rPr>
        <w:t>2</w:t>
      </w:r>
      <w:r w:rsidRPr="00A87BF0">
        <w:rPr>
          <w:rFonts w:ascii="Arial" w:eastAsiaTheme="minorHAnsi" w:hAnsi="Arial" w:cs="Arial"/>
          <w:b/>
          <w:bCs/>
          <w:color w:val="000000"/>
          <w:sz w:val="24"/>
          <w:szCs w:val="24"/>
          <w:lang w:val="es-ES" w:eastAsia="en-US"/>
        </w:rPr>
        <w:t xml:space="preserve"> + (– 0,156)</w:t>
      </w:r>
      <w:r w:rsidRPr="00A87BF0">
        <w:rPr>
          <w:rFonts w:ascii="Arial" w:eastAsiaTheme="minorHAnsi" w:hAnsi="Arial" w:cs="Arial"/>
          <w:b/>
          <w:bCs/>
          <w:color w:val="000000"/>
          <w:sz w:val="24"/>
          <w:szCs w:val="24"/>
          <w:vertAlign w:val="superscript"/>
          <w:lang w:val="es-ES" w:eastAsia="en-US"/>
        </w:rPr>
        <w:t>2</w:t>
      </w:r>
      <w:r w:rsidRPr="00A87BF0">
        <w:rPr>
          <w:rFonts w:ascii="Arial" w:eastAsiaTheme="minorHAnsi" w:hAnsi="Arial" w:cs="Arial"/>
          <w:b/>
          <w:bCs/>
          <w:color w:val="000000"/>
          <w:sz w:val="24"/>
          <w:szCs w:val="24"/>
          <w:lang w:val="es-ES" w:eastAsia="en-US"/>
        </w:rPr>
        <w:t xml:space="preserve"> </w:t>
      </w:r>
      <w:proofErr w:type="gramStart"/>
      <w:r w:rsidRPr="00A87BF0">
        <w:rPr>
          <w:rFonts w:ascii="Arial" w:eastAsiaTheme="minorHAnsi" w:hAnsi="Arial" w:cs="Arial"/>
          <w:b/>
          <w:bCs/>
          <w:color w:val="000000"/>
          <w:sz w:val="24"/>
          <w:szCs w:val="24"/>
          <w:lang w:val="es-ES" w:eastAsia="en-US"/>
        </w:rPr>
        <w:t>+(</w:t>
      </w:r>
      <w:proofErr w:type="gramEnd"/>
      <w:r w:rsidRPr="00A87BF0">
        <w:rPr>
          <w:rFonts w:ascii="Arial" w:eastAsiaTheme="minorHAnsi" w:hAnsi="Arial" w:cs="Arial"/>
          <w:b/>
          <w:bCs/>
          <w:color w:val="000000"/>
          <w:sz w:val="24"/>
          <w:szCs w:val="24"/>
          <w:lang w:val="es-ES" w:eastAsia="en-US"/>
        </w:rPr>
        <w:t>0,793)</w:t>
      </w:r>
      <w:r w:rsidRPr="00A87BF0">
        <w:rPr>
          <w:rFonts w:ascii="Arial" w:eastAsiaTheme="minorHAnsi" w:hAnsi="Arial" w:cs="Arial"/>
          <w:b/>
          <w:bCs/>
          <w:color w:val="000000"/>
          <w:sz w:val="24"/>
          <w:szCs w:val="24"/>
          <w:vertAlign w:val="superscript"/>
          <w:lang w:val="es-ES" w:eastAsia="en-US"/>
        </w:rPr>
        <w:t>2</w:t>
      </w:r>
      <w:r w:rsidRPr="00A87BF0">
        <w:rPr>
          <w:rFonts w:ascii="Arial" w:eastAsiaTheme="minorHAnsi" w:hAnsi="Arial" w:cs="Arial"/>
          <w:b/>
          <w:bCs/>
          <w:color w:val="000000"/>
          <w:sz w:val="24"/>
          <w:szCs w:val="24"/>
          <w:lang w:val="es-ES" w:eastAsia="en-US"/>
        </w:rPr>
        <w:t xml:space="preserve"> = 0,892306</w:t>
      </w:r>
    </w:p>
    <w:p w:rsidR="00A87BF0" w:rsidRDefault="00A87BF0" w:rsidP="00A32C2D">
      <w:pPr>
        <w:autoSpaceDE w:val="0"/>
        <w:autoSpaceDN w:val="0"/>
        <w:adjustRightInd w:val="0"/>
        <w:spacing w:after="0" w:line="240" w:lineRule="auto"/>
        <w:rPr>
          <w:rFonts w:ascii="Arial" w:eastAsiaTheme="minorHAnsi" w:hAnsi="Arial" w:cs="Arial"/>
          <w:color w:val="000000"/>
          <w:sz w:val="24"/>
          <w:szCs w:val="24"/>
          <w:lang w:val="es-ES" w:eastAsia="en-US"/>
        </w:rPr>
      </w:pPr>
    </w:p>
    <w:p w:rsidR="00A32C2D" w:rsidRPr="00A87BF0" w:rsidRDefault="00A32C2D" w:rsidP="00A32C2D">
      <w:pPr>
        <w:autoSpaceDE w:val="0"/>
        <w:autoSpaceDN w:val="0"/>
        <w:adjustRightInd w:val="0"/>
        <w:spacing w:after="0" w:line="240" w:lineRule="auto"/>
        <w:rPr>
          <w:rFonts w:ascii="Arial" w:eastAsiaTheme="minorHAnsi" w:hAnsi="Arial" w:cs="Arial"/>
          <w:sz w:val="24"/>
          <w:szCs w:val="24"/>
          <w:lang w:val="es-ES" w:eastAsia="en-US"/>
        </w:rPr>
      </w:pPr>
      <w:r w:rsidRPr="00A87BF0">
        <w:rPr>
          <w:rFonts w:ascii="Arial" w:eastAsiaTheme="minorHAnsi" w:hAnsi="Arial" w:cs="Arial"/>
          <w:color w:val="000000"/>
          <w:sz w:val="24"/>
          <w:szCs w:val="24"/>
          <w:lang w:val="es-ES" w:eastAsia="en-US"/>
        </w:rPr>
        <w:t>Indicando qué cantidad de información original se conserva (89,23%).</w:t>
      </w:r>
    </w:p>
    <w:p w:rsidR="00A32C2D" w:rsidRPr="00A87BF0" w:rsidRDefault="00A32C2D" w:rsidP="00A32C2D">
      <w:pPr>
        <w:autoSpaceDE w:val="0"/>
        <w:autoSpaceDN w:val="0"/>
        <w:adjustRightInd w:val="0"/>
        <w:spacing w:after="0" w:line="240" w:lineRule="auto"/>
        <w:rPr>
          <w:rFonts w:ascii="Arial" w:eastAsiaTheme="minorHAnsi" w:hAnsi="Arial" w:cs="Arial"/>
          <w:sz w:val="24"/>
          <w:szCs w:val="24"/>
          <w:lang w:val="es-ES" w:eastAsia="en-US"/>
        </w:rPr>
      </w:pPr>
    </w:p>
    <w:tbl>
      <w:tblPr>
        <w:tblW w:w="4786" w:type="dxa"/>
        <w:jc w:val="center"/>
        <w:tblLayout w:type="fixed"/>
        <w:tblCellMar>
          <w:left w:w="0" w:type="dxa"/>
          <w:right w:w="0" w:type="dxa"/>
        </w:tblCellMar>
        <w:tblLook w:val="0000" w:firstRow="0" w:lastRow="0" w:firstColumn="0" w:lastColumn="0" w:noHBand="0" w:noVBand="0"/>
      </w:tblPr>
      <w:tblGrid>
        <w:gridCol w:w="1354"/>
        <w:gridCol w:w="1014"/>
        <w:gridCol w:w="1014"/>
        <w:gridCol w:w="1404"/>
      </w:tblGrid>
      <w:tr w:rsidR="00A32C2D" w:rsidRPr="00A32C2D" w:rsidTr="00A87BF0">
        <w:trPr>
          <w:cantSplit/>
          <w:jc w:val="center"/>
        </w:trPr>
        <w:tc>
          <w:tcPr>
            <w:tcW w:w="4786" w:type="dxa"/>
            <w:gridSpan w:val="4"/>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b/>
                <w:bCs/>
                <w:color w:val="000000"/>
                <w:sz w:val="18"/>
                <w:szCs w:val="18"/>
                <w:lang w:val="es-ES" w:eastAsia="en-US"/>
              </w:rPr>
              <w:t xml:space="preserve">Matriz de </w:t>
            </w:r>
            <w:proofErr w:type="spellStart"/>
            <w:r w:rsidRPr="00A32C2D">
              <w:rPr>
                <w:rFonts w:ascii="Arial" w:eastAsiaTheme="minorHAnsi" w:hAnsi="Arial" w:cs="Arial"/>
                <w:b/>
                <w:bCs/>
                <w:color w:val="000000"/>
                <w:sz w:val="18"/>
                <w:szCs w:val="18"/>
                <w:lang w:val="es-ES" w:eastAsia="en-US"/>
              </w:rPr>
              <w:t>componente</w:t>
            </w:r>
            <w:r w:rsidRPr="00A32C2D">
              <w:rPr>
                <w:rFonts w:ascii="Arial" w:eastAsiaTheme="minorHAnsi" w:hAnsi="Arial" w:cs="Arial"/>
                <w:b/>
                <w:bCs/>
                <w:color w:val="000000"/>
                <w:sz w:val="18"/>
                <w:szCs w:val="18"/>
                <w:vertAlign w:val="superscript"/>
                <w:lang w:val="es-ES" w:eastAsia="en-US"/>
              </w:rPr>
              <w:t>a</w:t>
            </w:r>
            <w:proofErr w:type="spellEnd"/>
          </w:p>
        </w:tc>
      </w:tr>
      <w:tr w:rsidR="00A32C2D" w:rsidRPr="00A32C2D" w:rsidTr="00A87BF0">
        <w:trPr>
          <w:cantSplit/>
          <w:jc w:val="center"/>
        </w:trPr>
        <w:tc>
          <w:tcPr>
            <w:tcW w:w="1354" w:type="dxa"/>
            <w:vMerge w:val="restart"/>
            <w:tcBorders>
              <w:top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tc>
        <w:tc>
          <w:tcPr>
            <w:tcW w:w="3432" w:type="dxa"/>
            <w:gridSpan w:val="3"/>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Componente</w:t>
            </w:r>
          </w:p>
        </w:tc>
      </w:tr>
      <w:tr w:rsidR="00A32C2D" w:rsidRPr="00A32C2D" w:rsidTr="00A87BF0">
        <w:trPr>
          <w:cantSplit/>
          <w:jc w:val="center"/>
        </w:trPr>
        <w:tc>
          <w:tcPr>
            <w:tcW w:w="1354" w:type="dxa"/>
            <w:vMerge/>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1014"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w:t>
            </w:r>
          </w:p>
        </w:tc>
        <w:tc>
          <w:tcPr>
            <w:tcW w:w="1014"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2</w:t>
            </w:r>
          </w:p>
        </w:tc>
        <w:tc>
          <w:tcPr>
            <w:tcW w:w="1404"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3</w:t>
            </w:r>
          </w:p>
        </w:tc>
      </w:tr>
      <w:tr w:rsidR="00A32C2D" w:rsidRPr="00A32C2D" w:rsidTr="00A87BF0">
        <w:trPr>
          <w:cantSplit/>
          <w:jc w:val="center"/>
        </w:trPr>
        <w:tc>
          <w:tcPr>
            <w:tcW w:w="1354" w:type="dxa"/>
            <w:tcBorders>
              <w:top w:val="single" w:sz="4" w:space="0" w:color="auto"/>
            </w:tcBorders>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TEMP</w:t>
            </w:r>
          </w:p>
        </w:tc>
        <w:tc>
          <w:tcPr>
            <w:tcW w:w="1014"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-,489</w:t>
            </w:r>
          </w:p>
        </w:tc>
        <w:tc>
          <w:tcPr>
            <w:tcW w:w="1014"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-,156</w:t>
            </w:r>
          </w:p>
        </w:tc>
        <w:tc>
          <w:tcPr>
            <w:tcW w:w="1404"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,793</w:t>
            </w:r>
          </w:p>
        </w:tc>
      </w:tr>
      <w:tr w:rsidR="00A32C2D" w:rsidRPr="00A32C2D" w:rsidTr="00A87BF0">
        <w:trPr>
          <w:cantSplit/>
          <w:jc w:val="center"/>
        </w:trPr>
        <w:tc>
          <w:tcPr>
            <w:tcW w:w="1354"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EMPRESAS</w:t>
            </w:r>
          </w:p>
        </w:tc>
        <w:tc>
          <w:tcPr>
            <w:tcW w:w="101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,906</w:t>
            </w:r>
          </w:p>
        </w:tc>
        <w:tc>
          <w:tcPr>
            <w:tcW w:w="101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-,206</w:t>
            </w:r>
          </w:p>
        </w:tc>
        <w:tc>
          <w:tcPr>
            <w:tcW w:w="140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,322</w:t>
            </w:r>
          </w:p>
        </w:tc>
      </w:tr>
      <w:tr w:rsidR="00A32C2D" w:rsidRPr="00A32C2D" w:rsidTr="00A87BF0">
        <w:trPr>
          <w:cantSplit/>
          <w:jc w:val="center"/>
        </w:trPr>
        <w:tc>
          <w:tcPr>
            <w:tcW w:w="1354"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POBLACION</w:t>
            </w:r>
          </w:p>
        </w:tc>
        <w:tc>
          <w:tcPr>
            <w:tcW w:w="101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,856</w:t>
            </w:r>
          </w:p>
        </w:tc>
        <w:tc>
          <w:tcPr>
            <w:tcW w:w="101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-,272</w:t>
            </w:r>
          </w:p>
        </w:tc>
        <w:tc>
          <w:tcPr>
            <w:tcW w:w="140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,414</w:t>
            </w:r>
          </w:p>
        </w:tc>
      </w:tr>
      <w:tr w:rsidR="00A32C2D" w:rsidRPr="00A32C2D" w:rsidTr="00A87BF0">
        <w:trPr>
          <w:cantSplit/>
          <w:jc w:val="center"/>
        </w:trPr>
        <w:tc>
          <w:tcPr>
            <w:tcW w:w="1354"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VIENTO</w:t>
            </w:r>
          </w:p>
        </w:tc>
        <w:tc>
          <w:tcPr>
            <w:tcW w:w="101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,524</w:t>
            </w:r>
          </w:p>
        </w:tc>
        <w:tc>
          <w:tcPr>
            <w:tcW w:w="101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,160</w:t>
            </w:r>
          </w:p>
        </w:tc>
        <w:tc>
          <w:tcPr>
            <w:tcW w:w="140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-,351</w:t>
            </w:r>
          </w:p>
        </w:tc>
      </w:tr>
      <w:tr w:rsidR="00A32C2D" w:rsidRPr="00A32C2D" w:rsidTr="00A87BF0">
        <w:trPr>
          <w:cantSplit/>
          <w:jc w:val="center"/>
        </w:trPr>
        <w:tc>
          <w:tcPr>
            <w:tcW w:w="1354"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PRECIP</w:t>
            </w:r>
          </w:p>
        </w:tc>
        <w:tc>
          <w:tcPr>
            <w:tcW w:w="101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-,060</w:t>
            </w:r>
          </w:p>
        </w:tc>
        <w:tc>
          <w:tcPr>
            <w:tcW w:w="101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,763</w:t>
            </w:r>
          </w:p>
        </w:tc>
        <w:tc>
          <w:tcPr>
            <w:tcW w:w="140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,596</w:t>
            </w:r>
          </w:p>
        </w:tc>
      </w:tr>
      <w:tr w:rsidR="00A32C2D" w:rsidRPr="00A32C2D" w:rsidTr="00A87BF0">
        <w:trPr>
          <w:cantSplit/>
          <w:jc w:val="center"/>
        </w:trPr>
        <w:tc>
          <w:tcPr>
            <w:tcW w:w="1354" w:type="dxa"/>
            <w:tcBorders>
              <w:bottom w:val="single" w:sz="4" w:space="0" w:color="auto"/>
            </w:tcBorders>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DIAS</w:t>
            </w:r>
          </w:p>
        </w:tc>
        <w:tc>
          <w:tcPr>
            <w:tcW w:w="1014"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,353</w:t>
            </w:r>
          </w:p>
        </w:tc>
        <w:tc>
          <w:tcPr>
            <w:tcW w:w="1014"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,867</w:t>
            </w:r>
          </w:p>
        </w:tc>
        <w:tc>
          <w:tcPr>
            <w:tcW w:w="1404"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-,110</w:t>
            </w:r>
          </w:p>
        </w:tc>
      </w:tr>
      <w:tr w:rsidR="00A32C2D" w:rsidRPr="00A32C2D" w:rsidTr="00A87BF0">
        <w:trPr>
          <w:cantSplit/>
          <w:jc w:val="center"/>
        </w:trPr>
        <w:tc>
          <w:tcPr>
            <w:tcW w:w="4786" w:type="dxa"/>
            <w:gridSpan w:val="4"/>
            <w:tcBorders>
              <w:top w:val="single" w:sz="4" w:space="0" w:color="auto"/>
            </w:tcBorders>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Método de extracción: análisis de componentes principales.</w:t>
            </w:r>
          </w:p>
        </w:tc>
      </w:tr>
      <w:tr w:rsidR="00A32C2D" w:rsidRPr="00A32C2D" w:rsidTr="00A87BF0">
        <w:trPr>
          <w:cantSplit/>
          <w:jc w:val="center"/>
        </w:trPr>
        <w:tc>
          <w:tcPr>
            <w:tcW w:w="4786" w:type="dxa"/>
            <w:gridSpan w:val="4"/>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a. 3 componentes extraídos.</w:t>
            </w:r>
          </w:p>
        </w:tc>
      </w:tr>
    </w:tbl>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p w:rsidR="00A32C2D" w:rsidRPr="00A32C2D" w:rsidRDefault="00A32C2D" w:rsidP="00A32C2D">
      <w:pPr>
        <w:autoSpaceDE w:val="0"/>
        <w:autoSpaceDN w:val="0"/>
        <w:adjustRightInd w:val="0"/>
        <w:spacing w:after="0" w:line="240" w:lineRule="auto"/>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 xml:space="preserve">Cálculo de la </w:t>
      </w:r>
      <w:proofErr w:type="spellStart"/>
      <w:r w:rsidRPr="00A32C2D">
        <w:rPr>
          <w:rFonts w:ascii="Arial" w:eastAsiaTheme="minorHAnsi" w:hAnsi="Arial" w:cs="Arial"/>
          <w:sz w:val="24"/>
          <w:szCs w:val="24"/>
          <w:lang w:val="es-ES" w:eastAsia="en-US"/>
        </w:rPr>
        <w:t>comunalidad</w:t>
      </w:r>
      <w:proofErr w:type="spellEnd"/>
      <w:r w:rsidRPr="00A32C2D">
        <w:rPr>
          <w:rFonts w:ascii="Arial" w:eastAsiaTheme="minorHAnsi" w:hAnsi="Arial" w:cs="Arial"/>
          <w:sz w:val="24"/>
          <w:szCs w:val="24"/>
          <w:lang w:val="es-ES" w:eastAsia="en-US"/>
        </w:rPr>
        <w:t xml:space="preserve"> y determinación de factores</w:t>
      </w:r>
    </w:p>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p w:rsidR="00A32C2D" w:rsidRPr="00A32C2D" w:rsidRDefault="00A32C2D" w:rsidP="00A32C2D">
      <w:pPr>
        <w:autoSpaceDE w:val="0"/>
        <w:autoSpaceDN w:val="0"/>
        <w:adjustRightInd w:val="0"/>
        <w:spacing w:after="0" w:line="240" w:lineRule="auto"/>
        <w:rPr>
          <w:rFonts w:ascii="Arial" w:eastAsiaTheme="minorHAnsi" w:hAnsi="Arial" w:cs="Arial"/>
          <w:sz w:val="18"/>
          <w:szCs w:val="18"/>
          <w:u w:val="single"/>
          <w:lang w:val="es-ES" w:eastAsia="en-US"/>
        </w:rPr>
      </w:pPr>
      <w:r w:rsidRPr="00A32C2D">
        <w:rPr>
          <w:rFonts w:ascii="Times New Roman" w:eastAsiaTheme="minorHAnsi" w:hAnsi="Times New Roman" w:cs="Times New Roman"/>
          <w:sz w:val="24"/>
          <w:szCs w:val="24"/>
          <w:lang w:val="es-ES" w:eastAsia="en-US"/>
        </w:rPr>
        <w:tab/>
      </w:r>
      <w:r w:rsidRPr="00A32C2D">
        <w:rPr>
          <w:rFonts w:ascii="Times New Roman" w:eastAsiaTheme="minorHAnsi" w:hAnsi="Times New Roman" w:cs="Times New Roman"/>
          <w:sz w:val="24"/>
          <w:szCs w:val="24"/>
          <w:lang w:val="es-ES" w:eastAsia="en-US"/>
        </w:rPr>
        <w:tab/>
      </w:r>
      <w:r w:rsidRPr="00A32C2D">
        <w:rPr>
          <w:rFonts w:ascii="Times New Roman" w:eastAsiaTheme="minorHAnsi" w:hAnsi="Times New Roman" w:cs="Times New Roman"/>
          <w:sz w:val="24"/>
          <w:szCs w:val="24"/>
          <w:lang w:val="es-ES" w:eastAsia="en-US"/>
        </w:rPr>
        <w:tab/>
      </w:r>
      <w:r w:rsidRPr="00A32C2D">
        <w:rPr>
          <w:rFonts w:ascii="Times New Roman" w:eastAsiaTheme="minorHAnsi" w:hAnsi="Times New Roman" w:cs="Times New Roman"/>
          <w:sz w:val="24"/>
          <w:szCs w:val="24"/>
          <w:lang w:val="es-ES" w:eastAsia="en-US"/>
        </w:rPr>
        <w:tab/>
      </w:r>
      <w:r w:rsidRPr="00A32C2D">
        <w:rPr>
          <w:rFonts w:ascii="Times New Roman" w:eastAsiaTheme="minorHAnsi" w:hAnsi="Times New Roman" w:cs="Times New Roman"/>
          <w:sz w:val="24"/>
          <w:szCs w:val="24"/>
          <w:lang w:val="es-ES" w:eastAsia="en-US"/>
        </w:rPr>
        <w:tab/>
      </w:r>
      <w:r w:rsidRPr="00A32C2D">
        <w:rPr>
          <w:rFonts w:ascii="Times New Roman" w:eastAsiaTheme="minorHAnsi" w:hAnsi="Times New Roman" w:cs="Times New Roman"/>
          <w:sz w:val="24"/>
          <w:szCs w:val="24"/>
          <w:lang w:val="es-ES" w:eastAsia="en-US"/>
        </w:rPr>
        <w:tab/>
      </w:r>
      <w:r w:rsidRPr="00A32C2D">
        <w:rPr>
          <w:rFonts w:ascii="Times New Roman" w:eastAsiaTheme="minorHAnsi" w:hAnsi="Times New Roman" w:cs="Times New Roman"/>
          <w:sz w:val="24"/>
          <w:szCs w:val="24"/>
          <w:lang w:val="es-ES" w:eastAsia="en-US"/>
        </w:rPr>
        <w:tab/>
      </w:r>
      <w:r w:rsidRPr="00A32C2D">
        <w:rPr>
          <w:rFonts w:ascii="Times New Roman" w:eastAsiaTheme="minorHAnsi" w:hAnsi="Times New Roman" w:cs="Times New Roman"/>
          <w:sz w:val="24"/>
          <w:szCs w:val="24"/>
          <w:lang w:val="es-ES" w:eastAsia="en-US"/>
        </w:rPr>
        <w:tab/>
      </w:r>
      <w:r w:rsidRPr="00A32C2D">
        <w:rPr>
          <w:rFonts w:ascii="Times New Roman" w:eastAsiaTheme="minorHAnsi" w:hAnsi="Times New Roman" w:cs="Times New Roman"/>
          <w:sz w:val="24"/>
          <w:szCs w:val="24"/>
          <w:lang w:val="es-ES" w:eastAsia="en-US"/>
        </w:rPr>
        <w:tab/>
      </w:r>
      <w:proofErr w:type="spellStart"/>
      <w:r w:rsidRPr="00A32C2D">
        <w:rPr>
          <w:rFonts w:ascii="Arial" w:eastAsiaTheme="minorHAnsi" w:hAnsi="Arial" w:cs="Arial"/>
          <w:sz w:val="18"/>
          <w:szCs w:val="18"/>
          <w:u w:val="single"/>
          <w:lang w:val="es-ES" w:eastAsia="en-US"/>
        </w:rPr>
        <w:t>Comunalidad</w:t>
      </w:r>
      <w:proofErr w:type="spellEnd"/>
    </w:p>
    <w:tbl>
      <w:tblPr>
        <w:tblW w:w="6000" w:type="dxa"/>
        <w:jc w:val="center"/>
        <w:tblInd w:w="55" w:type="dxa"/>
        <w:tblCellMar>
          <w:left w:w="70" w:type="dxa"/>
          <w:right w:w="70" w:type="dxa"/>
        </w:tblCellMar>
        <w:tblLook w:val="04A0" w:firstRow="1" w:lastRow="0" w:firstColumn="1" w:lastColumn="0" w:noHBand="0" w:noVBand="1"/>
      </w:tblPr>
      <w:tblGrid>
        <w:gridCol w:w="1200"/>
        <w:gridCol w:w="1200"/>
        <w:gridCol w:w="1200"/>
        <w:gridCol w:w="1200"/>
        <w:gridCol w:w="1200"/>
      </w:tblGrid>
      <w:tr w:rsidR="00A32C2D" w:rsidRPr="00A32C2D" w:rsidTr="00A32C2D">
        <w:trPr>
          <w:trHeight w:val="300"/>
          <w:jc w:val="center"/>
        </w:trPr>
        <w:tc>
          <w:tcPr>
            <w:tcW w:w="1200" w:type="dxa"/>
            <w:tcBorders>
              <w:top w:val="single" w:sz="8" w:space="0" w:color="auto"/>
              <w:left w:val="nil"/>
              <w:bottom w:val="nil"/>
              <w:right w:val="nil"/>
            </w:tcBorders>
            <w:shd w:val="clear" w:color="000000" w:fill="FFFFFF"/>
            <w:vAlign w:val="center"/>
            <w:hideMark/>
          </w:tcPr>
          <w:p w:rsidR="00A32C2D" w:rsidRPr="00A32C2D" w:rsidRDefault="00A32C2D" w:rsidP="00A32C2D">
            <w:pPr>
              <w:spacing w:after="0" w:line="240" w:lineRule="auto"/>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TEMP</w:t>
            </w:r>
          </w:p>
        </w:tc>
        <w:tc>
          <w:tcPr>
            <w:tcW w:w="1200" w:type="dxa"/>
            <w:tcBorders>
              <w:top w:val="single" w:sz="8" w:space="0" w:color="auto"/>
              <w:left w:val="nil"/>
              <w:bottom w:val="nil"/>
              <w:right w:val="nil"/>
            </w:tcBorders>
            <w:shd w:val="clear" w:color="000000" w:fill="FFFFFF"/>
            <w:vAlign w:val="center"/>
            <w:hideMark/>
          </w:tcPr>
          <w:p w:rsidR="00A32C2D" w:rsidRPr="00A32C2D" w:rsidRDefault="00A32C2D" w:rsidP="00A32C2D">
            <w:pPr>
              <w:spacing w:after="0" w:line="240" w:lineRule="auto"/>
              <w:jc w:val="right"/>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-0,489</w:t>
            </w:r>
          </w:p>
        </w:tc>
        <w:tc>
          <w:tcPr>
            <w:tcW w:w="1200" w:type="dxa"/>
            <w:tcBorders>
              <w:top w:val="single" w:sz="8" w:space="0" w:color="auto"/>
              <w:left w:val="nil"/>
              <w:bottom w:val="nil"/>
              <w:right w:val="nil"/>
            </w:tcBorders>
            <w:shd w:val="clear" w:color="000000" w:fill="FFFFFF"/>
            <w:vAlign w:val="center"/>
            <w:hideMark/>
          </w:tcPr>
          <w:p w:rsidR="00A32C2D" w:rsidRPr="00A32C2D" w:rsidRDefault="00A32C2D" w:rsidP="00A32C2D">
            <w:pPr>
              <w:spacing w:after="0" w:line="240" w:lineRule="auto"/>
              <w:jc w:val="right"/>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-0,156</w:t>
            </w:r>
          </w:p>
        </w:tc>
        <w:tc>
          <w:tcPr>
            <w:tcW w:w="1200" w:type="dxa"/>
            <w:tcBorders>
              <w:top w:val="single" w:sz="8" w:space="0" w:color="auto"/>
              <w:left w:val="nil"/>
              <w:bottom w:val="nil"/>
              <w:right w:val="nil"/>
            </w:tcBorders>
            <w:shd w:val="clear" w:color="000000" w:fill="FFFFFF"/>
            <w:vAlign w:val="center"/>
            <w:hideMark/>
          </w:tcPr>
          <w:p w:rsidR="00A32C2D" w:rsidRPr="00A32C2D" w:rsidRDefault="00A32C2D" w:rsidP="00A32C2D">
            <w:pPr>
              <w:spacing w:after="0" w:line="240" w:lineRule="auto"/>
              <w:jc w:val="right"/>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0,793</w:t>
            </w:r>
          </w:p>
        </w:tc>
        <w:tc>
          <w:tcPr>
            <w:tcW w:w="1200" w:type="dxa"/>
            <w:tcBorders>
              <w:top w:val="nil"/>
              <w:left w:val="nil"/>
              <w:bottom w:val="nil"/>
              <w:right w:val="nil"/>
            </w:tcBorders>
            <w:shd w:val="clear" w:color="auto" w:fill="auto"/>
            <w:noWrap/>
            <w:vAlign w:val="bottom"/>
            <w:hideMark/>
          </w:tcPr>
          <w:p w:rsidR="00A32C2D" w:rsidRPr="00A32C2D" w:rsidRDefault="00A32C2D" w:rsidP="00A32C2D">
            <w:pPr>
              <w:spacing w:after="0" w:line="240" w:lineRule="auto"/>
              <w:jc w:val="right"/>
              <w:rPr>
                <w:rFonts w:ascii="Arial" w:eastAsia="Times New Roman" w:hAnsi="Arial" w:cs="Arial"/>
                <w:b/>
                <w:bCs/>
                <w:color w:val="00B050"/>
                <w:sz w:val="18"/>
                <w:szCs w:val="18"/>
                <w:lang w:val="es-ES" w:eastAsia="es-ES"/>
              </w:rPr>
            </w:pPr>
            <w:r w:rsidRPr="00A32C2D">
              <w:rPr>
                <w:rFonts w:ascii="Arial" w:eastAsia="Times New Roman" w:hAnsi="Arial" w:cs="Arial"/>
                <w:b/>
                <w:bCs/>
                <w:color w:val="00B050"/>
                <w:sz w:val="18"/>
                <w:szCs w:val="18"/>
                <w:lang w:val="es-ES" w:eastAsia="es-ES"/>
              </w:rPr>
              <w:t>0,892306</w:t>
            </w:r>
          </w:p>
        </w:tc>
      </w:tr>
      <w:tr w:rsidR="00A32C2D" w:rsidRPr="00A32C2D" w:rsidTr="00A32C2D">
        <w:trPr>
          <w:cantSplit/>
          <w:trHeight w:val="300"/>
          <w:jc w:val="center"/>
        </w:trPr>
        <w:tc>
          <w:tcPr>
            <w:tcW w:w="1200" w:type="dxa"/>
            <w:tcBorders>
              <w:top w:val="nil"/>
              <w:left w:val="nil"/>
              <w:bottom w:val="nil"/>
              <w:right w:val="nil"/>
            </w:tcBorders>
            <w:shd w:val="clear" w:color="000000" w:fill="FFFFFF"/>
            <w:vAlign w:val="center"/>
            <w:hideMark/>
          </w:tcPr>
          <w:p w:rsidR="00A32C2D" w:rsidRPr="00A32C2D" w:rsidRDefault="00A32C2D" w:rsidP="00A32C2D">
            <w:pPr>
              <w:spacing w:after="0" w:line="240" w:lineRule="auto"/>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EMPRESAS</w:t>
            </w:r>
          </w:p>
        </w:tc>
        <w:tc>
          <w:tcPr>
            <w:tcW w:w="1200" w:type="dxa"/>
            <w:tcBorders>
              <w:top w:val="nil"/>
              <w:left w:val="nil"/>
              <w:bottom w:val="nil"/>
              <w:right w:val="nil"/>
            </w:tcBorders>
            <w:shd w:val="clear" w:color="000000" w:fill="FFFFFF"/>
            <w:vAlign w:val="center"/>
            <w:hideMark/>
          </w:tcPr>
          <w:p w:rsidR="00A32C2D" w:rsidRPr="00A32C2D" w:rsidRDefault="00A32C2D" w:rsidP="00A32C2D">
            <w:pPr>
              <w:spacing w:after="0" w:line="240" w:lineRule="auto"/>
              <w:jc w:val="right"/>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0,906</w:t>
            </w:r>
          </w:p>
        </w:tc>
        <w:tc>
          <w:tcPr>
            <w:tcW w:w="1200" w:type="dxa"/>
            <w:tcBorders>
              <w:top w:val="nil"/>
              <w:left w:val="nil"/>
              <w:bottom w:val="nil"/>
              <w:right w:val="nil"/>
            </w:tcBorders>
            <w:shd w:val="clear" w:color="000000" w:fill="FFFFFF"/>
            <w:vAlign w:val="center"/>
            <w:hideMark/>
          </w:tcPr>
          <w:p w:rsidR="00A32C2D" w:rsidRPr="00A32C2D" w:rsidRDefault="00A32C2D" w:rsidP="00A32C2D">
            <w:pPr>
              <w:spacing w:after="0" w:line="240" w:lineRule="auto"/>
              <w:jc w:val="right"/>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-0,206</w:t>
            </w:r>
          </w:p>
        </w:tc>
        <w:tc>
          <w:tcPr>
            <w:tcW w:w="1200" w:type="dxa"/>
            <w:tcBorders>
              <w:top w:val="nil"/>
              <w:left w:val="nil"/>
              <w:bottom w:val="nil"/>
              <w:right w:val="nil"/>
            </w:tcBorders>
            <w:shd w:val="clear" w:color="000000" w:fill="FFFFFF"/>
            <w:vAlign w:val="center"/>
            <w:hideMark/>
          </w:tcPr>
          <w:p w:rsidR="00A32C2D" w:rsidRPr="00A32C2D" w:rsidRDefault="00A32C2D" w:rsidP="00A32C2D">
            <w:pPr>
              <w:spacing w:after="0" w:line="240" w:lineRule="auto"/>
              <w:jc w:val="right"/>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0,322</w:t>
            </w:r>
          </w:p>
        </w:tc>
        <w:tc>
          <w:tcPr>
            <w:tcW w:w="1200" w:type="dxa"/>
            <w:tcBorders>
              <w:top w:val="nil"/>
              <w:left w:val="nil"/>
              <w:bottom w:val="nil"/>
              <w:right w:val="nil"/>
            </w:tcBorders>
            <w:shd w:val="clear" w:color="auto" w:fill="auto"/>
            <w:noWrap/>
            <w:vAlign w:val="bottom"/>
            <w:hideMark/>
          </w:tcPr>
          <w:p w:rsidR="00A32C2D" w:rsidRPr="00A32C2D" w:rsidRDefault="00A32C2D" w:rsidP="00A32C2D">
            <w:pPr>
              <w:spacing w:after="0" w:line="240" w:lineRule="auto"/>
              <w:jc w:val="right"/>
              <w:rPr>
                <w:rFonts w:ascii="Arial" w:eastAsia="Times New Roman" w:hAnsi="Arial" w:cs="Arial"/>
                <w:color w:val="FF0000"/>
                <w:sz w:val="18"/>
                <w:szCs w:val="18"/>
                <w:lang w:val="es-ES" w:eastAsia="es-ES"/>
              </w:rPr>
            </w:pPr>
            <w:r w:rsidRPr="00A32C2D">
              <w:rPr>
                <w:rFonts w:ascii="Arial" w:eastAsia="Times New Roman" w:hAnsi="Arial" w:cs="Arial"/>
                <w:color w:val="FF0000"/>
                <w:sz w:val="18"/>
                <w:szCs w:val="18"/>
                <w:lang w:val="es-ES" w:eastAsia="es-ES"/>
              </w:rPr>
              <w:t>0,966956</w:t>
            </w:r>
          </w:p>
        </w:tc>
      </w:tr>
      <w:tr w:rsidR="00A32C2D" w:rsidRPr="00A32C2D" w:rsidTr="00A32C2D">
        <w:trPr>
          <w:cantSplit/>
          <w:trHeight w:val="300"/>
          <w:jc w:val="center"/>
        </w:trPr>
        <w:tc>
          <w:tcPr>
            <w:tcW w:w="1200" w:type="dxa"/>
            <w:tcBorders>
              <w:top w:val="nil"/>
              <w:left w:val="nil"/>
              <w:bottom w:val="nil"/>
              <w:right w:val="nil"/>
            </w:tcBorders>
            <w:shd w:val="clear" w:color="000000" w:fill="FFFFFF"/>
            <w:vAlign w:val="center"/>
            <w:hideMark/>
          </w:tcPr>
          <w:p w:rsidR="00A32C2D" w:rsidRPr="00A32C2D" w:rsidRDefault="00A32C2D" w:rsidP="00A32C2D">
            <w:pPr>
              <w:spacing w:after="0" w:line="240" w:lineRule="auto"/>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POBLACION</w:t>
            </w:r>
          </w:p>
        </w:tc>
        <w:tc>
          <w:tcPr>
            <w:tcW w:w="1200" w:type="dxa"/>
            <w:tcBorders>
              <w:top w:val="nil"/>
              <w:left w:val="nil"/>
              <w:bottom w:val="nil"/>
              <w:right w:val="nil"/>
            </w:tcBorders>
            <w:shd w:val="clear" w:color="000000" w:fill="FFFFFF"/>
            <w:vAlign w:val="center"/>
            <w:hideMark/>
          </w:tcPr>
          <w:p w:rsidR="00A32C2D" w:rsidRPr="00A32C2D" w:rsidRDefault="00A32C2D" w:rsidP="00A32C2D">
            <w:pPr>
              <w:spacing w:after="0" w:line="240" w:lineRule="auto"/>
              <w:jc w:val="right"/>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0,856</w:t>
            </w:r>
          </w:p>
        </w:tc>
        <w:tc>
          <w:tcPr>
            <w:tcW w:w="1200" w:type="dxa"/>
            <w:tcBorders>
              <w:top w:val="nil"/>
              <w:left w:val="nil"/>
              <w:bottom w:val="nil"/>
              <w:right w:val="nil"/>
            </w:tcBorders>
            <w:shd w:val="clear" w:color="000000" w:fill="FFFFFF"/>
            <w:vAlign w:val="center"/>
            <w:hideMark/>
          </w:tcPr>
          <w:p w:rsidR="00A32C2D" w:rsidRPr="00A32C2D" w:rsidRDefault="00A32C2D" w:rsidP="00A32C2D">
            <w:pPr>
              <w:spacing w:after="0" w:line="240" w:lineRule="auto"/>
              <w:jc w:val="right"/>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-0,272</w:t>
            </w:r>
          </w:p>
        </w:tc>
        <w:tc>
          <w:tcPr>
            <w:tcW w:w="1200" w:type="dxa"/>
            <w:tcBorders>
              <w:top w:val="nil"/>
              <w:left w:val="nil"/>
              <w:bottom w:val="nil"/>
              <w:right w:val="nil"/>
            </w:tcBorders>
            <w:shd w:val="clear" w:color="000000" w:fill="FFFFFF"/>
            <w:vAlign w:val="center"/>
            <w:hideMark/>
          </w:tcPr>
          <w:p w:rsidR="00A32C2D" w:rsidRPr="00A32C2D" w:rsidRDefault="00A32C2D" w:rsidP="00A32C2D">
            <w:pPr>
              <w:spacing w:after="0" w:line="240" w:lineRule="auto"/>
              <w:jc w:val="right"/>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0,414</w:t>
            </w:r>
          </w:p>
        </w:tc>
        <w:tc>
          <w:tcPr>
            <w:tcW w:w="1200" w:type="dxa"/>
            <w:tcBorders>
              <w:top w:val="nil"/>
              <w:left w:val="nil"/>
              <w:bottom w:val="nil"/>
              <w:right w:val="nil"/>
            </w:tcBorders>
            <w:shd w:val="clear" w:color="auto" w:fill="auto"/>
            <w:noWrap/>
            <w:vAlign w:val="bottom"/>
            <w:hideMark/>
          </w:tcPr>
          <w:p w:rsidR="00A32C2D" w:rsidRPr="00A32C2D" w:rsidRDefault="00A32C2D" w:rsidP="00A32C2D">
            <w:pPr>
              <w:spacing w:after="0" w:line="240" w:lineRule="auto"/>
              <w:jc w:val="right"/>
              <w:rPr>
                <w:rFonts w:ascii="Arial" w:eastAsia="Times New Roman" w:hAnsi="Arial" w:cs="Arial"/>
                <w:color w:val="FF0000"/>
                <w:sz w:val="18"/>
                <w:szCs w:val="18"/>
                <w:lang w:val="es-ES" w:eastAsia="es-ES"/>
              </w:rPr>
            </w:pPr>
            <w:r w:rsidRPr="00A32C2D">
              <w:rPr>
                <w:rFonts w:ascii="Arial" w:eastAsia="Times New Roman" w:hAnsi="Arial" w:cs="Arial"/>
                <w:color w:val="FF0000"/>
                <w:sz w:val="18"/>
                <w:szCs w:val="18"/>
                <w:lang w:val="es-ES" w:eastAsia="es-ES"/>
              </w:rPr>
              <w:t>0,978116</w:t>
            </w:r>
          </w:p>
        </w:tc>
      </w:tr>
      <w:tr w:rsidR="00A32C2D" w:rsidRPr="00A32C2D" w:rsidTr="00A32C2D">
        <w:trPr>
          <w:cantSplit/>
          <w:trHeight w:val="300"/>
          <w:jc w:val="center"/>
        </w:trPr>
        <w:tc>
          <w:tcPr>
            <w:tcW w:w="1200" w:type="dxa"/>
            <w:tcBorders>
              <w:top w:val="nil"/>
              <w:left w:val="nil"/>
              <w:bottom w:val="nil"/>
              <w:right w:val="nil"/>
            </w:tcBorders>
            <w:shd w:val="clear" w:color="000000" w:fill="FFFFFF"/>
            <w:vAlign w:val="center"/>
            <w:hideMark/>
          </w:tcPr>
          <w:p w:rsidR="00A32C2D" w:rsidRPr="00A32C2D" w:rsidRDefault="00A32C2D" w:rsidP="00A32C2D">
            <w:pPr>
              <w:spacing w:after="0" w:line="240" w:lineRule="auto"/>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VIENTO</w:t>
            </w:r>
          </w:p>
        </w:tc>
        <w:tc>
          <w:tcPr>
            <w:tcW w:w="1200" w:type="dxa"/>
            <w:tcBorders>
              <w:top w:val="nil"/>
              <w:left w:val="nil"/>
              <w:bottom w:val="nil"/>
              <w:right w:val="nil"/>
            </w:tcBorders>
            <w:shd w:val="clear" w:color="000000" w:fill="FFFFFF"/>
            <w:vAlign w:val="center"/>
            <w:hideMark/>
          </w:tcPr>
          <w:p w:rsidR="00A32C2D" w:rsidRPr="00A32C2D" w:rsidRDefault="00A32C2D" w:rsidP="00A32C2D">
            <w:pPr>
              <w:spacing w:after="0" w:line="240" w:lineRule="auto"/>
              <w:jc w:val="right"/>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0,524</w:t>
            </w:r>
          </w:p>
        </w:tc>
        <w:tc>
          <w:tcPr>
            <w:tcW w:w="1200" w:type="dxa"/>
            <w:tcBorders>
              <w:top w:val="nil"/>
              <w:left w:val="nil"/>
              <w:bottom w:val="nil"/>
              <w:right w:val="nil"/>
            </w:tcBorders>
            <w:shd w:val="clear" w:color="000000" w:fill="FFFFFF"/>
            <w:vAlign w:val="center"/>
            <w:hideMark/>
          </w:tcPr>
          <w:p w:rsidR="00A32C2D" w:rsidRPr="00A32C2D" w:rsidRDefault="00A32C2D" w:rsidP="00A32C2D">
            <w:pPr>
              <w:spacing w:after="0" w:line="240" w:lineRule="auto"/>
              <w:jc w:val="right"/>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0,16</w:t>
            </w:r>
          </w:p>
        </w:tc>
        <w:tc>
          <w:tcPr>
            <w:tcW w:w="1200" w:type="dxa"/>
            <w:tcBorders>
              <w:top w:val="nil"/>
              <w:left w:val="nil"/>
              <w:bottom w:val="nil"/>
              <w:right w:val="nil"/>
            </w:tcBorders>
            <w:shd w:val="clear" w:color="000000" w:fill="FFFFFF"/>
            <w:vAlign w:val="center"/>
            <w:hideMark/>
          </w:tcPr>
          <w:p w:rsidR="00A32C2D" w:rsidRPr="00A32C2D" w:rsidRDefault="00A32C2D" w:rsidP="00A32C2D">
            <w:pPr>
              <w:spacing w:after="0" w:line="240" w:lineRule="auto"/>
              <w:jc w:val="right"/>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-0,351</w:t>
            </w:r>
          </w:p>
        </w:tc>
        <w:tc>
          <w:tcPr>
            <w:tcW w:w="1200" w:type="dxa"/>
            <w:tcBorders>
              <w:top w:val="nil"/>
              <w:left w:val="nil"/>
              <w:bottom w:val="nil"/>
              <w:right w:val="nil"/>
            </w:tcBorders>
            <w:shd w:val="clear" w:color="auto" w:fill="auto"/>
            <w:noWrap/>
            <w:vAlign w:val="bottom"/>
            <w:hideMark/>
          </w:tcPr>
          <w:p w:rsidR="00A32C2D" w:rsidRPr="00A32C2D" w:rsidRDefault="00A32C2D" w:rsidP="00A32C2D">
            <w:pPr>
              <w:spacing w:after="0" w:line="240" w:lineRule="auto"/>
              <w:jc w:val="right"/>
              <w:rPr>
                <w:rFonts w:ascii="Arial" w:eastAsia="Times New Roman" w:hAnsi="Arial" w:cs="Arial"/>
                <w:b/>
                <w:bCs/>
                <w:color w:val="1F497D"/>
                <w:sz w:val="18"/>
                <w:szCs w:val="18"/>
                <w:lang w:val="es-ES" w:eastAsia="es-ES"/>
              </w:rPr>
            </w:pPr>
            <w:r w:rsidRPr="00A32C2D">
              <w:rPr>
                <w:rFonts w:ascii="Arial" w:eastAsia="Times New Roman" w:hAnsi="Arial" w:cs="Arial"/>
                <w:b/>
                <w:bCs/>
                <w:color w:val="1F497D"/>
                <w:sz w:val="18"/>
                <w:szCs w:val="18"/>
                <w:lang w:val="es-ES" w:eastAsia="es-ES"/>
              </w:rPr>
              <w:t>0,423377</w:t>
            </w:r>
          </w:p>
        </w:tc>
      </w:tr>
      <w:tr w:rsidR="00A32C2D" w:rsidRPr="00A32C2D" w:rsidTr="00A32C2D">
        <w:trPr>
          <w:cantSplit/>
          <w:trHeight w:val="300"/>
          <w:jc w:val="center"/>
        </w:trPr>
        <w:tc>
          <w:tcPr>
            <w:tcW w:w="1200" w:type="dxa"/>
            <w:tcBorders>
              <w:top w:val="nil"/>
              <w:left w:val="nil"/>
              <w:bottom w:val="nil"/>
              <w:right w:val="nil"/>
            </w:tcBorders>
            <w:shd w:val="clear" w:color="000000" w:fill="FFFFFF"/>
            <w:vAlign w:val="center"/>
            <w:hideMark/>
          </w:tcPr>
          <w:p w:rsidR="00A32C2D" w:rsidRPr="00A32C2D" w:rsidRDefault="00A32C2D" w:rsidP="00A32C2D">
            <w:pPr>
              <w:spacing w:after="0" w:line="240" w:lineRule="auto"/>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PRECIP</w:t>
            </w:r>
          </w:p>
        </w:tc>
        <w:tc>
          <w:tcPr>
            <w:tcW w:w="1200" w:type="dxa"/>
            <w:tcBorders>
              <w:top w:val="nil"/>
              <w:left w:val="nil"/>
              <w:bottom w:val="nil"/>
              <w:right w:val="nil"/>
            </w:tcBorders>
            <w:shd w:val="clear" w:color="000000" w:fill="FFFFFF"/>
            <w:vAlign w:val="center"/>
            <w:hideMark/>
          </w:tcPr>
          <w:p w:rsidR="00A32C2D" w:rsidRPr="00A32C2D" w:rsidRDefault="00A32C2D" w:rsidP="00A32C2D">
            <w:pPr>
              <w:spacing w:after="0" w:line="240" w:lineRule="auto"/>
              <w:jc w:val="right"/>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-0,06</w:t>
            </w:r>
          </w:p>
        </w:tc>
        <w:tc>
          <w:tcPr>
            <w:tcW w:w="1200" w:type="dxa"/>
            <w:tcBorders>
              <w:top w:val="nil"/>
              <w:left w:val="nil"/>
              <w:bottom w:val="nil"/>
              <w:right w:val="nil"/>
            </w:tcBorders>
            <w:shd w:val="clear" w:color="000000" w:fill="FFFFFF"/>
            <w:vAlign w:val="center"/>
            <w:hideMark/>
          </w:tcPr>
          <w:p w:rsidR="00A32C2D" w:rsidRPr="00A32C2D" w:rsidRDefault="00A32C2D" w:rsidP="00A32C2D">
            <w:pPr>
              <w:spacing w:after="0" w:line="240" w:lineRule="auto"/>
              <w:jc w:val="right"/>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0,763</w:t>
            </w:r>
          </w:p>
        </w:tc>
        <w:tc>
          <w:tcPr>
            <w:tcW w:w="1200" w:type="dxa"/>
            <w:tcBorders>
              <w:top w:val="nil"/>
              <w:left w:val="nil"/>
              <w:bottom w:val="nil"/>
              <w:right w:val="nil"/>
            </w:tcBorders>
            <w:shd w:val="clear" w:color="000000" w:fill="FFFFFF"/>
            <w:vAlign w:val="center"/>
            <w:hideMark/>
          </w:tcPr>
          <w:p w:rsidR="00A32C2D" w:rsidRPr="00A32C2D" w:rsidRDefault="00A32C2D" w:rsidP="00A32C2D">
            <w:pPr>
              <w:spacing w:after="0" w:line="240" w:lineRule="auto"/>
              <w:jc w:val="right"/>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0,596</w:t>
            </w:r>
          </w:p>
        </w:tc>
        <w:tc>
          <w:tcPr>
            <w:tcW w:w="1200" w:type="dxa"/>
            <w:tcBorders>
              <w:top w:val="nil"/>
              <w:left w:val="nil"/>
              <w:bottom w:val="nil"/>
              <w:right w:val="nil"/>
            </w:tcBorders>
            <w:shd w:val="clear" w:color="auto" w:fill="auto"/>
            <w:noWrap/>
            <w:vAlign w:val="bottom"/>
            <w:hideMark/>
          </w:tcPr>
          <w:p w:rsidR="00A32C2D" w:rsidRPr="00A32C2D" w:rsidRDefault="00A32C2D" w:rsidP="00A32C2D">
            <w:pPr>
              <w:spacing w:after="0" w:line="240" w:lineRule="auto"/>
              <w:jc w:val="right"/>
              <w:rPr>
                <w:rFonts w:ascii="Arial" w:eastAsia="Times New Roman" w:hAnsi="Arial" w:cs="Arial"/>
                <w:b/>
                <w:bCs/>
                <w:color w:val="00B050"/>
                <w:sz w:val="18"/>
                <w:szCs w:val="18"/>
                <w:lang w:val="es-ES" w:eastAsia="es-ES"/>
              </w:rPr>
            </w:pPr>
            <w:r w:rsidRPr="00A32C2D">
              <w:rPr>
                <w:rFonts w:ascii="Arial" w:eastAsia="Times New Roman" w:hAnsi="Arial" w:cs="Arial"/>
                <w:b/>
                <w:bCs/>
                <w:color w:val="00B050"/>
                <w:sz w:val="18"/>
                <w:szCs w:val="18"/>
                <w:lang w:val="es-ES" w:eastAsia="es-ES"/>
              </w:rPr>
              <w:t>0,940985</w:t>
            </w:r>
          </w:p>
        </w:tc>
      </w:tr>
      <w:tr w:rsidR="00A32C2D" w:rsidRPr="00A32C2D" w:rsidTr="00A32C2D">
        <w:trPr>
          <w:cantSplit/>
          <w:trHeight w:val="315"/>
          <w:jc w:val="center"/>
        </w:trPr>
        <w:tc>
          <w:tcPr>
            <w:tcW w:w="1200" w:type="dxa"/>
            <w:tcBorders>
              <w:top w:val="nil"/>
              <w:left w:val="nil"/>
              <w:bottom w:val="single" w:sz="8" w:space="0" w:color="auto"/>
              <w:right w:val="nil"/>
            </w:tcBorders>
            <w:shd w:val="clear" w:color="000000" w:fill="FFFFFF"/>
            <w:vAlign w:val="center"/>
            <w:hideMark/>
          </w:tcPr>
          <w:p w:rsidR="00A32C2D" w:rsidRPr="00A32C2D" w:rsidRDefault="00A32C2D" w:rsidP="00A32C2D">
            <w:pPr>
              <w:spacing w:after="0" w:line="240" w:lineRule="auto"/>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DIAS</w:t>
            </w:r>
          </w:p>
        </w:tc>
        <w:tc>
          <w:tcPr>
            <w:tcW w:w="1200" w:type="dxa"/>
            <w:tcBorders>
              <w:top w:val="nil"/>
              <w:left w:val="nil"/>
              <w:bottom w:val="single" w:sz="8" w:space="0" w:color="auto"/>
              <w:right w:val="nil"/>
            </w:tcBorders>
            <w:shd w:val="clear" w:color="000000" w:fill="FFFFFF"/>
            <w:vAlign w:val="center"/>
            <w:hideMark/>
          </w:tcPr>
          <w:p w:rsidR="00A32C2D" w:rsidRPr="00A32C2D" w:rsidRDefault="00A32C2D" w:rsidP="00A32C2D">
            <w:pPr>
              <w:spacing w:after="0" w:line="240" w:lineRule="auto"/>
              <w:jc w:val="right"/>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0,353</w:t>
            </w:r>
          </w:p>
        </w:tc>
        <w:tc>
          <w:tcPr>
            <w:tcW w:w="1200" w:type="dxa"/>
            <w:tcBorders>
              <w:top w:val="nil"/>
              <w:left w:val="nil"/>
              <w:bottom w:val="single" w:sz="8" w:space="0" w:color="auto"/>
              <w:right w:val="nil"/>
            </w:tcBorders>
            <w:shd w:val="clear" w:color="000000" w:fill="FFFFFF"/>
            <w:vAlign w:val="center"/>
            <w:hideMark/>
          </w:tcPr>
          <w:p w:rsidR="00A32C2D" w:rsidRPr="00A32C2D" w:rsidRDefault="00A32C2D" w:rsidP="00A32C2D">
            <w:pPr>
              <w:spacing w:after="0" w:line="240" w:lineRule="auto"/>
              <w:jc w:val="right"/>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0,867</w:t>
            </w:r>
          </w:p>
        </w:tc>
        <w:tc>
          <w:tcPr>
            <w:tcW w:w="1200" w:type="dxa"/>
            <w:tcBorders>
              <w:top w:val="nil"/>
              <w:left w:val="nil"/>
              <w:bottom w:val="single" w:sz="8" w:space="0" w:color="auto"/>
              <w:right w:val="nil"/>
            </w:tcBorders>
            <w:shd w:val="clear" w:color="000000" w:fill="FFFFFF"/>
            <w:vAlign w:val="center"/>
            <w:hideMark/>
          </w:tcPr>
          <w:p w:rsidR="00A32C2D" w:rsidRPr="00A32C2D" w:rsidRDefault="00A32C2D" w:rsidP="00A32C2D">
            <w:pPr>
              <w:spacing w:after="0" w:line="240" w:lineRule="auto"/>
              <w:jc w:val="right"/>
              <w:rPr>
                <w:rFonts w:ascii="Arial" w:eastAsia="Times New Roman" w:hAnsi="Arial" w:cs="Arial"/>
                <w:color w:val="000000"/>
                <w:sz w:val="18"/>
                <w:szCs w:val="18"/>
                <w:lang w:val="es-ES" w:eastAsia="es-ES"/>
              </w:rPr>
            </w:pPr>
            <w:r w:rsidRPr="00A32C2D">
              <w:rPr>
                <w:rFonts w:ascii="Arial" w:eastAsia="Times New Roman" w:hAnsi="Arial" w:cs="Arial"/>
                <w:color w:val="000000"/>
                <w:sz w:val="18"/>
                <w:szCs w:val="18"/>
                <w:lang w:val="es-ES" w:eastAsia="es-ES"/>
              </w:rPr>
              <w:t>-0,11</w:t>
            </w:r>
          </w:p>
        </w:tc>
        <w:tc>
          <w:tcPr>
            <w:tcW w:w="1200" w:type="dxa"/>
            <w:tcBorders>
              <w:top w:val="nil"/>
              <w:left w:val="nil"/>
              <w:bottom w:val="nil"/>
              <w:right w:val="nil"/>
            </w:tcBorders>
            <w:shd w:val="clear" w:color="auto" w:fill="auto"/>
            <w:noWrap/>
            <w:vAlign w:val="bottom"/>
            <w:hideMark/>
          </w:tcPr>
          <w:p w:rsidR="00A32C2D" w:rsidRPr="00A32C2D" w:rsidRDefault="00A32C2D" w:rsidP="00A32C2D">
            <w:pPr>
              <w:spacing w:after="0" w:line="240" w:lineRule="auto"/>
              <w:jc w:val="right"/>
              <w:rPr>
                <w:rFonts w:ascii="Arial" w:eastAsia="Times New Roman" w:hAnsi="Arial" w:cs="Arial"/>
                <w:b/>
                <w:bCs/>
                <w:color w:val="1F497D"/>
                <w:sz w:val="18"/>
                <w:szCs w:val="18"/>
                <w:lang w:val="es-ES" w:eastAsia="es-ES"/>
              </w:rPr>
            </w:pPr>
            <w:r w:rsidRPr="00A32C2D">
              <w:rPr>
                <w:rFonts w:ascii="Arial" w:eastAsia="Times New Roman" w:hAnsi="Arial" w:cs="Arial"/>
                <w:b/>
                <w:bCs/>
                <w:color w:val="1F497D"/>
                <w:sz w:val="18"/>
                <w:szCs w:val="18"/>
                <w:lang w:val="es-ES" w:eastAsia="es-ES"/>
              </w:rPr>
              <w:t>0,888398</w:t>
            </w:r>
          </w:p>
        </w:tc>
      </w:tr>
    </w:tbl>
    <w:p w:rsidR="00A32C2D" w:rsidRPr="00A32C2D" w:rsidRDefault="00A32C2D" w:rsidP="00A32C2D">
      <w:pPr>
        <w:autoSpaceDE w:val="0"/>
        <w:autoSpaceDN w:val="0"/>
        <w:adjustRightInd w:val="0"/>
        <w:spacing w:after="0" w:line="240" w:lineRule="auto"/>
        <w:rPr>
          <w:rFonts w:ascii="Arial" w:eastAsiaTheme="minorHAnsi" w:hAnsi="Arial" w:cs="Arial"/>
          <w:sz w:val="18"/>
          <w:szCs w:val="18"/>
          <w:lang w:val="es-ES" w:eastAsia="en-US"/>
        </w:rPr>
      </w:pPr>
    </w:p>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 xml:space="preserve">En la diagonal de la matriz reproducida se encuentran las </w:t>
      </w:r>
      <w:proofErr w:type="spellStart"/>
      <w:r w:rsidRPr="00A32C2D">
        <w:rPr>
          <w:rFonts w:ascii="Arial" w:eastAsiaTheme="minorHAnsi" w:hAnsi="Arial" w:cs="Arial"/>
          <w:sz w:val="24"/>
          <w:szCs w:val="24"/>
          <w:lang w:val="es-ES" w:eastAsia="en-US"/>
        </w:rPr>
        <w:t>Comunalidades</w:t>
      </w:r>
      <w:proofErr w:type="spellEnd"/>
      <w:r w:rsidRPr="00A32C2D">
        <w:rPr>
          <w:rFonts w:ascii="Arial" w:eastAsiaTheme="minorHAnsi" w:hAnsi="Arial" w:cs="Arial"/>
          <w:sz w:val="24"/>
          <w:szCs w:val="24"/>
          <w:lang w:val="es-ES" w:eastAsia="en-US"/>
        </w:rPr>
        <w:t xml:space="preserve"> finales.</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Junto con la matriz de correlaciones reproducidas se muestra la matriz de correlaciones residuales, la cual contiene los residuos, es decir, las diferencias entre las correlaciones observadas y las correlaciones reproducidas.</w:t>
      </w:r>
    </w:p>
    <w:p w:rsidR="00A32C2D" w:rsidRPr="00A32C2D" w:rsidRDefault="00A32C2D" w:rsidP="00A32C2D">
      <w:pPr>
        <w:autoSpaceDE w:val="0"/>
        <w:autoSpaceDN w:val="0"/>
        <w:adjustRightInd w:val="0"/>
        <w:spacing w:after="0" w:line="240" w:lineRule="auto"/>
        <w:jc w:val="both"/>
        <w:rPr>
          <w:rFonts w:ascii="Arial" w:eastAsiaTheme="minorHAnsi" w:hAnsi="Arial" w:cs="Arial"/>
          <w:sz w:val="24"/>
          <w:szCs w:val="24"/>
          <w:lang w:val="es-ES" w:eastAsia="en-US"/>
        </w:rPr>
      </w:pPr>
      <w:r w:rsidRPr="00A32C2D">
        <w:rPr>
          <w:rFonts w:ascii="Arial" w:eastAsiaTheme="minorHAnsi" w:hAnsi="Arial" w:cs="Arial"/>
          <w:sz w:val="24"/>
          <w:szCs w:val="24"/>
          <w:lang w:val="es-ES" w:eastAsia="en-US"/>
        </w:rPr>
        <w:t>Si el modelo es el correcto, el número de residuos con valores elevados debe ser mínimo.</w:t>
      </w:r>
    </w:p>
    <w:p w:rsid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p w:rsidR="00027DBD" w:rsidRDefault="00027DB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p w:rsidR="00027DBD" w:rsidRDefault="00027DB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p w:rsidR="00027DBD" w:rsidRDefault="00027DB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p w:rsidR="00027DBD" w:rsidRDefault="00027DB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p w:rsidR="00FD336A" w:rsidRDefault="00FD336A"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p w:rsidR="00FD336A" w:rsidRPr="00A32C2D" w:rsidRDefault="00FD336A"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tbl>
      <w:tblPr>
        <w:tblW w:w="8505" w:type="dxa"/>
        <w:tblInd w:w="851" w:type="dxa"/>
        <w:tblLayout w:type="fixed"/>
        <w:tblCellMar>
          <w:left w:w="0" w:type="dxa"/>
          <w:right w:w="0" w:type="dxa"/>
        </w:tblCellMar>
        <w:tblLook w:val="0000" w:firstRow="0" w:lastRow="0" w:firstColumn="0" w:lastColumn="0" w:noHBand="0" w:noVBand="0"/>
      </w:tblPr>
      <w:tblGrid>
        <w:gridCol w:w="1134"/>
        <w:gridCol w:w="1275"/>
        <w:gridCol w:w="992"/>
        <w:gridCol w:w="1276"/>
        <w:gridCol w:w="1275"/>
        <w:gridCol w:w="851"/>
        <w:gridCol w:w="854"/>
        <w:gridCol w:w="848"/>
      </w:tblGrid>
      <w:tr w:rsidR="00A32C2D" w:rsidRPr="00A32C2D" w:rsidTr="00A32C2D">
        <w:trPr>
          <w:cantSplit/>
        </w:trPr>
        <w:tc>
          <w:tcPr>
            <w:tcW w:w="8505" w:type="dxa"/>
            <w:gridSpan w:val="8"/>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b/>
                <w:bCs/>
                <w:color w:val="000000"/>
                <w:sz w:val="18"/>
                <w:szCs w:val="18"/>
                <w:lang w:val="es-ES" w:eastAsia="en-US"/>
              </w:rPr>
              <w:t>Correlaciones reproducidas</w:t>
            </w:r>
          </w:p>
        </w:tc>
      </w:tr>
      <w:tr w:rsidR="00A32C2D" w:rsidRPr="00A32C2D" w:rsidTr="00A32C2D">
        <w:trPr>
          <w:cantSplit/>
        </w:trPr>
        <w:tc>
          <w:tcPr>
            <w:tcW w:w="2409" w:type="dxa"/>
            <w:gridSpan w:val="2"/>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rPr>
                <w:rFonts w:ascii="Arial" w:eastAsiaTheme="minorHAnsi" w:hAnsi="Arial" w:cs="Arial"/>
                <w:sz w:val="18"/>
                <w:szCs w:val="18"/>
                <w:lang w:val="es-ES" w:eastAsia="en-US"/>
              </w:rPr>
            </w:pPr>
          </w:p>
        </w:tc>
        <w:tc>
          <w:tcPr>
            <w:tcW w:w="992"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TEMP</w:t>
            </w:r>
          </w:p>
        </w:tc>
        <w:tc>
          <w:tcPr>
            <w:tcW w:w="1276"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EMPRESAS</w:t>
            </w:r>
          </w:p>
        </w:tc>
        <w:tc>
          <w:tcPr>
            <w:tcW w:w="1275"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POBLACION</w:t>
            </w:r>
          </w:p>
        </w:tc>
        <w:tc>
          <w:tcPr>
            <w:tcW w:w="851"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VIENTO</w:t>
            </w:r>
          </w:p>
        </w:tc>
        <w:tc>
          <w:tcPr>
            <w:tcW w:w="854"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PRECIP</w:t>
            </w:r>
          </w:p>
        </w:tc>
        <w:tc>
          <w:tcPr>
            <w:tcW w:w="848" w:type="dxa"/>
            <w:tcBorders>
              <w:top w:val="single" w:sz="4" w:space="0" w:color="auto"/>
              <w:bottom w:val="single" w:sz="4" w:space="0" w:color="auto"/>
            </w:tcBorders>
            <w:shd w:val="clear" w:color="auto" w:fill="FFFFFF"/>
            <w:vAlign w:val="bottom"/>
          </w:tcPr>
          <w:p w:rsidR="00A32C2D" w:rsidRPr="00A32C2D" w:rsidRDefault="00A32C2D" w:rsidP="00A32C2D">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DIAS</w:t>
            </w:r>
          </w:p>
        </w:tc>
      </w:tr>
      <w:tr w:rsidR="00A32C2D" w:rsidRPr="00A32C2D" w:rsidTr="00A32C2D">
        <w:trPr>
          <w:cantSplit/>
        </w:trPr>
        <w:tc>
          <w:tcPr>
            <w:tcW w:w="1134" w:type="dxa"/>
            <w:vMerge w:val="restart"/>
            <w:tcBorders>
              <w:top w:val="single" w:sz="4" w:space="0" w:color="auto"/>
            </w:tcBorders>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Correlación reproducida</w:t>
            </w:r>
          </w:p>
        </w:tc>
        <w:tc>
          <w:tcPr>
            <w:tcW w:w="1275" w:type="dxa"/>
            <w:tcBorders>
              <w:top w:val="single" w:sz="4" w:space="0" w:color="auto"/>
            </w:tcBorders>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TEMP</w:t>
            </w:r>
          </w:p>
        </w:tc>
        <w:tc>
          <w:tcPr>
            <w:tcW w:w="992"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,892</w:t>
            </w:r>
            <w:r w:rsidRPr="00A32C2D">
              <w:rPr>
                <w:rFonts w:ascii="Arial" w:eastAsiaTheme="minorHAnsi" w:hAnsi="Arial" w:cs="Arial"/>
                <w:color w:val="000000"/>
                <w:sz w:val="18"/>
                <w:szCs w:val="18"/>
                <w:vertAlign w:val="superscript"/>
                <w:lang w:val="es-ES" w:eastAsia="en-US"/>
              </w:rPr>
              <w:t>a</w:t>
            </w:r>
          </w:p>
        </w:tc>
        <w:tc>
          <w:tcPr>
            <w:tcW w:w="1276"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-,155</w:t>
            </w:r>
          </w:p>
        </w:tc>
        <w:tc>
          <w:tcPr>
            <w:tcW w:w="1275"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-,048</w:t>
            </w:r>
          </w:p>
        </w:tc>
        <w:tc>
          <w:tcPr>
            <w:tcW w:w="851"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-,560</w:t>
            </w:r>
          </w:p>
        </w:tc>
        <w:tc>
          <w:tcPr>
            <w:tcW w:w="854"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,383</w:t>
            </w:r>
          </w:p>
        </w:tc>
        <w:tc>
          <w:tcPr>
            <w:tcW w:w="848" w:type="dxa"/>
            <w:tcBorders>
              <w:top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-,395</w:t>
            </w:r>
          </w:p>
        </w:tc>
      </w:tr>
      <w:tr w:rsidR="00A32C2D" w:rsidRPr="00A32C2D" w:rsidTr="00A32C2D">
        <w:trPr>
          <w:cantSplit/>
        </w:trPr>
        <w:tc>
          <w:tcPr>
            <w:tcW w:w="1134" w:type="dxa"/>
            <w:vMerge/>
            <w:shd w:val="clear" w:color="auto" w:fill="FFFFFF"/>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1275"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EMPRESAS</w:t>
            </w:r>
          </w:p>
        </w:tc>
        <w:tc>
          <w:tcPr>
            <w:tcW w:w="992"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-,155</w:t>
            </w:r>
          </w:p>
        </w:tc>
        <w:tc>
          <w:tcPr>
            <w:tcW w:w="1276"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,968</w:t>
            </w:r>
            <w:r w:rsidRPr="00A32C2D">
              <w:rPr>
                <w:rFonts w:ascii="Arial" w:eastAsiaTheme="minorHAnsi" w:hAnsi="Arial" w:cs="Arial"/>
                <w:color w:val="000000"/>
                <w:sz w:val="18"/>
                <w:szCs w:val="18"/>
                <w:vertAlign w:val="superscript"/>
                <w:lang w:val="es-ES" w:eastAsia="en-US"/>
              </w:rPr>
              <w:t>a</w:t>
            </w:r>
          </w:p>
        </w:tc>
        <w:tc>
          <w:tcPr>
            <w:tcW w:w="127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,965</w:t>
            </w:r>
          </w:p>
        </w:tc>
        <w:tc>
          <w:tcPr>
            <w:tcW w:w="851"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,329</w:t>
            </w:r>
          </w:p>
        </w:tc>
        <w:tc>
          <w:tcPr>
            <w:tcW w:w="85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-,020</w:t>
            </w:r>
          </w:p>
        </w:tc>
        <w:tc>
          <w:tcPr>
            <w:tcW w:w="848"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,106</w:t>
            </w:r>
          </w:p>
        </w:tc>
      </w:tr>
      <w:tr w:rsidR="00A32C2D" w:rsidRPr="00A32C2D" w:rsidTr="00A32C2D">
        <w:trPr>
          <w:cantSplit/>
        </w:trPr>
        <w:tc>
          <w:tcPr>
            <w:tcW w:w="1134" w:type="dxa"/>
            <w:vMerge/>
            <w:shd w:val="clear" w:color="auto" w:fill="FFFFFF"/>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1275"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POBLACION</w:t>
            </w:r>
          </w:p>
        </w:tc>
        <w:tc>
          <w:tcPr>
            <w:tcW w:w="992"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-,048</w:t>
            </w:r>
          </w:p>
        </w:tc>
        <w:tc>
          <w:tcPr>
            <w:tcW w:w="1276"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,965</w:t>
            </w:r>
          </w:p>
        </w:tc>
        <w:tc>
          <w:tcPr>
            <w:tcW w:w="127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,979</w:t>
            </w:r>
            <w:r w:rsidRPr="00A32C2D">
              <w:rPr>
                <w:rFonts w:ascii="Arial" w:eastAsiaTheme="minorHAnsi" w:hAnsi="Arial" w:cs="Arial"/>
                <w:color w:val="000000"/>
                <w:sz w:val="18"/>
                <w:szCs w:val="18"/>
                <w:vertAlign w:val="superscript"/>
                <w:lang w:val="es-ES" w:eastAsia="en-US"/>
              </w:rPr>
              <w:t>a</w:t>
            </w:r>
          </w:p>
        </w:tc>
        <w:tc>
          <w:tcPr>
            <w:tcW w:w="851"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,260</w:t>
            </w:r>
          </w:p>
        </w:tc>
        <w:tc>
          <w:tcPr>
            <w:tcW w:w="85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-,013</w:t>
            </w:r>
          </w:p>
        </w:tc>
        <w:tc>
          <w:tcPr>
            <w:tcW w:w="848"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,020</w:t>
            </w:r>
          </w:p>
        </w:tc>
      </w:tr>
      <w:tr w:rsidR="00A32C2D" w:rsidRPr="00A32C2D" w:rsidTr="00A32C2D">
        <w:trPr>
          <w:cantSplit/>
        </w:trPr>
        <w:tc>
          <w:tcPr>
            <w:tcW w:w="1134" w:type="dxa"/>
            <w:vMerge/>
            <w:shd w:val="clear" w:color="auto" w:fill="FFFFFF"/>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1275"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VIENTO</w:t>
            </w:r>
          </w:p>
        </w:tc>
        <w:tc>
          <w:tcPr>
            <w:tcW w:w="992"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-,560</w:t>
            </w:r>
          </w:p>
        </w:tc>
        <w:tc>
          <w:tcPr>
            <w:tcW w:w="1276"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,329</w:t>
            </w:r>
          </w:p>
        </w:tc>
        <w:tc>
          <w:tcPr>
            <w:tcW w:w="127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,260</w:t>
            </w:r>
          </w:p>
        </w:tc>
        <w:tc>
          <w:tcPr>
            <w:tcW w:w="851"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,424</w:t>
            </w:r>
            <w:r w:rsidRPr="00A32C2D">
              <w:rPr>
                <w:rFonts w:ascii="Arial" w:eastAsiaTheme="minorHAnsi" w:hAnsi="Arial" w:cs="Arial"/>
                <w:color w:val="000000"/>
                <w:sz w:val="18"/>
                <w:szCs w:val="18"/>
                <w:vertAlign w:val="superscript"/>
                <w:lang w:val="es-ES" w:eastAsia="en-US"/>
              </w:rPr>
              <w:t>a</w:t>
            </w:r>
          </w:p>
        </w:tc>
        <w:tc>
          <w:tcPr>
            <w:tcW w:w="85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-,119</w:t>
            </w:r>
          </w:p>
        </w:tc>
        <w:tc>
          <w:tcPr>
            <w:tcW w:w="848"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,362</w:t>
            </w:r>
          </w:p>
        </w:tc>
      </w:tr>
      <w:tr w:rsidR="00A32C2D" w:rsidRPr="00A32C2D" w:rsidTr="00A32C2D">
        <w:trPr>
          <w:cantSplit/>
        </w:trPr>
        <w:tc>
          <w:tcPr>
            <w:tcW w:w="1134" w:type="dxa"/>
            <w:vMerge/>
            <w:shd w:val="clear" w:color="auto" w:fill="FFFFFF"/>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1275"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PRECIP</w:t>
            </w:r>
          </w:p>
        </w:tc>
        <w:tc>
          <w:tcPr>
            <w:tcW w:w="992"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,383</w:t>
            </w:r>
          </w:p>
        </w:tc>
        <w:tc>
          <w:tcPr>
            <w:tcW w:w="1276"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-,020</w:t>
            </w:r>
          </w:p>
        </w:tc>
        <w:tc>
          <w:tcPr>
            <w:tcW w:w="127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-,013</w:t>
            </w:r>
          </w:p>
        </w:tc>
        <w:tc>
          <w:tcPr>
            <w:tcW w:w="851"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-,119</w:t>
            </w:r>
          </w:p>
        </w:tc>
        <w:tc>
          <w:tcPr>
            <w:tcW w:w="85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,941</w:t>
            </w:r>
            <w:r w:rsidRPr="00A32C2D">
              <w:rPr>
                <w:rFonts w:ascii="Arial" w:eastAsiaTheme="minorHAnsi" w:hAnsi="Arial" w:cs="Arial"/>
                <w:color w:val="000000"/>
                <w:sz w:val="18"/>
                <w:szCs w:val="18"/>
                <w:vertAlign w:val="superscript"/>
                <w:lang w:val="es-ES" w:eastAsia="en-US"/>
              </w:rPr>
              <w:t>a</w:t>
            </w:r>
          </w:p>
        </w:tc>
        <w:tc>
          <w:tcPr>
            <w:tcW w:w="848"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,574</w:t>
            </w:r>
          </w:p>
        </w:tc>
      </w:tr>
      <w:tr w:rsidR="00A32C2D" w:rsidRPr="00A32C2D" w:rsidTr="00A32C2D">
        <w:trPr>
          <w:cantSplit/>
        </w:trPr>
        <w:tc>
          <w:tcPr>
            <w:tcW w:w="1134" w:type="dxa"/>
            <w:vMerge/>
            <w:shd w:val="clear" w:color="auto" w:fill="FFFFFF"/>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1275"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DIAS</w:t>
            </w:r>
          </w:p>
        </w:tc>
        <w:tc>
          <w:tcPr>
            <w:tcW w:w="992"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-,395</w:t>
            </w:r>
          </w:p>
        </w:tc>
        <w:tc>
          <w:tcPr>
            <w:tcW w:w="1276"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,106</w:t>
            </w:r>
          </w:p>
        </w:tc>
        <w:tc>
          <w:tcPr>
            <w:tcW w:w="127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,020</w:t>
            </w:r>
          </w:p>
        </w:tc>
        <w:tc>
          <w:tcPr>
            <w:tcW w:w="851"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,362</w:t>
            </w:r>
          </w:p>
        </w:tc>
        <w:tc>
          <w:tcPr>
            <w:tcW w:w="85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,574</w:t>
            </w:r>
          </w:p>
        </w:tc>
        <w:tc>
          <w:tcPr>
            <w:tcW w:w="848"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,888</w:t>
            </w:r>
            <w:r w:rsidRPr="00A32C2D">
              <w:rPr>
                <w:rFonts w:ascii="Arial" w:eastAsiaTheme="minorHAnsi" w:hAnsi="Arial" w:cs="Arial"/>
                <w:color w:val="000000"/>
                <w:sz w:val="18"/>
                <w:szCs w:val="18"/>
                <w:vertAlign w:val="superscript"/>
                <w:lang w:val="es-ES" w:eastAsia="en-US"/>
              </w:rPr>
              <w:t>a</w:t>
            </w:r>
          </w:p>
        </w:tc>
      </w:tr>
      <w:tr w:rsidR="00A32C2D" w:rsidRPr="00A32C2D" w:rsidTr="00A32C2D">
        <w:trPr>
          <w:cantSplit/>
        </w:trPr>
        <w:tc>
          <w:tcPr>
            <w:tcW w:w="1134" w:type="dxa"/>
            <w:vMerge w:val="restart"/>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proofErr w:type="spellStart"/>
            <w:r w:rsidRPr="00A32C2D">
              <w:rPr>
                <w:rFonts w:ascii="Arial" w:eastAsiaTheme="minorHAnsi" w:hAnsi="Arial" w:cs="Arial"/>
                <w:color w:val="000000"/>
                <w:sz w:val="18"/>
                <w:szCs w:val="18"/>
                <w:lang w:val="es-ES" w:eastAsia="en-US"/>
              </w:rPr>
              <w:t>Residuo</w:t>
            </w:r>
            <w:r w:rsidRPr="00A32C2D">
              <w:rPr>
                <w:rFonts w:ascii="Arial" w:eastAsiaTheme="minorHAnsi" w:hAnsi="Arial" w:cs="Arial"/>
                <w:color w:val="000000"/>
                <w:sz w:val="18"/>
                <w:szCs w:val="18"/>
                <w:vertAlign w:val="superscript"/>
                <w:lang w:val="es-ES" w:eastAsia="en-US"/>
              </w:rPr>
              <w:t>b</w:t>
            </w:r>
            <w:proofErr w:type="spellEnd"/>
          </w:p>
        </w:tc>
        <w:tc>
          <w:tcPr>
            <w:tcW w:w="1275"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TEMP</w:t>
            </w:r>
          </w:p>
        </w:tc>
        <w:tc>
          <w:tcPr>
            <w:tcW w:w="992" w:type="dxa"/>
            <w:shd w:val="clear" w:color="auto" w:fill="FFFFFF"/>
            <w:vAlign w:val="center"/>
          </w:tcPr>
          <w:p w:rsidR="00A32C2D" w:rsidRPr="00A32C2D" w:rsidRDefault="00A32C2D" w:rsidP="00A32C2D">
            <w:pPr>
              <w:autoSpaceDE w:val="0"/>
              <w:autoSpaceDN w:val="0"/>
              <w:adjustRightInd w:val="0"/>
              <w:spacing w:after="0" w:line="240" w:lineRule="auto"/>
              <w:rPr>
                <w:rFonts w:ascii="Arial" w:eastAsiaTheme="minorHAnsi" w:hAnsi="Arial" w:cs="Arial"/>
                <w:sz w:val="18"/>
                <w:szCs w:val="18"/>
                <w:lang w:val="es-ES" w:eastAsia="en-US"/>
              </w:rPr>
            </w:pPr>
          </w:p>
        </w:tc>
        <w:tc>
          <w:tcPr>
            <w:tcW w:w="1276"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-,035</w:t>
            </w:r>
          </w:p>
        </w:tc>
        <w:tc>
          <w:tcPr>
            <w:tcW w:w="127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-,015</w:t>
            </w:r>
          </w:p>
        </w:tc>
        <w:tc>
          <w:tcPr>
            <w:tcW w:w="851"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,210</w:t>
            </w:r>
          </w:p>
        </w:tc>
        <w:tc>
          <w:tcPr>
            <w:tcW w:w="85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,003</w:t>
            </w:r>
          </w:p>
        </w:tc>
        <w:tc>
          <w:tcPr>
            <w:tcW w:w="848"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-,035</w:t>
            </w:r>
          </w:p>
        </w:tc>
      </w:tr>
      <w:tr w:rsidR="00A32C2D" w:rsidRPr="00A32C2D" w:rsidTr="00A32C2D">
        <w:trPr>
          <w:cantSplit/>
        </w:trPr>
        <w:tc>
          <w:tcPr>
            <w:tcW w:w="1134" w:type="dxa"/>
            <w:vMerge/>
            <w:shd w:val="clear" w:color="auto" w:fill="FFFFFF"/>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1275"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EMPRESAS</w:t>
            </w:r>
          </w:p>
        </w:tc>
        <w:tc>
          <w:tcPr>
            <w:tcW w:w="992"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-,035</w:t>
            </w:r>
          </w:p>
        </w:tc>
        <w:tc>
          <w:tcPr>
            <w:tcW w:w="1276" w:type="dxa"/>
            <w:shd w:val="clear" w:color="auto" w:fill="FFFFFF"/>
            <w:vAlign w:val="center"/>
          </w:tcPr>
          <w:p w:rsidR="00A32C2D" w:rsidRPr="00A32C2D" w:rsidRDefault="00A32C2D" w:rsidP="00A32C2D">
            <w:pPr>
              <w:autoSpaceDE w:val="0"/>
              <w:autoSpaceDN w:val="0"/>
              <w:adjustRightInd w:val="0"/>
              <w:spacing w:after="0" w:line="240" w:lineRule="auto"/>
              <w:rPr>
                <w:rFonts w:ascii="Arial" w:eastAsiaTheme="minorHAnsi" w:hAnsi="Arial" w:cs="Arial"/>
                <w:sz w:val="18"/>
                <w:szCs w:val="18"/>
                <w:lang w:val="es-ES" w:eastAsia="en-US"/>
              </w:rPr>
            </w:pPr>
          </w:p>
        </w:tc>
        <w:tc>
          <w:tcPr>
            <w:tcW w:w="127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-,010</w:t>
            </w:r>
          </w:p>
        </w:tc>
        <w:tc>
          <w:tcPr>
            <w:tcW w:w="851"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-,091</w:t>
            </w:r>
          </w:p>
        </w:tc>
        <w:tc>
          <w:tcPr>
            <w:tcW w:w="85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-,013</w:t>
            </w:r>
          </w:p>
        </w:tc>
        <w:tc>
          <w:tcPr>
            <w:tcW w:w="848"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,026</w:t>
            </w:r>
          </w:p>
        </w:tc>
      </w:tr>
      <w:tr w:rsidR="00A32C2D" w:rsidRPr="00A32C2D" w:rsidTr="00A32C2D">
        <w:trPr>
          <w:cantSplit/>
        </w:trPr>
        <w:tc>
          <w:tcPr>
            <w:tcW w:w="1134" w:type="dxa"/>
            <w:vMerge/>
            <w:shd w:val="clear" w:color="auto" w:fill="FFFFFF"/>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1275"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POBLACION</w:t>
            </w:r>
          </w:p>
        </w:tc>
        <w:tc>
          <w:tcPr>
            <w:tcW w:w="992"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-,015</w:t>
            </w:r>
          </w:p>
        </w:tc>
        <w:tc>
          <w:tcPr>
            <w:tcW w:w="1276"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-,010</w:t>
            </w:r>
          </w:p>
        </w:tc>
        <w:tc>
          <w:tcPr>
            <w:tcW w:w="1275" w:type="dxa"/>
            <w:shd w:val="clear" w:color="auto" w:fill="FFFFFF"/>
            <w:vAlign w:val="center"/>
          </w:tcPr>
          <w:p w:rsidR="00A32C2D" w:rsidRPr="00A32C2D" w:rsidRDefault="00A32C2D" w:rsidP="00A32C2D">
            <w:pPr>
              <w:autoSpaceDE w:val="0"/>
              <w:autoSpaceDN w:val="0"/>
              <w:adjustRightInd w:val="0"/>
              <w:spacing w:after="0" w:line="240" w:lineRule="auto"/>
              <w:rPr>
                <w:rFonts w:ascii="Arial" w:eastAsiaTheme="minorHAnsi" w:hAnsi="Arial" w:cs="Arial"/>
                <w:sz w:val="18"/>
                <w:szCs w:val="18"/>
                <w:lang w:val="es-ES" w:eastAsia="en-US"/>
              </w:rPr>
            </w:pPr>
          </w:p>
        </w:tc>
        <w:tc>
          <w:tcPr>
            <w:tcW w:w="851"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-,047</w:t>
            </w:r>
          </w:p>
        </w:tc>
        <w:tc>
          <w:tcPr>
            <w:tcW w:w="85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-,013</w:t>
            </w:r>
          </w:p>
        </w:tc>
        <w:tc>
          <w:tcPr>
            <w:tcW w:w="848"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,022</w:t>
            </w:r>
          </w:p>
        </w:tc>
      </w:tr>
      <w:tr w:rsidR="00A32C2D" w:rsidRPr="00A32C2D" w:rsidTr="00A32C2D">
        <w:trPr>
          <w:cantSplit/>
        </w:trPr>
        <w:tc>
          <w:tcPr>
            <w:tcW w:w="1134" w:type="dxa"/>
            <w:vMerge/>
            <w:shd w:val="clear" w:color="auto" w:fill="FFFFFF"/>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1275"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VIENTO</w:t>
            </w:r>
          </w:p>
        </w:tc>
        <w:tc>
          <w:tcPr>
            <w:tcW w:w="992"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,210</w:t>
            </w:r>
          </w:p>
        </w:tc>
        <w:tc>
          <w:tcPr>
            <w:tcW w:w="1276"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-,091</w:t>
            </w:r>
          </w:p>
        </w:tc>
        <w:tc>
          <w:tcPr>
            <w:tcW w:w="127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-,047</w:t>
            </w:r>
          </w:p>
        </w:tc>
        <w:tc>
          <w:tcPr>
            <w:tcW w:w="851" w:type="dxa"/>
            <w:shd w:val="clear" w:color="auto" w:fill="FFFFFF"/>
            <w:vAlign w:val="center"/>
          </w:tcPr>
          <w:p w:rsidR="00A32C2D" w:rsidRPr="00A32C2D" w:rsidRDefault="00A32C2D" w:rsidP="00A32C2D">
            <w:pPr>
              <w:autoSpaceDE w:val="0"/>
              <w:autoSpaceDN w:val="0"/>
              <w:adjustRightInd w:val="0"/>
              <w:spacing w:after="0" w:line="240" w:lineRule="auto"/>
              <w:rPr>
                <w:rFonts w:ascii="Arial" w:eastAsiaTheme="minorHAnsi" w:hAnsi="Arial" w:cs="Arial"/>
                <w:sz w:val="18"/>
                <w:szCs w:val="18"/>
                <w:lang w:val="es-ES" w:eastAsia="en-US"/>
              </w:rPr>
            </w:pPr>
          </w:p>
        </w:tc>
        <w:tc>
          <w:tcPr>
            <w:tcW w:w="854"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,106</w:t>
            </w:r>
          </w:p>
        </w:tc>
        <w:tc>
          <w:tcPr>
            <w:tcW w:w="848"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-,198</w:t>
            </w:r>
          </w:p>
        </w:tc>
      </w:tr>
      <w:tr w:rsidR="00A32C2D" w:rsidRPr="00A32C2D" w:rsidTr="00A32C2D">
        <w:trPr>
          <w:cantSplit/>
        </w:trPr>
        <w:tc>
          <w:tcPr>
            <w:tcW w:w="1134" w:type="dxa"/>
            <w:vMerge/>
            <w:shd w:val="clear" w:color="auto" w:fill="FFFFFF"/>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1275" w:type="dxa"/>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PRECIP</w:t>
            </w:r>
          </w:p>
        </w:tc>
        <w:tc>
          <w:tcPr>
            <w:tcW w:w="992"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,003</w:t>
            </w:r>
          </w:p>
        </w:tc>
        <w:tc>
          <w:tcPr>
            <w:tcW w:w="1276"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-,013</w:t>
            </w:r>
          </w:p>
        </w:tc>
        <w:tc>
          <w:tcPr>
            <w:tcW w:w="1275"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-,013</w:t>
            </w:r>
          </w:p>
        </w:tc>
        <w:tc>
          <w:tcPr>
            <w:tcW w:w="851"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,106</w:t>
            </w:r>
          </w:p>
        </w:tc>
        <w:tc>
          <w:tcPr>
            <w:tcW w:w="854" w:type="dxa"/>
            <w:shd w:val="clear" w:color="auto" w:fill="FFFFFF"/>
            <w:vAlign w:val="center"/>
          </w:tcPr>
          <w:p w:rsidR="00A32C2D" w:rsidRPr="00A32C2D" w:rsidRDefault="00A32C2D" w:rsidP="00A32C2D">
            <w:pPr>
              <w:autoSpaceDE w:val="0"/>
              <w:autoSpaceDN w:val="0"/>
              <w:adjustRightInd w:val="0"/>
              <w:spacing w:after="0" w:line="240" w:lineRule="auto"/>
              <w:rPr>
                <w:rFonts w:ascii="Arial" w:eastAsiaTheme="minorHAnsi" w:hAnsi="Arial" w:cs="Arial"/>
                <w:sz w:val="18"/>
                <w:szCs w:val="18"/>
                <w:lang w:val="es-ES" w:eastAsia="en-US"/>
              </w:rPr>
            </w:pPr>
          </w:p>
        </w:tc>
        <w:tc>
          <w:tcPr>
            <w:tcW w:w="848" w:type="dxa"/>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-,078</w:t>
            </w:r>
          </w:p>
        </w:tc>
      </w:tr>
      <w:tr w:rsidR="00A32C2D" w:rsidRPr="00A32C2D" w:rsidTr="00A32C2D">
        <w:trPr>
          <w:cantSplit/>
        </w:trPr>
        <w:tc>
          <w:tcPr>
            <w:tcW w:w="1134" w:type="dxa"/>
            <w:vMerge/>
            <w:tcBorders>
              <w:bottom w:val="single" w:sz="4" w:space="0" w:color="auto"/>
            </w:tcBorders>
            <w:shd w:val="clear" w:color="auto" w:fill="FFFFFF"/>
          </w:tcPr>
          <w:p w:rsidR="00A32C2D" w:rsidRPr="00A32C2D" w:rsidRDefault="00A32C2D" w:rsidP="00A32C2D">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1275" w:type="dxa"/>
            <w:tcBorders>
              <w:bottom w:val="single" w:sz="4" w:space="0" w:color="auto"/>
            </w:tcBorders>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DIAS</w:t>
            </w:r>
          </w:p>
        </w:tc>
        <w:tc>
          <w:tcPr>
            <w:tcW w:w="992"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-,035</w:t>
            </w:r>
          </w:p>
        </w:tc>
        <w:tc>
          <w:tcPr>
            <w:tcW w:w="1276"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,026</w:t>
            </w:r>
          </w:p>
        </w:tc>
        <w:tc>
          <w:tcPr>
            <w:tcW w:w="1275"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,022</w:t>
            </w:r>
          </w:p>
        </w:tc>
        <w:tc>
          <w:tcPr>
            <w:tcW w:w="851"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-,198</w:t>
            </w:r>
          </w:p>
        </w:tc>
        <w:tc>
          <w:tcPr>
            <w:tcW w:w="854"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-,078</w:t>
            </w:r>
          </w:p>
        </w:tc>
        <w:tc>
          <w:tcPr>
            <w:tcW w:w="848" w:type="dxa"/>
            <w:tcBorders>
              <w:bottom w:val="single" w:sz="4" w:space="0" w:color="auto"/>
            </w:tcBorders>
            <w:shd w:val="clear" w:color="auto" w:fill="FFFFFF"/>
            <w:vAlign w:val="center"/>
          </w:tcPr>
          <w:p w:rsidR="00A32C2D" w:rsidRPr="00A32C2D" w:rsidRDefault="00A32C2D" w:rsidP="00A32C2D">
            <w:pPr>
              <w:autoSpaceDE w:val="0"/>
              <w:autoSpaceDN w:val="0"/>
              <w:adjustRightInd w:val="0"/>
              <w:spacing w:after="0" w:line="240" w:lineRule="auto"/>
              <w:rPr>
                <w:rFonts w:ascii="Arial" w:eastAsiaTheme="minorHAnsi" w:hAnsi="Arial" w:cs="Arial"/>
                <w:sz w:val="18"/>
                <w:szCs w:val="18"/>
                <w:lang w:val="es-ES" w:eastAsia="en-US"/>
              </w:rPr>
            </w:pPr>
          </w:p>
        </w:tc>
      </w:tr>
      <w:tr w:rsidR="00A32C2D" w:rsidRPr="00A32C2D" w:rsidTr="00A32C2D">
        <w:trPr>
          <w:cantSplit/>
        </w:trPr>
        <w:tc>
          <w:tcPr>
            <w:tcW w:w="8505" w:type="dxa"/>
            <w:gridSpan w:val="8"/>
            <w:tcBorders>
              <w:top w:val="single" w:sz="4" w:space="0" w:color="auto"/>
            </w:tcBorders>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Método de extracción: análisis de componentes principales.</w:t>
            </w:r>
          </w:p>
        </w:tc>
      </w:tr>
      <w:tr w:rsidR="00A32C2D" w:rsidRPr="00A32C2D" w:rsidTr="00A32C2D">
        <w:trPr>
          <w:cantSplit/>
        </w:trPr>
        <w:tc>
          <w:tcPr>
            <w:tcW w:w="8505" w:type="dxa"/>
            <w:gridSpan w:val="8"/>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 xml:space="preserve">a. </w:t>
            </w:r>
            <w:proofErr w:type="spellStart"/>
            <w:r w:rsidRPr="00A32C2D">
              <w:rPr>
                <w:rFonts w:ascii="Arial" w:eastAsiaTheme="minorHAnsi" w:hAnsi="Arial" w:cs="Arial"/>
                <w:color w:val="000000"/>
                <w:sz w:val="18"/>
                <w:szCs w:val="18"/>
                <w:lang w:val="es-ES" w:eastAsia="en-US"/>
              </w:rPr>
              <w:t>Comunalidades</w:t>
            </w:r>
            <w:proofErr w:type="spellEnd"/>
            <w:r w:rsidRPr="00A32C2D">
              <w:rPr>
                <w:rFonts w:ascii="Arial" w:eastAsiaTheme="minorHAnsi" w:hAnsi="Arial" w:cs="Arial"/>
                <w:color w:val="000000"/>
                <w:sz w:val="18"/>
                <w:szCs w:val="18"/>
                <w:lang w:val="es-ES" w:eastAsia="en-US"/>
              </w:rPr>
              <w:t xml:space="preserve"> reproducidas</w:t>
            </w:r>
          </w:p>
        </w:tc>
      </w:tr>
      <w:tr w:rsidR="00A32C2D" w:rsidRPr="00A32C2D" w:rsidTr="00A32C2D">
        <w:trPr>
          <w:cantSplit/>
        </w:trPr>
        <w:tc>
          <w:tcPr>
            <w:tcW w:w="8505" w:type="dxa"/>
            <w:gridSpan w:val="8"/>
            <w:shd w:val="clear" w:color="auto" w:fill="FFFFFF"/>
          </w:tcPr>
          <w:p w:rsidR="00A32C2D" w:rsidRPr="00A32C2D" w:rsidRDefault="00A32C2D" w:rsidP="00A32C2D">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A32C2D">
              <w:rPr>
                <w:rFonts w:ascii="Arial" w:eastAsiaTheme="minorHAnsi" w:hAnsi="Arial" w:cs="Arial"/>
                <w:color w:val="000000"/>
                <w:sz w:val="18"/>
                <w:szCs w:val="18"/>
                <w:lang w:val="es-ES" w:eastAsia="en-US"/>
              </w:rPr>
              <w:t>b. Los residuos se calculan entre las correlaciones observadas y reproducidas. Existen 5 (33,0%) residuos no redundantes con valores absolutos mayores que 0,05.</w:t>
            </w:r>
          </w:p>
        </w:tc>
      </w:tr>
    </w:tbl>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p w:rsidR="00A32C2D" w:rsidRPr="00D734EF" w:rsidRDefault="00A32C2D" w:rsidP="00A32C2D">
      <w:pPr>
        <w:autoSpaceDE w:val="0"/>
        <w:autoSpaceDN w:val="0"/>
        <w:adjustRightInd w:val="0"/>
        <w:spacing w:after="0" w:line="240" w:lineRule="auto"/>
        <w:rPr>
          <w:rFonts w:ascii="Arial" w:eastAsiaTheme="minorHAnsi" w:hAnsi="Arial" w:cs="Arial"/>
          <w:sz w:val="24"/>
          <w:szCs w:val="24"/>
          <w:lang w:val="es-ES" w:eastAsia="en-US"/>
        </w:rPr>
      </w:pPr>
      <w:r w:rsidRPr="00D734EF">
        <w:rPr>
          <w:rFonts w:ascii="Arial" w:eastAsiaTheme="minorHAnsi" w:hAnsi="Arial" w:cs="Arial"/>
          <w:sz w:val="24"/>
          <w:szCs w:val="24"/>
          <w:lang w:val="es-ES" w:eastAsia="en-US"/>
        </w:rPr>
        <w:t xml:space="preserve">Representación tridimensional de las saturaciones factoriales </w:t>
      </w:r>
      <w:r w:rsidR="00D734EF">
        <w:rPr>
          <w:rFonts w:ascii="Arial" w:eastAsiaTheme="minorHAnsi" w:hAnsi="Arial" w:cs="Arial"/>
          <w:sz w:val="24"/>
          <w:szCs w:val="24"/>
          <w:lang w:val="es-ES" w:eastAsia="en-US"/>
        </w:rPr>
        <w:t>para los tres primeros factores:</w:t>
      </w:r>
    </w:p>
    <w:p w:rsidR="00A87BF0" w:rsidRPr="00293369" w:rsidRDefault="00A87BF0" w:rsidP="00A32C2D">
      <w:pPr>
        <w:autoSpaceDE w:val="0"/>
        <w:autoSpaceDN w:val="0"/>
        <w:adjustRightInd w:val="0"/>
        <w:spacing w:after="0" w:line="240" w:lineRule="auto"/>
        <w:rPr>
          <w:rFonts w:ascii="Arial" w:eastAsiaTheme="minorHAnsi" w:hAnsi="Arial" w:cs="Arial"/>
          <w:color w:val="000000"/>
          <w:sz w:val="24"/>
          <w:szCs w:val="24"/>
          <w:lang w:val="es-ES" w:eastAsia="en-US"/>
        </w:rPr>
      </w:pPr>
    </w:p>
    <w:p w:rsidR="00A32C2D" w:rsidRPr="00293369" w:rsidRDefault="00A32C2D" w:rsidP="00293369">
      <w:pPr>
        <w:autoSpaceDE w:val="0"/>
        <w:autoSpaceDN w:val="0"/>
        <w:adjustRightInd w:val="0"/>
        <w:spacing w:after="0" w:line="240" w:lineRule="auto"/>
        <w:jc w:val="both"/>
        <w:rPr>
          <w:rFonts w:ascii="Arial" w:eastAsiaTheme="minorHAnsi" w:hAnsi="Arial" w:cs="Arial"/>
          <w:color w:val="000000"/>
          <w:sz w:val="24"/>
          <w:szCs w:val="24"/>
          <w:lang w:val="es-ES" w:eastAsia="en-US"/>
        </w:rPr>
      </w:pPr>
      <w:r w:rsidRPr="00293369">
        <w:rPr>
          <w:rFonts w:ascii="Arial" w:eastAsiaTheme="minorHAnsi" w:hAnsi="Arial" w:cs="Arial"/>
          <w:color w:val="000000"/>
          <w:sz w:val="24"/>
          <w:szCs w:val="24"/>
          <w:lang w:val="es-ES" w:eastAsia="en-US"/>
        </w:rPr>
        <w:t xml:space="preserve">El </w:t>
      </w:r>
      <w:r w:rsidRPr="00FD336A">
        <w:rPr>
          <w:rFonts w:ascii="Arial" w:eastAsiaTheme="minorHAnsi" w:hAnsi="Arial" w:cs="Arial"/>
          <w:b/>
          <w:bCs/>
          <w:color w:val="000000" w:themeColor="text1"/>
          <w:sz w:val="24"/>
          <w:szCs w:val="24"/>
          <w:lang w:val="es-ES" w:eastAsia="en-US"/>
        </w:rPr>
        <w:t>Gráfico de Saturaciones</w:t>
      </w:r>
      <w:r w:rsidRPr="00293369">
        <w:rPr>
          <w:rFonts w:ascii="Arial" w:eastAsiaTheme="minorHAnsi" w:hAnsi="Arial" w:cs="Arial"/>
          <w:b/>
          <w:bCs/>
          <w:color w:val="0000FF"/>
          <w:sz w:val="24"/>
          <w:szCs w:val="24"/>
          <w:lang w:val="es-ES" w:eastAsia="en-US"/>
        </w:rPr>
        <w:t xml:space="preserve"> </w:t>
      </w:r>
      <w:r w:rsidRPr="00293369">
        <w:rPr>
          <w:rFonts w:ascii="Arial" w:eastAsiaTheme="minorHAnsi" w:hAnsi="Arial" w:cs="Arial"/>
          <w:color w:val="000000"/>
          <w:sz w:val="24"/>
          <w:szCs w:val="24"/>
          <w:lang w:val="es-ES" w:eastAsia="en-US"/>
        </w:rPr>
        <w:t>(gráfico de componentes principales) visualiza la representación gráfica de la matriz de componentes analizados.</w:t>
      </w:r>
    </w:p>
    <w:p w:rsidR="00A32C2D" w:rsidRPr="00293369" w:rsidRDefault="00A32C2D" w:rsidP="00293369">
      <w:pPr>
        <w:autoSpaceDE w:val="0"/>
        <w:autoSpaceDN w:val="0"/>
        <w:adjustRightInd w:val="0"/>
        <w:spacing w:after="0" w:line="240" w:lineRule="auto"/>
        <w:jc w:val="both"/>
        <w:rPr>
          <w:rFonts w:ascii="Arial" w:eastAsiaTheme="minorHAnsi" w:hAnsi="Arial" w:cs="Arial"/>
          <w:color w:val="000000"/>
          <w:sz w:val="24"/>
          <w:szCs w:val="24"/>
          <w:lang w:val="es-ES" w:eastAsia="en-US"/>
        </w:rPr>
      </w:pPr>
      <w:r w:rsidRPr="00293369">
        <w:rPr>
          <w:rFonts w:ascii="Arial" w:eastAsiaTheme="minorHAnsi" w:hAnsi="Arial" w:cs="Arial"/>
          <w:color w:val="000000"/>
          <w:sz w:val="24"/>
          <w:szCs w:val="24"/>
          <w:lang w:val="es-ES" w:eastAsia="en-US"/>
        </w:rPr>
        <w:t>De la representación se extrae la explicación de los factores subyacentes, de manera que:</w:t>
      </w:r>
    </w:p>
    <w:p w:rsidR="00A32C2D" w:rsidRPr="00293369" w:rsidRDefault="00A32C2D" w:rsidP="00293369">
      <w:pPr>
        <w:autoSpaceDE w:val="0"/>
        <w:autoSpaceDN w:val="0"/>
        <w:adjustRightInd w:val="0"/>
        <w:spacing w:after="0" w:line="240" w:lineRule="auto"/>
        <w:jc w:val="both"/>
        <w:rPr>
          <w:rFonts w:ascii="Arial" w:eastAsiaTheme="minorHAnsi" w:hAnsi="Arial" w:cs="Arial"/>
          <w:color w:val="000000"/>
          <w:sz w:val="24"/>
          <w:szCs w:val="24"/>
          <w:lang w:val="es-ES" w:eastAsia="en-US"/>
        </w:rPr>
      </w:pPr>
      <w:r w:rsidRPr="00293369">
        <w:rPr>
          <w:rFonts w:ascii="Arial" w:eastAsiaTheme="minorHAnsi" w:hAnsi="Arial" w:cs="Arial"/>
          <w:color w:val="000000"/>
          <w:sz w:val="24"/>
          <w:szCs w:val="24"/>
          <w:lang w:val="es-ES" w:eastAsia="en-US"/>
        </w:rPr>
        <w:t>El primer factor se le puede denominar calidad de vida y está asociado a las variables EMPRESAS y POBLACIÓN y se opone al resto de variables.</w:t>
      </w:r>
    </w:p>
    <w:p w:rsidR="00A32C2D" w:rsidRPr="00293369" w:rsidRDefault="00A32C2D" w:rsidP="00293369">
      <w:pPr>
        <w:autoSpaceDE w:val="0"/>
        <w:autoSpaceDN w:val="0"/>
        <w:adjustRightInd w:val="0"/>
        <w:spacing w:after="0" w:line="240" w:lineRule="auto"/>
        <w:jc w:val="both"/>
        <w:rPr>
          <w:rFonts w:ascii="Arial" w:eastAsiaTheme="minorHAnsi" w:hAnsi="Arial" w:cs="Arial"/>
          <w:sz w:val="24"/>
          <w:szCs w:val="24"/>
          <w:lang w:val="es-ES" w:eastAsia="en-US"/>
        </w:rPr>
      </w:pPr>
      <w:r w:rsidRPr="00293369">
        <w:rPr>
          <w:rFonts w:ascii="Arial" w:eastAsiaTheme="minorHAnsi" w:hAnsi="Arial" w:cs="Arial"/>
          <w:sz w:val="24"/>
          <w:szCs w:val="24"/>
          <w:lang w:val="es-ES" w:eastAsia="en-US"/>
        </w:rPr>
        <w:t>El segundo factor se la puede denominar clima y está asociado a las variables PRECIPITACIÓN Y TEMPERATURA.</w:t>
      </w:r>
    </w:p>
    <w:p w:rsidR="00A32C2D" w:rsidRPr="00293369" w:rsidRDefault="00A32C2D" w:rsidP="00293369">
      <w:pPr>
        <w:autoSpaceDE w:val="0"/>
        <w:autoSpaceDN w:val="0"/>
        <w:adjustRightInd w:val="0"/>
        <w:spacing w:after="0" w:line="240" w:lineRule="auto"/>
        <w:jc w:val="both"/>
        <w:rPr>
          <w:rFonts w:ascii="Arial" w:eastAsiaTheme="minorHAnsi" w:hAnsi="Arial" w:cs="Arial"/>
          <w:sz w:val="24"/>
          <w:szCs w:val="24"/>
          <w:lang w:val="es-ES" w:eastAsia="en-US"/>
        </w:rPr>
      </w:pPr>
      <w:r w:rsidRPr="00293369">
        <w:rPr>
          <w:rFonts w:ascii="Arial" w:eastAsiaTheme="minorHAnsi" w:hAnsi="Arial" w:cs="Arial"/>
          <w:sz w:val="24"/>
          <w:szCs w:val="24"/>
          <w:lang w:val="es-ES" w:eastAsia="en-US"/>
        </w:rPr>
        <w:t xml:space="preserve">El tercer factor se le puede denominar días </w:t>
      </w:r>
      <w:r w:rsidR="00293369">
        <w:rPr>
          <w:rFonts w:ascii="Arial" w:eastAsiaTheme="minorHAnsi" w:hAnsi="Arial" w:cs="Arial"/>
          <w:sz w:val="24"/>
          <w:szCs w:val="24"/>
          <w:lang w:val="es-ES" w:eastAsia="en-US"/>
        </w:rPr>
        <w:t>lluviosos</w:t>
      </w:r>
      <w:r w:rsidRPr="00293369">
        <w:rPr>
          <w:rFonts w:ascii="Arial" w:eastAsiaTheme="minorHAnsi" w:hAnsi="Arial" w:cs="Arial"/>
          <w:sz w:val="24"/>
          <w:szCs w:val="24"/>
          <w:lang w:val="es-ES" w:eastAsia="en-US"/>
        </w:rPr>
        <w:t xml:space="preserve"> y está asocia</w:t>
      </w:r>
      <w:r w:rsidR="00293369">
        <w:rPr>
          <w:rFonts w:ascii="Arial" w:eastAsiaTheme="minorHAnsi" w:hAnsi="Arial" w:cs="Arial"/>
          <w:sz w:val="24"/>
          <w:szCs w:val="24"/>
          <w:lang w:val="es-ES" w:eastAsia="en-US"/>
        </w:rPr>
        <w:t>do a las variables DIAS y PRECIPITACION</w:t>
      </w:r>
      <w:r w:rsidRPr="00293369">
        <w:rPr>
          <w:rFonts w:ascii="Arial" w:eastAsiaTheme="minorHAnsi" w:hAnsi="Arial" w:cs="Arial"/>
          <w:sz w:val="24"/>
          <w:szCs w:val="24"/>
          <w:lang w:val="es-ES" w:eastAsia="en-US"/>
        </w:rPr>
        <w:t>.</w:t>
      </w:r>
    </w:p>
    <w:p w:rsidR="00A32C2D" w:rsidRPr="00293369" w:rsidRDefault="00A32C2D" w:rsidP="00A32C2D">
      <w:pPr>
        <w:autoSpaceDE w:val="0"/>
        <w:autoSpaceDN w:val="0"/>
        <w:adjustRightInd w:val="0"/>
        <w:spacing w:after="0" w:line="240" w:lineRule="auto"/>
        <w:jc w:val="center"/>
        <w:rPr>
          <w:rFonts w:ascii="Arial" w:hAnsi="Arial" w:cs="Arial"/>
          <w:color w:val="000000" w:themeColor="text1"/>
          <w:sz w:val="24"/>
          <w:szCs w:val="24"/>
          <w:lang w:val="es-ES" w:eastAsia="en-US"/>
        </w:rPr>
      </w:pPr>
    </w:p>
    <w:p w:rsidR="00A32C2D" w:rsidRPr="00A32C2D" w:rsidRDefault="00A32C2D" w:rsidP="00A32C2D">
      <w:pPr>
        <w:autoSpaceDE w:val="0"/>
        <w:autoSpaceDN w:val="0"/>
        <w:adjustRightInd w:val="0"/>
        <w:spacing w:after="0" w:line="240" w:lineRule="auto"/>
        <w:jc w:val="center"/>
        <w:rPr>
          <w:rFonts w:ascii="Times New Roman" w:eastAsiaTheme="minorHAnsi" w:hAnsi="Times New Roman" w:cs="Times New Roman"/>
          <w:sz w:val="24"/>
          <w:szCs w:val="24"/>
          <w:lang w:val="es-ES" w:eastAsia="en-US"/>
        </w:rPr>
      </w:pPr>
      <w:r w:rsidRPr="00A32C2D">
        <w:rPr>
          <w:rFonts w:ascii="Times New Roman" w:eastAsiaTheme="minorHAnsi" w:hAnsi="Times New Roman" w:cs="Times New Roman"/>
          <w:noProof/>
          <w:sz w:val="24"/>
          <w:szCs w:val="24"/>
          <w:lang w:val="es-ES" w:eastAsia="es-ES"/>
        </w:rPr>
        <w:lastRenderedPageBreak/>
        <w:drawing>
          <wp:inline distT="0" distB="0" distL="0" distR="0" wp14:anchorId="6A9141B8" wp14:editId="61931093">
            <wp:extent cx="3204376" cy="2564455"/>
            <wp:effectExtent l="0" t="0" r="0" b="762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04562" cy="2564603"/>
                    </a:xfrm>
                    <a:prstGeom prst="rect">
                      <a:avLst/>
                    </a:prstGeom>
                    <a:noFill/>
                    <a:ln>
                      <a:noFill/>
                    </a:ln>
                  </pic:spPr>
                </pic:pic>
              </a:graphicData>
            </a:graphic>
          </wp:inline>
        </w:drawing>
      </w:r>
    </w:p>
    <w:p w:rsidR="00A32C2D" w:rsidRPr="00A32C2D" w:rsidRDefault="00A32C2D" w:rsidP="00A32C2D">
      <w:pPr>
        <w:autoSpaceDE w:val="0"/>
        <w:autoSpaceDN w:val="0"/>
        <w:adjustRightInd w:val="0"/>
        <w:spacing w:after="0" w:line="240" w:lineRule="auto"/>
        <w:rPr>
          <w:rFonts w:ascii="Times New Roman" w:eastAsiaTheme="minorHAnsi" w:hAnsi="Times New Roman" w:cs="Times New Roman"/>
          <w:sz w:val="24"/>
          <w:szCs w:val="24"/>
          <w:lang w:val="es-ES" w:eastAsia="en-US"/>
        </w:rPr>
      </w:pPr>
    </w:p>
    <w:p w:rsidR="00FD336A" w:rsidRDefault="00FD336A" w:rsidP="00EC4E7C">
      <w:pPr>
        <w:autoSpaceDE w:val="0"/>
        <w:autoSpaceDN w:val="0"/>
        <w:adjustRightInd w:val="0"/>
        <w:spacing w:after="0" w:line="240" w:lineRule="auto"/>
        <w:jc w:val="both"/>
        <w:rPr>
          <w:rFonts w:ascii="Arial" w:eastAsia="Times New Roman" w:hAnsi="Arial" w:cs="Arial"/>
          <w:b/>
          <w:color w:val="FF0000"/>
          <w:sz w:val="24"/>
          <w:szCs w:val="24"/>
          <w:lang w:val="es-ES" w:eastAsia="es-ES"/>
        </w:rPr>
      </w:pPr>
    </w:p>
    <w:p w:rsidR="00EC4E7C" w:rsidRPr="00673BD6" w:rsidRDefault="00DB016B" w:rsidP="00EC4E7C">
      <w:pPr>
        <w:autoSpaceDE w:val="0"/>
        <w:autoSpaceDN w:val="0"/>
        <w:adjustRightInd w:val="0"/>
        <w:spacing w:after="0" w:line="240" w:lineRule="auto"/>
        <w:jc w:val="both"/>
        <w:rPr>
          <w:rFonts w:ascii="Arial" w:eastAsia="Times New Roman" w:hAnsi="Arial" w:cs="Arial"/>
          <w:b/>
          <w:color w:val="FF0000"/>
          <w:sz w:val="24"/>
          <w:szCs w:val="24"/>
          <w:lang w:val="es-ES" w:eastAsia="es-ES"/>
        </w:rPr>
      </w:pPr>
      <w:r w:rsidRPr="00673BD6">
        <w:rPr>
          <w:rFonts w:ascii="Arial" w:eastAsia="Times New Roman" w:hAnsi="Arial" w:cs="Arial"/>
          <w:b/>
          <w:color w:val="FF0000"/>
          <w:sz w:val="24"/>
          <w:szCs w:val="24"/>
          <w:lang w:val="es-ES" w:eastAsia="es-ES"/>
        </w:rPr>
        <w:t>Ejemplo</w:t>
      </w:r>
      <w:r w:rsidR="00293369">
        <w:rPr>
          <w:rFonts w:ascii="Arial" w:eastAsia="Times New Roman" w:hAnsi="Arial" w:cs="Arial"/>
          <w:b/>
          <w:color w:val="FF0000"/>
          <w:sz w:val="24"/>
          <w:szCs w:val="24"/>
          <w:lang w:val="es-ES" w:eastAsia="es-ES"/>
        </w:rPr>
        <w:t xml:space="preserve"> 2</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lang w:val="es-ES" w:eastAsia="es-ES"/>
        </w:rPr>
      </w:pPr>
    </w:p>
    <w:p w:rsidR="00EC4E7C" w:rsidRPr="00A07C22" w:rsidRDefault="00387780" w:rsidP="00EC4E7C">
      <w:pPr>
        <w:autoSpaceDE w:val="0"/>
        <w:autoSpaceDN w:val="0"/>
        <w:adjustRightInd w:val="0"/>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L</w:t>
      </w:r>
      <w:r w:rsidR="00EC4E7C" w:rsidRPr="00A07C22">
        <w:rPr>
          <w:rFonts w:ascii="Arial" w:eastAsia="Times New Roman" w:hAnsi="Arial" w:cs="Arial"/>
          <w:sz w:val="24"/>
          <w:szCs w:val="24"/>
          <w:lang w:val="es-ES" w:eastAsia="es-ES"/>
        </w:rPr>
        <w:t xml:space="preserve">os datos de Eduardo </w:t>
      </w:r>
      <w:proofErr w:type="spellStart"/>
      <w:r w:rsidR="00EC4E7C" w:rsidRPr="00A07C22">
        <w:rPr>
          <w:rFonts w:ascii="Arial" w:eastAsia="Times New Roman" w:hAnsi="Arial" w:cs="Arial"/>
          <w:sz w:val="24"/>
          <w:szCs w:val="24"/>
          <w:lang w:val="es-ES" w:eastAsia="es-ES"/>
        </w:rPr>
        <w:t>Crivisqui</w:t>
      </w:r>
      <w:proofErr w:type="spellEnd"/>
      <w:r w:rsidR="00EC4E7C" w:rsidRPr="00A07C22">
        <w:rPr>
          <w:rFonts w:ascii="Arial" w:eastAsia="Times New Roman" w:hAnsi="Arial" w:cs="Arial"/>
          <w:sz w:val="24"/>
          <w:szCs w:val="24"/>
          <w:lang w:val="es-ES" w:eastAsia="es-ES"/>
        </w:rPr>
        <w:t>, (1999) de la Red PRESTA servirá de ilustración del An</w:t>
      </w:r>
      <w:r w:rsidR="00293369">
        <w:rPr>
          <w:rFonts w:ascii="Arial" w:eastAsia="Times New Roman" w:hAnsi="Arial" w:cs="Arial"/>
          <w:sz w:val="24"/>
          <w:szCs w:val="24"/>
          <w:lang w:val="es-ES" w:eastAsia="es-ES"/>
        </w:rPr>
        <w:t>á</w:t>
      </w:r>
      <w:r w:rsidR="00EC4E7C" w:rsidRPr="00A07C22">
        <w:rPr>
          <w:rFonts w:ascii="Arial" w:eastAsia="Times New Roman" w:hAnsi="Arial" w:cs="Arial"/>
          <w:sz w:val="24"/>
          <w:szCs w:val="24"/>
          <w:lang w:val="es-ES" w:eastAsia="es-ES"/>
        </w:rPr>
        <w:t xml:space="preserve">lisis de Componentes Principales, con apoyo del paquete estadístico SPSS </w:t>
      </w:r>
      <w:r w:rsidR="00293369">
        <w:rPr>
          <w:rFonts w:ascii="Arial" w:eastAsia="Times New Roman" w:hAnsi="Arial" w:cs="Arial"/>
          <w:sz w:val="24"/>
          <w:szCs w:val="24"/>
          <w:lang w:val="es-ES" w:eastAsia="es-ES"/>
        </w:rPr>
        <w:t>V</w:t>
      </w:r>
      <w:r w:rsidR="00EC4E7C" w:rsidRPr="00A07C22">
        <w:rPr>
          <w:rFonts w:ascii="Arial" w:eastAsia="Times New Roman" w:hAnsi="Arial" w:cs="Arial"/>
          <w:sz w:val="24"/>
          <w:szCs w:val="24"/>
          <w:lang w:val="es-ES" w:eastAsia="es-ES"/>
        </w:rPr>
        <w:t xml:space="preserve">er. </w:t>
      </w:r>
      <w:r w:rsidR="00293369">
        <w:rPr>
          <w:rFonts w:ascii="Arial" w:eastAsia="Times New Roman" w:hAnsi="Arial" w:cs="Arial"/>
          <w:sz w:val="24"/>
          <w:szCs w:val="24"/>
          <w:lang w:val="es-ES" w:eastAsia="es-ES"/>
        </w:rPr>
        <w:t>22</w:t>
      </w:r>
      <w:r w:rsidR="00EC4E7C" w:rsidRPr="00A07C22">
        <w:rPr>
          <w:rFonts w:ascii="Arial" w:eastAsia="Times New Roman" w:hAnsi="Arial" w:cs="Arial"/>
          <w:sz w:val="24"/>
          <w:szCs w:val="24"/>
          <w:lang w:val="es-ES" w:eastAsia="es-ES"/>
        </w:rPr>
        <w:t>.</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Se trata de encontrar la relación entre 16 variables de 10 países sudamericanos y seleccionar aquellas variables que mejor representan a otras.</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lang w:val="es-ES" w:eastAsia="es-ES"/>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Las variables son las siguientes:</w:t>
      </w:r>
    </w:p>
    <w:p w:rsidR="00EC4E7C" w:rsidRPr="00A07C22" w:rsidRDefault="00EC4E7C" w:rsidP="00EC4E7C">
      <w:pPr>
        <w:autoSpaceDE w:val="0"/>
        <w:autoSpaceDN w:val="0"/>
        <w:adjustRightInd w:val="0"/>
        <w:spacing w:after="0" w:line="240" w:lineRule="auto"/>
        <w:ind w:left="567" w:hanging="567"/>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V</w:t>
      </w:r>
      <w:r w:rsidRPr="00A07C22">
        <w:rPr>
          <w:rFonts w:ascii="Arial" w:eastAsia="Times New Roman" w:hAnsi="Arial" w:cs="Arial"/>
          <w:sz w:val="24"/>
          <w:szCs w:val="24"/>
          <w:vertAlign w:val="subscript"/>
          <w:lang w:val="es-ES" w:eastAsia="es-ES"/>
        </w:rPr>
        <w:t>1</w:t>
      </w:r>
      <w:r w:rsidRPr="00A07C22">
        <w:rPr>
          <w:rFonts w:ascii="Arial" w:eastAsia="Times New Roman" w:hAnsi="Arial" w:cs="Arial"/>
          <w:sz w:val="24"/>
          <w:szCs w:val="24"/>
          <w:lang w:val="es-ES" w:eastAsia="es-ES"/>
        </w:rPr>
        <w:t>: Es</w:t>
      </w:r>
      <w:r w:rsidR="00096BD0">
        <w:rPr>
          <w:rFonts w:ascii="Arial" w:eastAsia="Times New Roman" w:hAnsi="Arial" w:cs="Arial"/>
          <w:sz w:val="24"/>
          <w:szCs w:val="24"/>
          <w:lang w:val="es-ES" w:eastAsia="es-ES"/>
        </w:rPr>
        <w:t>peranza del vida al nacer, 1990 (EVN)</w:t>
      </w:r>
    </w:p>
    <w:p w:rsidR="00EC4E7C" w:rsidRPr="00A07C22" w:rsidRDefault="00EC4E7C" w:rsidP="00EC4E7C">
      <w:pPr>
        <w:autoSpaceDE w:val="0"/>
        <w:autoSpaceDN w:val="0"/>
        <w:adjustRightInd w:val="0"/>
        <w:spacing w:after="0" w:line="240" w:lineRule="auto"/>
        <w:ind w:left="567" w:hanging="567"/>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V</w:t>
      </w:r>
      <w:r w:rsidRPr="00A07C22">
        <w:rPr>
          <w:rFonts w:ascii="Arial" w:eastAsia="Times New Roman" w:hAnsi="Arial" w:cs="Arial"/>
          <w:sz w:val="24"/>
          <w:szCs w:val="24"/>
          <w:vertAlign w:val="subscript"/>
          <w:lang w:val="es-ES" w:eastAsia="es-ES"/>
        </w:rPr>
        <w:t>2</w:t>
      </w:r>
      <w:r w:rsidRPr="00A07C22">
        <w:rPr>
          <w:rFonts w:ascii="Arial" w:eastAsia="Times New Roman" w:hAnsi="Arial" w:cs="Arial"/>
          <w:sz w:val="24"/>
          <w:szCs w:val="24"/>
          <w:lang w:val="es-ES" w:eastAsia="es-ES"/>
        </w:rPr>
        <w:t>: Tiempo medio</w:t>
      </w:r>
      <w:r w:rsidR="00096BD0">
        <w:rPr>
          <w:rFonts w:ascii="Arial" w:eastAsia="Times New Roman" w:hAnsi="Arial" w:cs="Arial"/>
          <w:sz w:val="24"/>
          <w:szCs w:val="24"/>
          <w:lang w:val="es-ES" w:eastAsia="es-ES"/>
        </w:rPr>
        <w:t xml:space="preserve"> de escolaridad (en años), 1990 (ESC)</w:t>
      </w:r>
    </w:p>
    <w:p w:rsidR="00EC4E7C" w:rsidRPr="00A07C22" w:rsidRDefault="00EC4E7C" w:rsidP="00EC4E7C">
      <w:pPr>
        <w:autoSpaceDE w:val="0"/>
        <w:autoSpaceDN w:val="0"/>
        <w:adjustRightInd w:val="0"/>
        <w:spacing w:after="0" w:line="240" w:lineRule="auto"/>
        <w:ind w:left="567" w:hanging="567"/>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V</w:t>
      </w:r>
      <w:r w:rsidRPr="00A07C22">
        <w:rPr>
          <w:rFonts w:ascii="Arial" w:eastAsia="Times New Roman" w:hAnsi="Arial" w:cs="Arial"/>
          <w:sz w:val="24"/>
          <w:szCs w:val="24"/>
          <w:vertAlign w:val="subscript"/>
          <w:lang w:val="es-ES" w:eastAsia="es-ES"/>
        </w:rPr>
        <w:t>3</w:t>
      </w:r>
      <w:r w:rsidRPr="00A07C22">
        <w:rPr>
          <w:rFonts w:ascii="Arial" w:eastAsia="Times New Roman" w:hAnsi="Arial" w:cs="Arial"/>
          <w:sz w:val="24"/>
          <w:szCs w:val="24"/>
          <w:lang w:val="es-ES" w:eastAsia="es-ES"/>
        </w:rPr>
        <w:t xml:space="preserve">: Producto Bruto </w:t>
      </w:r>
      <w:r w:rsidR="00096BD0">
        <w:rPr>
          <w:rFonts w:ascii="Arial" w:eastAsia="Times New Roman" w:hAnsi="Arial" w:cs="Arial"/>
          <w:sz w:val="24"/>
          <w:szCs w:val="24"/>
          <w:lang w:val="es-ES" w:eastAsia="es-ES"/>
        </w:rPr>
        <w:t>Interno per-cápita ($ US), 1990 (</w:t>
      </w:r>
      <w:proofErr w:type="spellStart"/>
      <w:r w:rsidR="00096BD0">
        <w:rPr>
          <w:rFonts w:ascii="Arial" w:eastAsia="Times New Roman" w:hAnsi="Arial" w:cs="Arial"/>
          <w:sz w:val="24"/>
          <w:szCs w:val="24"/>
          <w:lang w:val="es-ES" w:eastAsia="es-ES"/>
        </w:rPr>
        <w:t>PBIp</w:t>
      </w:r>
      <w:proofErr w:type="spellEnd"/>
      <w:r w:rsidR="00096BD0">
        <w:rPr>
          <w:rFonts w:ascii="Arial" w:eastAsia="Times New Roman" w:hAnsi="Arial" w:cs="Arial"/>
          <w:sz w:val="24"/>
          <w:szCs w:val="24"/>
          <w:lang w:val="es-ES" w:eastAsia="es-ES"/>
        </w:rPr>
        <w:t>-c)</w:t>
      </w:r>
    </w:p>
    <w:p w:rsidR="00EC4E7C" w:rsidRPr="00A07C22" w:rsidRDefault="00EC4E7C" w:rsidP="00EC4E7C">
      <w:pPr>
        <w:autoSpaceDE w:val="0"/>
        <w:autoSpaceDN w:val="0"/>
        <w:adjustRightInd w:val="0"/>
        <w:spacing w:after="0" w:line="240" w:lineRule="auto"/>
        <w:ind w:left="567" w:hanging="567"/>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V</w:t>
      </w:r>
      <w:r w:rsidRPr="00A07C22">
        <w:rPr>
          <w:rFonts w:ascii="Arial" w:eastAsia="Times New Roman" w:hAnsi="Arial" w:cs="Arial"/>
          <w:sz w:val="24"/>
          <w:szCs w:val="24"/>
          <w:vertAlign w:val="subscript"/>
          <w:lang w:val="es-ES" w:eastAsia="es-ES"/>
        </w:rPr>
        <w:t>4</w:t>
      </w:r>
      <w:r w:rsidR="00CD1D14" w:rsidRPr="00A07C22">
        <w:rPr>
          <w:rFonts w:ascii="Arial" w:eastAsia="Times New Roman" w:hAnsi="Arial" w:cs="Arial"/>
          <w:sz w:val="24"/>
          <w:szCs w:val="24"/>
          <w:lang w:val="es-ES" w:eastAsia="es-ES"/>
        </w:rPr>
        <w:t>: Í</w:t>
      </w:r>
      <w:r w:rsidRPr="00A07C22">
        <w:rPr>
          <w:rFonts w:ascii="Arial" w:eastAsia="Times New Roman" w:hAnsi="Arial" w:cs="Arial"/>
          <w:sz w:val="24"/>
          <w:szCs w:val="24"/>
          <w:lang w:val="es-ES" w:eastAsia="es-ES"/>
        </w:rPr>
        <w:t>ndice de Desarrollo Humano</w:t>
      </w:r>
      <w:r w:rsidR="00096BD0">
        <w:rPr>
          <w:rFonts w:ascii="Arial" w:eastAsia="Times New Roman" w:hAnsi="Arial" w:cs="Arial"/>
          <w:sz w:val="24"/>
          <w:szCs w:val="24"/>
          <w:lang w:val="es-ES" w:eastAsia="es-ES"/>
        </w:rPr>
        <w:t xml:space="preserve"> (IDH)</w:t>
      </w:r>
    </w:p>
    <w:p w:rsidR="00EC4E7C" w:rsidRPr="00A07C22" w:rsidRDefault="00EC4E7C" w:rsidP="00EC4E7C">
      <w:pPr>
        <w:autoSpaceDE w:val="0"/>
        <w:autoSpaceDN w:val="0"/>
        <w:adjustRightInd w:val="0"/>
        <w:spacing w:after="0" w:line="240" w:lineRule="auto"/>
        <w:ind w:left="567" w:hanging="567"/>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V</w:t>
      </w:r>
      <w:r w:rsidRPr="00A07C22">
        <w:rPr>
          <w:rFonts w:ascii="Arial" w:eastAsia="Times New Roman" w:hAnsi="Arial" w:cs="Arial"/>
          <w:sz w:val="24"/>
          <w:szCs w:val="24"/>
          <w:vertAlign w:val="subscript"/>
          <w:lang w:val="es-ES" w:eastAsia="es-ES"/>
        </w:rPr>
        <w:t>5</w:t>
      </w:r>
      <w:r w:rsidR="00CD1D14" w:rsidRPr="00A07C22">
        <w:rPr>
          <w:rFonts w:ascii="Arial" w:eastAsia="Times New Roman" w:hAnsi="Arial" w:cs="Arial"/>
          <w:sz w:val="24"/>
          <w:szCs w:val="24"/>
          <w:lang w:val="es-ES" w:eastAsia="es-ES"/>
        </w:rPr>
        <w:t>: Producto N</w:t>
      </w:r>
      <w:r w:rsidRPr="00A07C22">
        <w:rPr>
          <w:rFonts w:ascii="Arial" w:eastAsia="Times New Roman" w:hAnsi="Arial" w:cs="Arial"/>
          <w:sz w:val="24"/>
          <w:szCs w:val="24"/>
          <w:lang w:val="es-ES" w:eastAsia="es-ES"/>
        </w:rPr>
        <w:t>aciona</w:t>
      </w:r>
      <w:r w:rsidR="00096BD0">
        <w:rPr>
          <w:rFonts w:ascii="Arial" w:eastAsia="Times New Roman" w:hAnsi="Arial" w:cs="Arial"/>
          <w:sz w:val="24"/>
          <w:szCs w:val="24"/>
          <w:lang w:val="es-ES" w:eastAsia="es-ES"/>
        </w:rPr>
        <w:t>l Bruto per cápita ($ US), 1990 (</w:t>
      </w:r>
      <w:proofErr w:type="spellStart"/>
      <w:r w:rsidR="00096BD0">
        <w:rPr>
          <w:rFonts w:ascii="Arial" w:eastAsia="Times New Roman" w:hAnsi="Arial" w:cs="Arial"/>
          <w:sz w:val="24"/>
          <w:szCs w:val="24"/>
          <w:lang w:val="es-ES" w:eastAsia="es-ES"/>
        </w:rPr>
        <w:t>PNBp</w:t>
      </w:r>
      <w:proofErr w:type="spellEnd"/>
      <w:r w:rsidR="00096BD0">
        <w:rPr>
          <w:rFonts w:ascii="Arial" w:eastAsia="Times New Roman" w:hAnsi="Arial" w:cs="Arial"/>
          <w:sz w:val="24"/>
          <w:szCs w:val="24"/>
          <w:lang w:val="es-ES" w:eastAsia="es-ES"/>
        </w:rPr>
        <w:t>-c)</w:t>
      </w:r>
    </w:p>
    <w:p w:rsidR="00EC4E7C" w:rsidRPr="00A07C22" w:rsidRDefault="00EC4E7C" w:rsidP="00EC4E7C">
      <w:pPr>
        <w:autoSpaceDE w:val="0"/>
        <w:autoSpaceDN w:val="0"/>
        <w:adjustRightInd w:val="0"/>
        <w:spacing w:after="0" w:line="240" w:lineRule="auto"/>
        <w:ind w:left="567" w:hanging="567"/>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V</w:t>
      </w:r>
      <w:r w:rsidRPr="00A07C22">
        <w:rPr>
          <w:rFonts w:ascii="Arial" w:eastAsia="Times New Roman" w:hAnsi="Arial" w:cs="Arial"/>
          <w:sz w:val="24"/>
          <w:szCs w:val="24"/>
          <w:vertAlign w:val="subscript"/>
          <w:lang w:val="es-ES" w:eastAsia="es-ES"/>
        </w:rPr>
        <w:t>6</w:t>
      </w:r>
      <w:r w:rsidRPr="00A07C22">
        <w:rPr>
          <w:rFonts w:ascii="Arial" w:eastAsia="Times New Roman" w:hAnsi="Arial" w:cs="Arial"/>
          <w:sz w:val="24"/>
          <w:szCs w:val="24"/>
          <w:lang w:val="es-ES" w:eastAsia="es-ES"/>
        </w:rPr>
        <w:t xml:space="preserve">: Gasto Público en Instrucción </w:t>
      </w:r>
      <w:r w:rsidR="00096BD0">
        <w:rPr>
          <w:rFonts w:ascii="Arial" w:eastAsia="Times New Roman" w:hAnsi="Arial" w:cs="Arial"/>
          <w:sz w:val="24"/>
          <w:szCs w:val="24"/>
          <w:lang w:val="es-ES" w:eastAsia="es-ES"/>
        </w:rPr>
        <w:t>(en % del PNB), período 1988-90 (</w:t>
      </w:r>
      <w:proofErr w:type="spellStart"/>
      <w:r w:rsidR="00096BD0">
        <w:rPr>
          <w:rFonts w:ascii="Arial" w:eastAsia="Times New Roman" w:hAnsi="Arial" w:cs="Arial"/>
          <w:sz w:val="24"/>
          <w:szCs w:val="24"/>
          <w:lang w:val="es-ES" w:eastAsia="es-ES"/>
        </w:rPr>
        <w:t>GPInst</w:t>
      </w:r>
      <w:proofErr w:type="spellEnd"/>
      <w:r w:rsidR="00096BD0">
        <w:rPr>
          <w:rFonts w:ascii="Arial" w:eastAsia="Times New Roman" w:hAnsi="Arial" w:cs="Arial"/>
          <w:sz w:val="24"/>
          <w:szCs w:val="24"/>
          <w:lang w:val="es-ES" w:eastAsia="es-ES"/>
        </w:rPr>
        <w:t>)</w:t>
      </w:r>
    </w:p>
    <w:p w:rsidR="00EC4E7C" w:rsidRPr="00A07C22" w:rsidRDefault="00EC4E7C" w:rsidP="00EC4E7C">
      <w:pPr>
        <w:autoSpaceDE w:val="0"/>
        <w:autoSpaceDN w:val="0"/>
        <w:adjustRightInd w:val="0"/>
        <w:spacing w:after="0" w:line="240" w:lineRule="auto"/>
        <w:ind w:left="567" w:hanging="567"/>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V</w:t>
      </w:r>
      <w:r w:rsidRPr="00A07C22">
        <w:rPr>
          <w:rFonts w:ascii="Arial" w:eastAsia="Times New Roman" w:hAnsi="Arial" w:cs="Arial"/>
          <w:sz w:val="24"/>
          <w:szCs w:val="24"/>
          <w:vertAlign w:val="subscript"/>
          <w:lang w:val="es-ES" w:eastAsia="es-ES"/>
        </w:rPr>
        <w:t>7</w:t>
      </w:r>
      <w:r w:rsidRPr="00A07C22">
        <w:rPr>
          <w:rFonts w:ascii="Arial" w:eastAsia="Times New Roman" w:hAnsi="Arial" w:cs="Arial"/>
          <w:sz w:val="24"/>
          <w:szCs w:val="24"/>
          <w:lang w:val="es-ES" w:eastAsia="es-ES"/>
        </w:rPr>
        <w:t>: Aporte calórico diario (en % de las nec</w:t>
      </w:r>
      <w:r w:rsidR="00096BD0">
        <w:rPr>
          <w:rFonts w:ascii="Arial" w:eastAsia="Times New Roman" w:hAnsi="Arial" w:cs="Arial"/>
          <w:sz w:val="24"/>
          <w:szCs w:val="24"/>
          <w:lang w:val="es-ES" w:eastAsia="es-ES"/>
        </w:rPr>
        <w:t>esidades normalizadas), 1988-90 (</w:t>
      </w:r>
      <w:proofErr w:type="spellStart"/>
      <w:r w:rsidR="00096BD0">
        <w:rPr>
          <w:rFonts w:ascii="Arial" w:eastAsia="Times New Roman" w:hAnsi="Arial" w:cs="Arial"/>
          <w:sz w:val="24"/>
          <w:szCs w:val="24"/>
          <w:lang w:val="es-ES" w:eastAsia="es-ES"/>
        </w:rPr>
        <w:t>ApCALORICO</w:t>
      </w:r>
      <w:proofErr w:type="spellEnd"/>
      <w:r w:rsidR="00096BD0">
        <w:rPr>
          <w:rFonts w:ascii="Arial" w:eastAsia="Times New Roman" w:hAnsi="Arial" w:cs="Arial"/>
          <w:sz w:val="24"/>
          <w:szCs w:val="24"/>
          <w:lang w:val="es-ES" w:eastAsia="es-ES"/>
        </w:rPr>
        <w:t>)</w:t>
      </w:r>
    </w:p>
    <w:p w:rsidR="00EC4E7C" w:rsidRPr="00A07C22" w:rsidRDefault="00EC4E7C" w:rsidP="00EC4E7C">
      <w:pPr>
        <w:autoSpaceDE w:val="0"/>
        <w:autoSpaceDN w:val="0"/>
        <w:adjustRightInd w:val="0"/>
        <w:spacing w:after="0" w:line="240" w:lineRule="auto"/>
        <w:ind w:left="567" w:hanging="567"/>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V</w:t>
      </w:r>
      <w:r w:rsidRPr="00A07C22">
        <w:rPr>
          <w:rFonts w:ascii="Arial" w:eastAsia="Times New Roman" w:hAnsi="Arial" w:cs="Arial"/>
          <w:sz w:val="24"/>
          <w:szCs w:val="24"/>
          <w:vertAlign w:val="subscript"/>
          <w:lang w:val="es-ES" w:eastAsia="es-ES"/>
        </w:rPr>
        <w:t>8</w:t>
      </w:r>
      <w:r w:rsidRPr="00A07C22">
        <w:rPr>
          <w:rFonts w:ascii="Arial" w:eastAsia="Times New Roman" w:hAnsi="Arial" w:cs="Arial"/>
          <w:sz w:val="24"/>
          <w:szCs w:val="24"/>
          <w:lang w:val="es-ES" w:eastAsia="es-ES"/>
        </w:rPr>
        <w:t>: Tasa de mortalidad de menores de 15 años (po</w:t>
      </w:r>
      <w:r w:rsidR="00096BD0">
        <w:rPr>
          <w:rFonts w:ascii="Arial" w:eastAsia="Times New Roman" w:hAnsi="Arial" w:cs="Arial"/>
          <w:sz w:val="24"/>
          <w:szCs w:val="24"/>
          <w:lang w:val="es-ES" w:eastAsia="es-ES"/>
        </w:rPr>
        <w:t>r 1000 nacidos vivos), 1991 (TMORT&lt;15)</w:t>
      </w:r>
    </w:p>
    <w:p w:rsidR="00EC4E7C" w:rsidRPr="00A07C22" w:rsidRDefault="00EC4E7C" w:rsidP="00EC4E7C">
      <w:pPr>
        <w:autoSpaceDE w:val="0"/>
        <w:autoSpaceDN w:val="0"/>
        <w:adjustRightInd w:val="0"/>
        <w:spacing w:after="0" w:line="240" w:lineRule="auto"/>
        <w:ind w:left="567" w:hanging="567"/>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V</w:t>
      </w:r>
      <w:r w:rsidRPr="00A07C22">
        <w:rPr>
          <w:rFonts w:ascii="Arial" w:eastAsia="Times New Roman" w:hAnsi="Arial" w:cs="Arial"/>
          <w:sz w:val="24"/>
          <w:szCs w:val="24"/>
          <w:vertAlign w:val="subscript"/>
          <w:lang w:val="es-ES" w:eastAsia="es-ES"/>
        </w:rPr>
        <w:t>9</w:t>
      </w:r>
      <w:r w:rsidRPr="00A07C22">
        <w:rPr>
          <w:rFonts w:ascii="Arial" w:eastAsia="Times New Roman" w:hAnsi="Arial" w:cs="Arial"/>
          <w:sz w:val="24"/>
          <w:szCs w:val="24"/>
          <w:lang w:val="es-ES" w:eastAsia="es-ES"/>
        </w:rPr>
        <w:t>: Tasa de alfabetización de mujeres (en % de la población femenina de</w:t>
      </w:r>
      <w:r w:rsidR="00293369">
        <w:rPr>
          <w:rFonts w:ascii="Arial" w:eastAsia="Times New Roman" w:hAnsi="Arial" w:cs="Arial"/>
          <w:sz w:val="24"/>
          <w:szCs w:val="24"/>
          <w:lang w:val="es-ES" w:eastAsia="es-ES"/>
        </w:rPr>
        <w:t xml:space="preserve"> edad superior a 15 años), 1990 </w:t>
      </w:r>
      <w:r w:rsidR="00293369" w:rsidRPr="00293369">
        <w:rPr>
          <w:rFonts w:ascii="Arial" w:eastAsia="Times New Roman" w:hAnsi="Arial" w:cs="Arial"/>
          <w:sz w:val="24"/>
          <w:szCs w:val="24"/>
          <w:lang w:val="es-ES" w:eastAsia="es-ES"/>
        </w:rPr>
        <w:t>(</w:t>
      </w:r>
      <w:r w:rsidR="00293369" w:rsidRPr="00293369">
        <w:rPr>
          <w:rFonts w:ascii="Arial" w:eastAsia="Times New Roman" w:hAnsi="Arial" w:cs="Arial"/>
          <w:color w:val="000000"/>
          <w:sz w:val="24"/>
          <w:szCs w:val="24"/>
        </w:rPr>
        <w:t>ALF-MUJ)</w:t>
      </w:r>
    </w:p>
    <w:p w:rsidR="00EC4E7C" w:rsidRPr="00A07C22" w:rsidRDefault="00EC4E7C" w:rsidP="00EC4E7C">
      <w:pPr>
        <w:autoSpaceDE w:val="0"/>
        <w:autoSpaceDN w:val="0"/>
        <w:adjustRightInd w:val="0"/>
        <w:spacing w:after="0" w:line="240" w:lineRule="auto"/>
        <w:ind w:left="567" w:hanging="567"/>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V</w:t>
      </w:r>
      <w:r w:rsidRPr="00A07C22">
        <w:rPr>
          <w:rFonts w:ascii="Arial" w:eastAsia="Times New Roman" w:hAnsi="Arial" w:cs="Arial"/>
          <w:sz w:val="24"/>
          <w:szCs w:val="24"/>
          <w:vertAlign w:val="subscript"/>
          <w:lang w:val="es-ES" w:eastAsia="es-ES"/>
        </w:rPr>
        <w:t>10</w:t>
      </w:r>
      <w:r w:rsidRPr="00A07C22">
        <w:rPr>
          <w:rFonts w:ascii="Arial" w:eastAsia="Times New Roman" w:hAnsi="Arial" w:cs="Arial"/>
          <w:sz w:val="24"/>
          <w:szCs w:val="24"/>
          <w:lang w:val="es-ES" w:eastAsia="es-ES"/>
        </w:rPr>
        <w:t>: Población Rural (En</w:t>
      </w:r>
      <w:r w:rsidR="00293369">
        <w:rPr>
          <w:rFonts w:ascii="Arial" w:eastAsia="Times New Roman" w:hAnsi="Arial" w:cs="Arial"/>
          <w:sz w:val="24"/>
          <w:szCs w:val="24"/>
          <w:lang w:val="es-ES" w:eastAsia="es-ES"/>
        </w:rPr>
        <w:t xml:space="preserve"> % de la población total), 1991 </w:t>
      </w:r>
      <w:r w:rsidR="00293369" w:rsidRPr="00293369">
        <w:rPr>
          <w:rFonts w:ascii="Arial" w:eastAsia="Times New Roman" w:hAnsi="Arial" w:cs="Arial"/>
          <w:sz w:val="24"/>
          <w:szCs w:val="24"/>
          <w:lang w:val="es-ES" w:eastAsia="es-ES"/>
        </w:rPr>
        <w:t>(</w:t>
      </w:r>
      <w:r w:rsidR="00293369" w:rsidRPr="00293369">
        <w:rPr>
          <w:rFonts w:ascii="Arial" w:eastAsia="Times New Roman" w:hAnsi="Arial" w:cs="Arial"/>
          <w:color w:val="000000"/>
          <w:sz w:val="24"/>
          <w:szCs w:val="24"/>
        </w:rPr>
        <w:t>PRUR)</w:t>
      </w:r>
    </w:p>
    <w:p w:rsidR="00EC4E7C" w:rsidRPr="00293369" w:rsidRDefault="00EC4E7C" w:rsidP="00EC4E7C">
      <w:pPr>
        <w:autoSpaceDE w:val="0"/>
        <w:autoSpaceDN w:val="0"/>
        <w:adjustRightInd w:val="0"/>
        <w:spacing w:after="0" w:line="240" w:lineRule="auto"/>
        <w:ind w:left="567" w:hanging="567"/>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V</w:t>
      </w:r>
      <w:r w:rsidRPr="00A07C22">
        <w:rPr>
          <w:rFonts w:ascii="Arial" w:eastAsia="Times New Roman" w:hAnsi="Arial" w:cs="Arial"/>
          <w:sz w:val="24"/>
          <w:szCs w:val="24"/>
          <w:vertAlign w:val="subscript"/>
          <w:lang w:val="es-ES" w:eastAsia="es-ES"/>
        </w:rPr>
        <w:t>11</w:t>
      </w:r>
      <w:r w:rsidRPr="00A07C22">
        <w:rPr>
          <w:rFonts w:ascii="Arial" w:eastAsia="Times New Roman" w:hAnsi="Arial" w:cs="Arial"/>
          <w:sz w:val="24"/>
          <w:szCs w:val="24"/>
          <w:lang w:val="es-ES" w:eastAsia="es-ES"/>
        </w:rPr>
        <w:t>: Cantidad de habitan</w:t>
      </w:r>
      <w:r w:rsidR="00293369">
        <w:rPr>
          <w:rFonts w:ascii="Arial" w:eastAsia="Times New Roman" w:hAnsi="Arial" w:cs="Arial"/>
          <w:sz w:val="24"/>
          <w:szCs w:val="24"/>
          <w:lang w:val="es-ES" w:eastAsia="es-ES"/>
        </w:rPr>
        <w:t xml:space="preserve">tes por médico, período 1984-89 </w:t>
      </w:r>
      <w:r w:rsidR="00293369" w:rsidRPr="00293369">
        <w:rPr>
          <w:rFonts w:ascii="Arial" w:eastAsia="Times New Roman" w:hAnsi="Arial" w:cs="Arial"/>
          <w:sz w:val="24"/>
          <w:szCs w:val="24"/>
          <w:lang w:val="es-ES" w:eastAsia="es-ES"/>
        </w:rPr>
        <w:t>(</w:t>
      </w:r>
      <w:r w:rsidR="00293369" w:rsidRPr="00293369">
        <w:rPr>
          <w:rFonts w:ascii="Arial" w:eastAsia="Times New Roman" w:hAnsi="Arial" w:cs="Arial"/>
          <w:color w:val="000000"/>
          <w:sz w:val="24"/>
          <w:szCs w:val="24"/>
        </w:rPr>
        <w:t>HAB/MEDICO)</w:t>
      </w:r>
    </w:p>
    <w:p w:rsidR="00EC4E7C" w:rsidRPr="00A07C22" w:rsidRDefault="00EC4E7C" w:rsidP="00EC4E7C">
      <w:pPr>
        <w:autoSpaceDE w:val="0"/>
        <w:autoSpaceDN w:val="0"/>
        <w:adjustRightInd w:val="0"/>
        <w:spacing w:after="0" w:line="240" w:lineRule="auto"/>
        <w:ind w:left="567" w:hanging="567"/>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V</w:t>
      </w:r>
      <w:r w:rsidRPr="00A07C22">
        <w:rPr>
          <w:rFonts w:ascii="Arial" w:eastAsia="Times New Roman" w:hAnsi="Arial" w:cs="Arial"/>
          <w:sz w:val="24"/>
          <w:szCs w:val="24"/>
          <w:vertAlign w:val="subscript"/>
          <w:lang w:val="es-ES" w:eastAsia="es-ES"/>
        </w:rPr>
        <w:t>12</w:t>
      </w:r>
      <w:r w:rsidRPr="00A07C22">
        <w:rPr>
          <w:rFonts w:ascii="Arial" w:eastAsia="Times New Roman" w:hAnsi="Arial" w:cs="Arial"/>
          <w:sz w:val="24"/>
          <w:szCs w:val="24"/>
          <w:lang w:val="es-ES" w:eastAsia="es-ES"/>
        </w:rPr>
        <w:t>: Cantidad de teléfonos por 1000</w:t>
      </w:r>
      <w:r w:rsidR="00293369">
        <w:rPr>
          <w:rFonts w:ascii="Arial" w:eastAsia="Times New Roman" w:hAnsi="Arial" w:cs="Arial"/>
          <w:sz w:val="24"/>
          <w:szCs w:val="24"/>
          <w:lang w:val="es-ES" w:eastAsia="es-ES"/>
        </w:rPr>
        <w:t xml:space="preserve"> habitantes, período 1986-88 </w:t>
      </w:r>
      <w:r w:rsidR="00293369" w:rsidRPr="00293369">
        <w:rPr>
          <w:rFonts w:ascii="Arial" w:eastAsia="Times New Roman" w:hAnsi="Arial" w:cs="Arial"/>
          <w:sz w:val="24"/>
          <w:szCs w:val="24"/>
          <w:lang w:val="es-ES" w:eastAsia="es-ES"/>
        </w:rPr>
        <w:t>(</w:t>
      </w:r>
      <w:r w:rsidR="00293369" w:rsidRPr="00293369">
        <w:rPr>
          <w:rFonts w:ascii="Arial" w:eastAsia="Times New Roman" w:hAnsi="Arial" w:cs="Arial"/>
          <w:color w:val="000000"/>
          <w:sz w:val="24"/>
          <w:szCs w:val="24"/>
        </w:rPr>
        <w:t>TELx1000HAB)</w:t>
      </w:r>
    </w:p>
    <w:p w:rsidR="00EC4E7C" w:rsidRPr="00A07C22" w:rsidRDefault="00EC4E7C" w:rsidP="00EC4E7C">
      <w:pPr>
        <w:autoSpaceDE w:val="0"/>
        <w:autoSpaceDN w:val="0"/>
        <w:adjustRightInd w:val="0"/>
        <w:spacing w:after="0" w:line="240" w:lineRule="auto"/>
        <w:ind w:left="567" w:hanging="567"/>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V</w:t>
      </w:r>
      <w:r w:rsidRPr="00A07C22">
        <w:rPr>
          <w:rFonts w:ascii="Arial" w:eastAsia="Times New Roman" w:hAnsi="Arial" w:cs="Arial"/>
          <w:sz w:val="24"/>
          <w:szCs w:val="24"/>
          <w:vertAlign w:val="subscript"/>
          <w:lang w:val="es-ES" w:eastAsia="es-ES"/>
        </w:rPr>
        <w:t>13</w:t>
      </w:r>
      <w:r w:rsidR="00293369">
        <w:rPr>
          <w:rFonts w:ascii="Arial" w:eastAsia="Times New Roman" w:hAnsi="Arial" w:cs="Arial"/>
          <w:sz w:val="24"/>
          <w:szCs w:val="24"/>
          <w:lang w:val="es-ES" w:eastAsia="es-ES"/>
        </w:rPr>
        <w:t xml:space="preserve">: tasa de fertilidad, 1991 </w:t>
      </w:r>
      <w:r w:rsidR="00293369" w:rsidRPr="00293369">
        <w:rPr>
          <w:rFonts w:ascii="Arial" w:eastAsia="Times New Roman" w:hAnsi="Arial" w:cs="Arial"/>
          <w:sz w:val="24"/>
          <w:szCs w:val="24"/>
          <w:lang w:val="es-ES" w:eastAsia="es-ES"/>
        </w:rPr>
        <w:t>(</w:t>
      </w:r>
      <w:r w:rsidR="00293369" w:rsidRPr="00293369">
        <w:rPr>
          <w:rFonts w:ascii="Arial" w:eastAsia="Times New Roman" w:hAnsi="Arial" w:cs="Arial"/>
          <w:color w:val="000000"/>
          <w:sz w:val="24"/>
          <w:szCs w:val="24"/>
        </w:rPr>
        <w:t>TFERT)</w:t>
      </w:r>
    </w:p>
    <w:p w:rsidR="00EC4E7C" w:rsidRPr="00A07C22" w:rsidRDefault="00EC4E7C" w:rsidP="00EC4E7C">
      <w:pPr>
        <w:autoSpaceDE w:val="0"/>
        <w:autoSpaceDN w:val="0"/>
        <w:adjustRightInd w:val="0"/>
        <w:spacing w:after="0" w:line="240" w:lineRule="auto"/>
        <w:ind w:left="567" w:hanging="567"/>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V</w:t>
      </w:r>
      <w:r w:rsidRPr="00A07C22">
        <w:rPr>
          <w:rFonts w:ascii="Arial" w:eastAsia="Times New Roman" w:hAnsi="Arial" w:cs="Arial"/>
          <w:sz w:val="24"/>
          <w:szCs w:val="24"/>
          <w:vertAlign w:val="subscript"/>
          <w:lang w:val="es-ES" w:eastAsia="es-ES"/>
        </w:rPr>
        <w:t>14</w:t>
      </w:r>
      <w:r w:rsidRPr="00A07C22">
        <w:rPr>
          <w:rFonts w:ascii="Arial" w:eastAsia="Times New Roman" w:hAnsi="Arial" w:cs="Arial"/>
          <w:sz w:val="24"/>
          <w:szCs w:val="24"/>
          <w:lang w:val="es-ES" w:eastAsia="es-ES"/>
        </w:rPr>
        <w:t>: Monto de la d</w:t>
      </w:r>
      <w:r w:rsidR="00293369">
        <w:rPr>
          <w:rFonts w:ascii="Arial" w:eastAsia="Times New Roman" w:hAnsi="Arial" w:cs="Arial"/>
          <w:sz w:val="24"/>
          <w:szCs w:val="24"/>
          <w:lang w:val="es-ES" w:eastAsia="es-ES"/>
        </w:rPr>
        <w:t xml:space="preserve">euda Total (En % del PNB), 1990 </w:t>
      </w:r>
      <w:r w:rsidR="00293369" w:rsidRPr="00293369">
        <w:rPr>
          <w:rFonts w:ascii="Arial" w:eastAsia="Times New Roman" w:hAnsi="Arial" w:cs="Arial"/>
          <w:sz w:val="24"/>
          <w:szCs w:val="24"/>
          <w:lang w:val="es-ES" w:eastAsia="es-ES"/>
        </w:rPr>
        <w:t>(</w:t>
      </w:r>
      <w:r w:rsidR="00293369" w:rsidRPr="00293369">
        <w:rPr>
          <w:rFonts w:ascii="Arial" w:eastAsia="Times New Roman" w:hAnsi="Arial" w:cs="Arial"/>
          <w:color w:val="000000"/>
          <w:sz w:val="24"/>
          <w:szCs w:val="24"/>
        </w:rPr>
        <w:t>MONTO Deuda)</w:t>
      </w:r>
    </w:p>
    <w:p w:rsidR="00EC4E7C" w:rsidRPr="00A07C22" w:rsidRDefault="00EC4E7C" w:rsidP="00EC4E7C">
      <w:pPr>
        <w:autoSpaceDE w:val="0"/>
        <w:autoSpaceDN w:val="0"/>
        <w:adjustRightInd w:val="0"/>
        <w:spacing w:after="0" w:line="240" w:lineRule="auto"/>
        <w:ind w:left="567" w:hanging="567"/>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V</w:t>
      </w:r>
      <w:r w:rsidRPr="00A07C22">
        <w:rPr>
          <w:rFonts w:ascii="Arial" w:eastAsia="Times New Roman" w:hAnsi="Arial" w:cs="Arial"/>
          <w:sz w:val="24"/>
          <w:szCs w:val="24"/>
          <w:vertAlign w:val="subscript"/>
          <w:lang w:val="es-ES" w:eastAsia="es-ES"/>
        </w:rPr>
        <w:t>15</w:t>
      </w:r>
      <w:r w:rsidRPr="00A07C22">
        <w:rPr>
          <w:rFonts w:ascii="Arial" w:eastAsia="Times New Roman" w:hAnsi="Arial" w:cs="Arial"/>
          <w:sz w:val="24"/>
          <w:szCs w:val="24"/>
          <w:lang w:val="es-ES" w:eastAsia="es-ES"/>
        </w:rPr>
        <w:t>: Importancia de la carga de la deuda (en % de las exportacion</w:t>
      </w:r>
      <w:r w:rsidR="00293369">
        <w:rPr>
          <w:rFonts w:ascii="Arial" w:eastAsia="Times New Roman" w:hAnsi="Arial" w:cs="Arial"/>
          <w:sz w:val="24"/>
          <w:szCs w:val="24"/>
          <w:lang w:val="es-ES" w:eastAsia="es-ES"/>
        </w:rPr>
        <w:t xml:space="preserve">es de bienes y servicios), 1990 </w:t>
      </w:r>
      <w:r w:rsidR="00293369" w:rsidRPr="00293369">
        <w:rPr>
          <w:rFonts w:ascii="Arial" w:eastAsia="Times New Roman" w:hAnsi="Arial" w:cs="Arial"/>
          <w:sz w:val="24"/>
          <w:szCs w:val="24"/>
          <w:lang w:val="es-ES" w:eastAsia="es-ES"/>
        </w:rPr>
        <w:t>(</w:t>
      </w:r>
      <w:r w:rsidR="00293369" w:rsidRPr="00293369">
        <w:rPr>
          <w:rFonts w:ascii="Arial" w:eastAsia="Times New Roman" w:hAnsi="Arial" w:cs="Arial"/>
          <w:color w:val="000000"/>
          <w:sz w:val="24"/>
          <w:szCs w:val="24"/>
        </w:rPr>
        <w:t>CARGA-DEUDA)</w:t>
      </w:r>
    </w:p>
    <w:p w:rsidR="00EC4E7C" w:rsidRPr="00293369" w:rsidRDefault="00EC4E7C" w:rsidP="00EC4E7C">
      <w:pPr>
        <w:autoSpaceDE w:val="0"/>
        <w:autoSpaceDN w:val="0"/>
        <w:adjustRightInd w:val="0"/>
        <w:spacing w:after="0" w:line="240" w:lineRule="auto"/>
        <w:ind w:left="567" w:hanging="567"/>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V</w:t>
      </w:r>
      <w:r w:rsidRPr="00A07C22">
        <w:rPr>
          <w:rFonts w:ascii="Arial" w:eastAsia="Times New Roman" w:hAnsi="Arial" w:cs="Arial"/>
          <w:sz w:val="24"/>
          <w:szCs w:val="24"/>
          <w:vertAlign w:val="subscript"/>
          <w:lang w:val="es-ES" w:eastAsia="es-ES"/>
        </w:rPr>
        <w:t>16</w:t>
      </w:r>
      <w:r w:rsidRPr="00A07C22">
        <w:rPr>
          <w:rFonts w:ascii="Arial" w:eastAsia="Times New Roman" w:hAnsi="Arial" w:cs="Arial"/>
          <w:sz w:val="24"/>
          <w:szCs w:val="24"/>
          <w:lang w:val="es-ES" w:eastAsia="es-ES"/>
        </w:rPr>
        <w:t>: Empleados del Sector Servicios (en % de l</w:t>
      </w:r>
      <w:r w:rsidR="00293369">
        <w:rPr>
          <w:rFonts w:ascii="Arial" w:eastAsia="Times New Roman" w:hAnsi="Arial" w:cs="Arial"/>
          <w:sz w:val="24"/>
          <w:szCs w:val="24"/>
          <w:lang w:val="es-ES" w:eastAsia="es-ES"/>
        </w:rPr>
        <w:t xml:space="preserve">a Población Activa), 1989-91 </w:t>
      </w:r>
      <w:r w:rsidR="00293369" w:rsidRPr="00293369">
        <w:rPr>
          <w:rFonts w:ascii="Arial" w:eastAsia="Times New Roman" w:hAnsi="Arial" w:cs="Arial"/>
          <w:sz w:val="24"/>
          <w:szCs w:val="24"/>
          <w:lang w:val="es-ES" w:eastAsia="es-ES"/>
        </w:rPr>
        <w:t>(</w:t>
      </w:r>
      <w:r w:rsidR="00293369" w:rsidRPr="00293369">
        <w:rPr>
          <w:rFonts w:ascii="Arial" w:eastAsia="Times New Roman" w:hAnsi="Arial" w:cs="Arial"/>
          <w:color w:val="000000"/>
          <w:sz w:val="24"/>
          <w:szCs w:val="24"/>
        </w:rPr>
        <w:t>EMPL-SERV)</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lang w:val="es-ES" w:eastAsia="es-ES"/>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lastRenderedPageBreak/>
        <w:t>La matriz de datos es la siguiente:</w:t>
      </w:r>
    </w:p>
    <w:p w:rsidR="00F33869" w:rsidRPr="00A07C22" w:rsidRDefault="00F33869" w:rsidP="00EC4E7C">
      <w:pPr>
        <w:autoSpaceDE w:val="0"/>
        <w:autoSpaceDN w:val="0"/>
        <w:adjustRightInd w:val="0"/>
        <w:spacing w:after="0" w:line="240" w:lineRule="auto"/>
        <w:rPr>
          <w:rFonts w:ascii="Arial" w:eastAsia="Times New Roman" w:hAnsi="Arial" w:cs="Arial"/>
          <w:b/>
          <w:i/>
          <w:sz w:val="24"/>
          <w:szCs w:val="24"/>
          <w:lang w:val="es-ES" w:eastAsia="es-ES"/>
        </w:rPr>
      </w:pPr>
    </w:p>
    <w:p w:rsidR="00EC4E7C" w:rsidRPr="00A07C22" w:rsidRDefault="00EC4E7C" w:rsidP="00EC4E7C">
      <w:pPr>
        <w:autoSpaceDE w:val="0"/>
        <w:autoSpaceDN w:val="0"/>
        <w:adjustRightInd w:val="0"/>
        <w:spacing w:after="0" w:line="240" w:lineRule="auto"/>
        <w:jc w:val="center"/>
        <w:rPr>
          <w:rFonts w:ascii="Arial" w:eastAsia="Times New Roman" w:hAnsi="Arial" w:cs="Arial"/>
          <w:b/>
          <w:i/>
          <w:sz w:val="24"/>
          <w:szCs w:val="24"/>
          <w:lang w:val="es-ES" w:eastAsia="es-ES"/>
        </w:rPr>
      </w:pPr>
      <w:r w:rsidRPr="00A07C22">
        <w:rPr>
          <w:rFonts w:ascii="Arial" w:eastAsia="Times New Roman" w:hAnsi="Arial" w:cs="Arial"/>
          <w:b/>
          <w:i/>
          <w:sz w:val="24"/>
          <w:szCs w:val="24"/>
          <w:lang w:val="es-ES" w:eastAsia="es-ES"/>
        </w:rPr>
        <w:t>Cuadro N° 3: Matriz de datos</w:t>
      </w:r>
    </w:p>
    <w:p w:rsidR="00EC4E7C" w:rsidRPr="00A07C22" w:rsidRDefault="00EC4E7C" w:rsidP="00EC4E7C">
      <w:pPr>
        <w:autoSpaceDE w:val="0"/>
        <w:autoSpaceDN w:val="0"/>
        <w:adjustRightInd w:val="0"/>
        <w:spacing w:after="0" w:line="240" w:lineRule="auto"/>
        <w:rPr>
          <w:rFonts w:ascii="Arial" w:eastAsia="Times New Roman" w:hAnsi="Arial" w:cs="Arial"/>
          <w:b/>
          <w:i/>
          <w:sz w:val="24"/>
          <w:szCs w:val="24"/>
          <w:lang w:val="es-ES" w:eastAsia="es-ES"/>
        </w:rPr>
      </w:pPr>
      <w:r w:rsidRPr="00A07C22">
        <w:rPr>
          <w:rFonts w:ascii="Arial" w:eastAsia="Times New Roman" w:hAnsi="Arial" w:cs="Arial"/>
          <w:b/>
          <w:i/>
          <w:noProof/>
          <w:sz w:val="24"/>
          <w:szCs w:val="24"/>
          <w:lang w:val="es-ES" w:eastAsia="es-ES"/>
        </w:rPr>
        <w:drawing>
          <wp:inline distT="0" distB="0" distL="0" distR="0">
            <wp:extent cx="6153150" cy="1952625"/>
            <wp:effectExtent l="0" t="0" r="0" b="9525"/>
            <wp:docPr id="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5" cstate="print">
                      <a:extLst>
                        <a:ext uri="{28A0092B-C50C-407E-A947-70E740481C1C}">
                          <a14:useLocalDpi xmlns:a14="http://schemas.microsoft.com/office/drawing/2010/main" val="0"/>
                        </a:ext>
                      </a:extLst>
                    </a:blip>
                    <a:srcRect l="6065" t="13692" r="23019" b="54901"/>
                    <a:stretch>
                      <a:fillRect/>
                    </a:stretch>
                  </pic:blipFill>
                  <pic:spPr bwMode="auto">
                    <a:xfrm>
                      <a:off x="0" y="0"/>
                      <a:ext cx="6153150" cy="1952625"/>
                    </a:xfrm>
                    <a:prstGeom prst="rect">
                      <a:avLst/>
                    </a:prstGeom>
                    <a:noFill/>
                    <a:ln>
                      <a:noFill/>
                    </a:ln>
                  </pic:spPr>
                </pic:pic>
              </a:graphicData>
            </a:graphic>
          </wp:inline>
        </w:drawing>
      </w:r>
    </w:p>
    <w:p w:rsidR="00EC4E7C" w:rsidRDefault="00EC4E7C" w:rsidP="00EC4E7C">
      <w:pPr>
        <w:autoSpaceDE w:val="0"/>
        <w:autoSpaceDN w:val="0"/>
        <w:adjustRightInd w:val="0"/>
        <w:spacing w:after="0" w:line="240" w:lineRule="auto"/>
        <w:rPr>
          <w:rFonts w:ascii="Arial" w:eastAsia="Times New Roman" w:hAnsi="Arial" w:cs="Arial"/>
          <w:b/>
          <w:i/>
          <w:sz w:val="24"/>
          <w:szCs w:val="24"/>
          <w:lang w:val="es-ES" w:eastAsia="es-ES"/>
        </w:rPr>
      </w:pPr>
    </w:p>
    <w:p w:rsidR="00027DBD" w:rsidRPr="00A07C22" w:rsidRDefault="00027DBD" w:rsidP="00EC4E7C">
      <w:pPr>
        <w:autoSpaceDE w:val="0"/>
        <w:autoSpaceDN w:val="0"/>
        <w:adjustRightInd w:val="0"/>
        <w:spacing w:after="0" w:line="240" w:lineRule="auto"/>
        <w:rPr>
          <w:rFonts w:ascii="Arial" w:eastAsia="Times New Roman" w:hAnsi="Arial" w:cs="Arial"/>
          <w:b/>
          <w:i/>
          <w:sz w:val="24"/>
          <w:szCs w:val="24"/>
          <w:lang w:val="es-ES" w:eastAsia="es-ES"/>
        </w:rPr>
      </w:pPr>
    </w:p>
    <w:p w:rsidR="00EC4E7C" w:rsidRPr="00673BD6" w:rsidRDefault="00EC4E7C" w:rsidP="00EC4E7C">
      <w:pPr>
        <w:autoSpaceDE w:val="0"/>
        <w:autoSpaceDN w:val="0"/>
        <w:adjustRightInd w:val="0"/>
        <w:spacing w:after="0" w:line="240" w:lineRule="auto"/>
        <w:jc w:val="both"/>
        <w:rPr>
          <w:rFonts w:ascii="Arial" w:eastAsia="Times New Roman" w:hAnsi="Arial" w:cs="Arial"/>
          <w:b/>
          <w:color w:val="FF0000"/>
          <w:sz w:val="24"/>
          <w:szCs w:val="24"/>
          <w:lang w:val="es-ES" w:eastAsia="es-ES"/>
        </w:rPr>
      </w:pPr>
      <w:r w:rsidRPr="00673BD6">
        <w:rPr>
          <w:rFonts w:ascii="Arial" w:eastAsia="Times New Roman" w:hAnsi="Arial" w:cs="Arial"/>
          <w:b/>
          <w:color w:val="FF0000"/>
          <w:sz w:val="24"/>
          <w:szCs w:val="24"/>
          <w:lang w:val="es-ES" w:eastAsia="es-ES"/>
        </w:rPr>
        <w:t>Análisis</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lang w:val="es-ES" w:eastAsia="es-ES"/>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El Índice de Desarrollo Humano (IDH) es la medición de los logros promedio de un país en tres dimensiones básicas del desarrollo humano:</w:t>
      </w:r>
    </w:p>
    <w:p w:rsidR="00EC4E7C" w:rsidRPr="00A07C22" w:rsidRDefault="00EC4E7C" w:rsidP="00EC4E7C">
      <w:pPr>
        <w:autoSpaceDE w:val="0"/>
        <w:autoSpaceDN w:val="0"/>
        <w:adjustRightInd w:val="0"/>
        <w:spacing w:after="0" w:line="240" w:lineRule="auto"/>
        <w:ind w:left="284" w:hanging="284"/>
        <w:jc w:val="both"/>
        <w:rPr>
          <w:rFonts w:ascii="Arial" w:eastAsia="Times New Roman" w:hAnsi="Arial" w:cs="Arial"/>
          <w:sz w:val="24"/>
          <w:szCs w:val="24"/>
        </w:rPr>
      </w:pPr>
      <w:r w:rsidRPr="00A07C22">
        <w:rPr>
          <w:rFonts w:ascii="Arial" w:eastAsia="Times New Roman" w:hAnsi="Arial" w:cs="Arial"/>
          <w:sz w:val="24"/>
          <w:szCs w:val="24"/>
        </w:rPr>
        <w:t>1. Una vida longeva y sana, medida por la esperanza de vida al nacer;</w:t>
      </w:r>
    </w:p>
    <w:p w:rsidR="00EC4E7C" w:rsidRPr="00A07C22" w:rsidRDefault="00EC4E7C" w:rsidP="00EC4E7C">
      <w:pPr>
        <w:autoSpaceDE w:val="0"/>
        <w:autoSpaceDN w:val="0"/>
        <w:adjustRightInd w:val="0"/>
        <w:spacing w:after="0" w:line="240" w:lineRule="auto"/>
        <w:ind w:left="284" w:hanging="284"/>
        <w:jc w:val="both"/>
        <w:rPr>
          <w:rFonts w:ascii="Arial" w:eastAsia="Times New Roman" w:hAnsi="Arial" w:cs="Arial"/>
          <w:sz w:val="24"/>
          <w:szCs w:val="24"/>
        </w:rPr>
      </w:pPr>
      <w:r w:rsidRPr="00A07C22">
        <w:rPr>
          <w:rFonts w:ascii="Arial" w:eastAsia="Times New Roman" w:hAnsi="Arial" w:cs="Arial"/>
          <w:sz w:val="24"/>
          <w:szCs w:val="24"/>
        </w:rPr>
        <w:t>2. El conocimiento, medido por la tasa de analfabetismo adulto (con una ponderación de dos tercios) y la tasa de matrícula total combinada de primaria, secundaria y terciaria (con una ponderación de un tercio);</w:t>
      </w:r>
    </w:p>
    <w:p w:rsidR="00EC4E7C" w:rsidRPr="00A07C22" w:rsidRDefault="00EC4E7C" w:rsidP="00EC4E7C">
      <w:pPr>
        <w:autoSpaceDE w:val="0"/>
        <w:autoSpaceDN w:val="0"/>
        <w:adjustRightInd w:val="0"/>
        <w:spacing w:after="0" w:line="240" w:lineRule="auto"/>
        <w:ind w:left="284" w:hanging="284"/>
        <w:jc w:val="both"/>
        <w:rPr>
          <w:rFonts w:ascii="Arial" w:eastAsia="Times New Roman" w:hAnsi="Arial" w:cs="Arial"/>
          <w:sz w:val="24"/>
          <w:szCs w:val="24"/>
        </w:rPr>
      </w:pPr>
      <w:r w:rsidRPr="00A07C22">
        <w:rPr>
          <w:rFonts w:ascii="Arial" w:eastAsia="Times New Roman" w:hAnsi="Arial" w:cs="Arial"/>
          <w:sz w:val="24"/>
          <w:szCs w:val="24"/>
        </w:rPr>
        <w:t>3. Un nivel de vida decente, medido por el Producto Interior Bruto per cápita.</w:t>
      </w:r>
    </w:p>
    <w:p w:rsidR="00EC4E7C" w:rsidRPr="00A07C22" w:rsidRDefault="00EC4E7C" w:rsidP="00EC4E7C">
      <w:pPr>
        <w:autoSpaceDE w:val="0"/>
        <w:autoSpaceDN w:val="0"/>
        <w:adjustRightInd w:val="0"/>
        <w:spacing w:after="0" w:line="240" w:lineRule="auto"/>
        <w:jc w:val="both"/>
        <w:rPr>
          <w:rFonts w:ascii="Arial" w:eastAsia="Times New Roman" w:hAnsi="Arial" w:cs="Arial"/>
          <w:b/>
          <w:bCs/>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b/>
          <w:bCs/>
          <w:sz w:val="24"/>
          <w:szCs w:val="24"/>
        </w:rPr>
        <w:t>La esperanza de vida al nacer</w:t>
      </w:r>
      <w:r w:rsidRPr="00A07C22">
        <w:rPr>
          <w:rFonts w:ascii="Arial" w:eastAsia="Times New Roman" w:hAnsi="Arial" w:cs="Arial"/>
          <w:b/>
          <w:bCs/>
          <w:i/>
          <w:iCs/>
          <w:sz w:val="24"/>
          <w:szCs w:val="24"/>
        </w:rPr>
        <w:t xml:space="preserve">, </w:t>
      </w:r>
      <w:r w:rsidRPr="00A07C22">
        <w:rPr>
          <w:rFonts w:ascii="Arial" w:eastAsia="Times New Roman" w:hAnsi="Arial" w:cs="Arial"/>
          <w:sz w:val="24"/>
          <w:szCs w:val="24"/>
        </w:rPr>
        <w:t>es el promedio de años que viviría un grupo de personas nacidas el mismo año si los movimientos en la tasa de mortalidad de la región evaluada se mantienen constantes.</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b/>
          <w:bCs/>
          <w:sz w:val="24"/>
          <w:szCs w:val="24"/>
        </w:rPr>
        <w:t xml:space="preserve">El índice o tasa de alfabetización, </w:t>
      </w:r>
      <w:r w:rsidRPr="00A07C22">
        <w:rPr>
          <w:rFonts w:ascii="Arial" w:eastAsia="Times New Roman" w:hAnsi="Arial" w:cs="Arial"/>
          <w:sz w:val="24"/>
          <w:szCs w:val="24"/>
        </w:rPr>
        <w:t>es el porcentaje de la población que sabe leer o escribir después de determinada edad.</w:t>
      </w:r>
    </w:p>
    <w:p w:rsidR="00EC4E7C" w:rsidRPr="00A07C22" w:rsidRDefault="00EC4E7C" w:rsidP="00EC4E7C">
      <w:pPr>
        <w:autoSpaceDE w:val="0"/>
        <w:autoSpaceDN w:val="0"/>
        <w:adjustRightInd w:val="0"/>
        <w:spacing w:after="0" w:line="240" w:lineRule="auto"/>
        <w:jc w:val="both"/>
        <w:rPr>
          <w:rFonts w:ascii="Arial" w:eastAsia="Times New Roman" w:hAnsi="Arial" w:cs="Arial"/>
          <w:b/>
          <w:i/>
          <w:sz w:val="24"/>
          <w:szCs w:val="24"/>
          <w:lang w:val="es-ES" w:eastAsia="es-ES"/>
        </w:rPr>
      </w:pPr>
      <w:r w:rsidRPr="00A07C22">
        <w:rPr>
          <w:rFonts w:ascii="Arial" w:eastAsia="Times New Roman" w:hAnsi="Arial" w:cs="Arial"/>
          <w:b/>
          <w:bCs/>
          <w:sz w:val="24"/>
          <w:szCs w:val="24"/>
        </w:rPr>
        <w:t xml:space="preserve">El PIB per cápita, </w:t>
      </w:r>
      <w:r w:rsidRPr="00A07C22">
        <w:rPr>
          <w:rFonts w:ascii="Arial" w:eastAsia="Times New Roman" w:hAnsi="Arial" w:cs="Arial"/>
          <w:sz w:val="24"/>
          <w:szCs w:val="24"/>
        </w:rPr>
        <w:t>es el producto interior bruto (PIB) ponderado por el número de habitantes, se obtiene dividiendo el PIB entre el número de habitantes de una región predeterminada.</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p>
    <w:p w:rsidR="00F43719" w:rsidRDefault="00505705" w:rsidP="00EC4E7C">
      <w:pPr>
        <w:spacing w:after="0" w:line="240" w:lineRule="auto"/>
        <w:jc w:val="both"/>
        <w:rPr>
          <w:rFonts w:ascii="Arial" w:eastAsia="Times New Roman" w:hAnsi="Arial" w:cs="Arial"/>
          <w:sz w:val="24"/>
          <w:szCs w:val="24"/>
        </w:rPr>
      </w:pPr>
      <w:r>
        <w:rPr>
          <w:rFonts w:ascii="Arial" w:eastAsia="Times New Roman" w:hAnsi="Arial" w:cs="Arial"/>
          <w:sz w:val="24"/>
          <w:szCs w:val="24"/>
        </w:rPr>
        <w:t xml:space="preserve">Los estadísticos descriptivos indican que la Esperanza de Vida al Nacer es 67 años, la Escolaridad es de 6.22 años y el PBI per cápita de </w:t>
      </w:r>
      <w:r w:rsidR="006224A0">
        <w:rPr>
          <w:rFonts w:ascii="Arial" w:eastAsia="Times New Roman" w:hAnsi="Arial" w:cs="Arial"/>
          <w:sz w:val="24"/>
          <w:szCs w:val="24"/>
        </w:rPr>
        <w:t>4</w:t>
      </w:r>
      <w:r>
        <w:rPr>
          <w:rFonts w:ascii="Arial" w:eastAsia="Times New Roman" w:hAnsi="Arial" w:cs="Arial"/>
          <w:sz w:val="24"/>
          <w:szCs w:val="24"/>
        </w:rPr>
        <w:t>049 dólares anuales.</w:t>
      </w:r>
    </w:p>
    <w:p w:rsidR="00505705" w:rsidRDefault="00505705" w:rsidP="00EC4E7C">
      <w:pPr>
        <w:spacing w:after="0" w:line="240" w:lineRule="auto"/>
        <w:jc w:val="both"/>
        <w:rPr>
          <w:rFonts w:ascii="Arial" w:eastAsia="Times New Roman" w:hAnsi="Arial" w:cs="Arial"/>
          <w:sz w:val="24"/>
          <w:szCs w:val="24"/>
        </w:rPr>
      </w:pPr>
      <w:r>
        <w:rPr>
          <w:rFonts w:ascii="Arial" w:eastAsia="Times New Roman" w:hAnsi="Arial" w:cs="Arial"/>
          <w:sz w:val="24"/>
          <w:szCs w:val="24"/>
        </w:rPr>
        <w:t>Asimismo, el Índice de Desarrollo Humano es de 0.71780, por citar algunas variables.</w:t>
      </w:r>
    </w:p>
    <w:p w:rsidR="00F43719" w:rsidRDefault="00F43719" w:rsidP="00F43719">
      <w:pPr>
        <w:autoSpaceDE w:val="0"/>
        <w:autoSpaceDN w:val="0"/>
        <w:adjustRightInd w:val="0"/>
        <w:spacing w:after="0" w:line="240" w:lineRule="auto"/>
        <w:rPr>
          <w:rFonts w:ascii="Times New Roman" w:hAnsi="Times New Roman" w:cs="Times New Roman"/>
          <w:sz w:val="24"/>
          <w:szCs w:val="24"/>
        </w:rPr>
      </w:pPr>
    </w:p>
    <w:tbl>
      <w:tblPr>
        <w:tblW w:w="5387" w:type="dxa"/>
        <w:jc w:val="center"/>
        <w:tblLayout w:type="fixed"/>
        <w:tblCellMar>
          <w:left w:w="0" w:type="dxa"/>
          <w:right w:w="0" w:type="dxa"/>
        </w:tblCellMar>
        <w:tblLook w:val="0000" w:firstRow="0" w:lastRow="0" w:firstColumn="0" w:lastColumn="0" w:noHBand="0" w:noVBand="0"/>
      </w:tblPr>
      <w:tblGrid>
        <w:gridCol w:w="1560"/>
        <w:gridCol w:w="1134"/>
        <w:gridCol w:w="1701"/>
        <w:gridCol w:w="992"/>
      </w:tblGrid>
      <w:tr w:rsidR="00F43719" w:rsidRPr="00F43719" w:rsidTr="00A32C2D">
        <w:trPr>
          <w:cantSplit/>
          <w:jc w:val="center"/>
        </w:trPr>
        <w:tc>
          <w:tcPr>
            <w:tcW w:w="5387" w:type="dxa"/>
            <w:gridSpan w:val="4"/>
            <w:tcBorders>
              <w:bottom w:val="single" w:sz="4" w:space="0" w:color="auto"/>
            </w:tcBorders>
            <w:shd w:val="clear" w:color="auto" w:fill="FFFFFF"/>
            <w:vAlign w:val="center"/>
          </w:tcPr>
          <w:p w:rsidR="00F43719" w:rsidRPr="00F43719" w:rsidRDefault="00F43719" w:rsidP="00F43719">
            <w:pPr>
              <w:autoSpaceDE w:val="0"/>
              <w:autoSpaceDN w:val="0"/>
              <w:adjustRightInd w:val="0"/>
              <w:spacing w:after="0" w:line="240" w:lineRule="auto"/>
              <w:ind w:left="60" w:right="60"/>
              <w:jc w:val="center"/>
              <w:rPr>
                <w:rFonts w:ascii="Arial" w:hAnsi="Arial" w:cs="Arial"/>
                <w:color w:val="000000"/>
                <w:sz w:val="18"/>
                <w:szCs w:val="18"/>
                <w:lang w:val="es-ES"/>
              </w:rPr>
            </w:pPr>
            <w:r w:rsidRPr="00F43719">
              <w:rPr>
                <w:rFonts w:ascii="Arial" w:hAnsi="Arial" w:cs="Arial"/>
                <w:b/>
                <w:bCs/>
                <w:color w:val="000000"/>
                <w:sz w:val="18"/>
                <w:szCs w:val="18"/>
                <w:lang w:val="es-ES"/>
              </w:rPr>
              <w:t>Estadísticos descriptivos</w:t>
            </w:r>
          </w:p>
        </w:tc>
      </w:tr>
      <w:tr w:rsidR="00F43719" w:rsidRPr="00F43719" w:rsidTr="00A32C2D">
        <w:trPr>
          <w:cantSplit/>
          <w:jc w:val="center"/>
        </w:trPr>
        <w:tc>
          <w:tcPr>
            <w:tcW w:w="1560" w:type="dxa"/>
            <w:tcBorders>
              <w:top w:val="single" w:sz="4" w:space="0" w:color="auto"/>
              <w:bottom w:val="single" w:sz="4" w:space="0" w:color="auto"/>
            </w:tcBorders>
            <w:shd w:val="clear" w:color="auto" w:fill="FFFFFF"/>
            <w:vAlign w:val="bottom"/>
          </w:tcPr>
          <w:p w:rsidR="00F43719" w:rsidRPr="00F43719" w:rsidRDefault="00F43719" w:rsidP="00F43719">
            <w:pPr>
              <w:autoSpaceDE w:val="0"/>
              <w:autoSpaceDN w:val="0"/>
              <w:adjustRightInd w:val="0"/>
              <w:spacing w:after="0" w:line="240" w:lineRule="auto"/>
              <w:rPr>
                <w:rFonts w:ascii="Times New Roman" w:hAnsi="Times New Roman" w:cs="Times New Roman"/>
                <w:sz w:val="24"/>
                <w:szCs w:val="24"/>
                <w:lang w:val="es-ES"/>
              </w:rPr>
            </w:pPr>
          </w:p>
        </w:tc>
        <w:tc>
          <w:tcPr>
            <w:tcW w:w="1134" w:type="dxa"/>
            <w:tcBorders>
              <w:top w:val="single" w:sz="4" w:space="0" w:color="auto"/>
              <w:bottom w:val="single" w:sz="4" w:space="0" w:color="auto"/>
            </w:tcBorders>
            <w:shd w:val="clear" w:color="auto" w:fill="FFFFFF"/>
            <w:vAlign w:val="bottom"/>
          </w:tcPr>
          <w:p w:rsidR="00F43719" w:rsidRPr="00F43719" w:rsidRDefault="00F43719" w:rsidP="00F43719">
            <w:pPr>
              <w:autoSpaceDE w:val="0"/>
              <w:autoSpaceDN w:val="0"/>
              <w:adjustRightInd w:val="0"/>
              <w:spacing w:after="0" w:line="240" w:lineRule="auto"/>
              <w:ind w:left="60" w:right="60"/>
              <w:jc w:val="center"/>
              <w:rPr>
                <w:rFonts w:ascii="Arial" w:hAnsi="Arial" w:cs="Arial"/>
                <w:color w:val="000000"/>
                <w:sz w:val="18"/>
                <w:szCs w:val="18"/>
                <w:lang w:val="es-ES"/>
              </w:rPr>
            </w:pPr>
            <w:r w:rsidRPr="00F43719">
              <w:rPr>
                <w:rFonts w:ascii="Arial" w:hAnsi="Arial" w:cs="Arial"/>
                <w:color w:val="000000"/>
                <w:sz w:val="18"/>
                <w:szCs w:val="18"/>
                <w:lang w:val="es-ES"/>
              </w:rPr>
              <w:t>Media</w:t>
            </w:r>
          </w:p>
        </w:tc>
        <w:tc>
          <w:tcPr>
            <w:tcW w:w="1701" w:type="dxa"/>
            <w:tcBorders>
              <w:top w:val="single" w:sz="4" w:space="0" w:color="auto"/>
              <w:bottom w:val="single" w:sz="4" w:space="0" w:color="auto"/>
            </w:tcBorders>
            <w:shd w:val="clear" w:color="auto" w:fill="FFFFFF"/>
            <w:vAlign w:val="bottom"/>
          </w:tcPr>
          <w:p w:rsidR="00F43719" w:rsidRPr="00F43719" w:rsidRDefault="00F43719" w:rsidP="00F43719">
            <w:pPr>
              <w:autoSpaceDE w:val="0"/>
              <w:autoSpaceDN w:val="0"/>
              <w:adjustRightInd w:val="0"/>
              <w:spacing w:after="0" w:line="240" w:lineRule="auto"/>
              <w:ind w:left="60" w:right="60"/>
              <w:jc w:val="center"/>
              <w:rPr>
                <w:rFonts w:ascii="Arial" w:hAnsi="Arial" w:cs="Arial"/>
                <w:color w:val="000000"/>
                <w:sz w:val="18"/>
                <w:szCs w:val="18"/>
                <w:lang w:val="es-ES"/>
              </w:rPr>
            </w:pPr>
            <w:r w:rsidRPr="00F43719">
              <w:rPr>
                <w:rFonts w:ascii="Arial" w:hAnsi="Arial" w:cs="Arial"/>
                <w:color w:val="000000"/>
                <w:sz w:val="18"/>
                <w:szCs w:val="18"/>
                <w:lang w:val="es-ES"/>
              </w:rPr>
              <w:t>Desviación estándar</w:t>
            </w:r>
          </w:p>
        </w:tc>
        <w:tc>
          <w:tcPr>
            <w:tcW w:w="992" w:type="dxa"/>
            <w:tcBorders>
              <w:top w:val="single" w:sz="4" w:space="0" w:color="auto"/>
              <w:bottom w:val="single" w:sz="4" w:space="0" w:color="auto"/>
            </w:tcBorders>
            <w:shd w:val="clear" w:color="auto" w:fill="FFFFFF"/>
            <w:vAlign w:val="bottom"/>
          </w:tcPr>
          <w:p w:rsidR="00F43719" w:rsidRPr="00F43719" w:rsidRDefault="00F43719" w:rsidP="00F43719">
            <w:pPr>
              <w:autoSpaceDE w:val="0"/>
              <w:autoSpaceDN w:val="0"/>
              <w:adjustRightInd w:val="0"/>
              <w:spacing w:after="0" w:line="240" w:lineRule="auto"/>
              <w:ind w:left="60" w:right="60"/>
              <w:jc w:val="center"/>
              <w:rPr>
                <w:rFonts w:ascii="Arial" w:hAnsi="Arial" w:cs="Arial"/>
                <w:color w:val="000000"/>
                <w:sz w:val="18"/>
                <w:szCs w:val="18"/>
                <w:lang w:val="es-ES"/>
              </w:rPr>
            </w:pPr>
            <w:r w:rsidRPr="00F43719">
              <w:rPr>
                <w:rFonts w:ascii="Arial" w:hAnsi="Arial" w:cs="Arial"/>
                <w:color w:val="000000"/>
                <w:sz w:val="18"/>
                <w:szCs w:val="18"/>
                <w:lang w:val="es-ES"/>
              </w:rPr>
              <w:t>N de análisis</w:t>
            </w:r>
          </w:p>
        </w:tc>
      </w:tr>
      <w:tr w:rsidR="00F43719" w:rsidRPr="00F43719" w:rsidTr="00A32C2D">
        <w:trPr>
          <w:cantSplit/>
          <w:jc w:val="center"/>
        </w:trPr>
        <w:tc>
          <w:tcPr>
            <w:tcW w:w="1560" w:type="dxa"/>
            <w:tcBorders>
              <w:top w:val="single" w:sz="4" w:space="0" w:color="auto"/>
            </w:tcBorders>
            <w:shd w:val="clear" w:color="auto" w:fill="FFFFFF"/>
          </w:tcPr>
          <w:p w:rsidR="00F43719" w:rsidRPr="00F97D49" w:rsidRDefault="00F43719" w:rsidP="00F43719">
            <w:pPr>
              <w:autoSpaceDE w:val="0"/>
              <w:autoSpaceDN w:val="0"/>
              <w:adjustRightInd w:val="0"/>
              <w:spacing w:after="0" w:line="240" w:lineRule="auto"/>
              <w:ind w:left="60" w:right="60"/>
              <w:rPr>
                <w:rFonts w:ascii="Arial" w:eastAsia="Times New Roman" w:hAnsi="Arial" w:cs="Arial"/>
                <w:color w:val="000000"/>
                <w:sz w:val="18"/>
                <w:szCs w:val="18"/>
              </w:rPr>
            </w:pPr>
            <w:r w:rsidRPr="00F97D49">
              <w:rPr>
                <w:rFonts w:ascii="Arial" w:eastAsia="Times New Roman" w:hAnsi="Arial" w:cs="Arial"/>
                <w:color w:val="000000"/>
                <w:sz w:val="18"/>
                <w:szCs w:val="18"/>
              </w:rPr>
              <w:t>EVN</w:t>
            </w:r>
          </w:p>
        </w:tc>
        <w:tc>
          <w:tcPr>
            <w:tcW w:w="1134" w:type="dxa"/>
            <w:tcBorders>
              <w:top w:val="single" w:sz="4" w:space="0" w:color="auto"/>
            </w:tcBorders>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67,0000</w:t>
            </w:r>
          </w:p>
        </w:tc>
        <w:tc>
          <w:tcPr>
            <w:tcW w:w="1701" w:type="dxa"/>
            <w:tcBorders>
              <w:top w:val="single" w:sz="4" w:space="0" w:color="auto"/>
            </w:tcBorders>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5,30765</w:t>
            </w:r>
          </w:p>
        </w:tc>
        <w:tc>
          <w:tcPr>
            <w:tcW w:w="992" w:type="dxa"/>
            <w:tcBorders>
              <w:top w:val="single" w:sz="4" w:space="0" w:color="auto"/>
            </w:tcBorders>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w:t>
            </w:r>
          </w:p>
        </w:tc>
      </w:tr>
      <w:tr w:rsidR="00F43719" w:rsidRPr="00F43719" w:rsidTr="00A32C2D">
        <w:trPr>
          <w:cantSplit/>
          <w:jc w:val="center"/>
        </w:trPr>
        <w:tc>
          <w:tcPr>
            <w:tcW w:w="1560" w:type="dxa"/>
            <w:shd w:val="clear" w:color="auto" w:fill="FFFFFF"/>
          </w:tcPr>
          <w:p w:rsidR="00F43719" w:rsidRPr="00F97D49" w:rsidRDefault="00F43719" w:rsidP="00F43719">
            <w:pPr>
              <w:autoSpaceDE w:val="0"/>
              <w:autoSpaceDN w:val="0"/>
              <w:adjustRightInd w:val="0"/>
              <w:spacing w:after="0" w:line="240" w:lineRule="auto"/>
              <w:ind w:left="60" w:right="60"/>
              <w:rPr>
                <w:rFonts w:ascii="Arial" w:eastAsia="Times New Roman" w:hAnsi="Arial" w:cs="Arial"/>
                <w:color w:val="000000"/>
                <w:sz w:val="18"/>
                <w:szCs w:val="18"/>
              </w:rPr>
            </w:pPr>
            <w:r w:rsidRPr="00F97D49">
              <w:rPr>
                <w:rFonts w:ascii="Arial" w:eastAsia="Times New Roman" w:hAnsi="Arial" w:cs="Arial"/>
                <w:color w:val="000000"/>
                <w:sz w:val="18"/>
                <w:szCs w:val="18"/>
              </w:rPr>
              <w:t>ESC</w:t>
            </w:r>
          </w:p>
        </w:tc>
        <w:tc>
          <w:tcPr>
            <w:tcW w:w="1134"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6,2200</w:t>
            </w:r>
          </w:p>
        </w:tc>
        <w:tc>
          <w:tcPr>
            <w:tcW w:w="1701"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1,61713</w:t>
            </w:r>
          </w:p>
        </w:tc>
        <w:tc>
          <w:tcPr>
            <w:tcW w:w="992"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w:t>
            </w:r>
          </w:p>
        </w:tc>
      </w:tr>
      <w:tr w:rsidR="00F43719" w:rsidRPr="00F43719" w:rsidTr="00A32C2D">
        <w:trPr>
          <w:cantSplit/>
          <w:jc w:val="center"/>
        </w:trPr>
        <w:tc>
          <w:tcPr>
            <w:tcW w:w="1560" w:type="dxa"/>
            <w:shd w:val="clear" w:color="auto" w:fill="FFFFFF"/>
          </w:tcPr>
          <w:p w:rsidR="00F43719" w:rsidRPr="00F97D49" w:rsidRDefault="00F43719" w:rsidP="00F43719">
            <w:pPr>
              <w:autoSpaceDE w:val="0"/>
              <w:autoSpaceDN w:val="0"/>
              <w:adjustRightInd w:val="0"/>
              <w:spacing w:after="0" w:line="240" w:lineRule="auto"/>
              <w:ind w:left="60" w:right="60"/>
              <w:rPr>
                <w:rFonts w:ascii="Arial" w:eastAsia="Times New Roman" w:hAnsi="Arial" w:cs="Arial"/>
                <w:color w:val="000000"/>
                <w:sz w:val="18"/>
                <w:szCs w:val="18"/>
              </w:rPr>
            </w:pPr>
            <w:proofErr w:type="spellStart"/>
            <w:r w:rsidRPr="00F97D49">
              <w:rPr>
                <w:rFonts w:ascii="Arial" w:eastAsia="Times New Roman" w:hAnsi="Arial" w:cs="Arial"/>
                <w:color w:val="000000"/>
                <w:sz w:val="18"/>
                <w:szCs w:val="18"/>
              </w:rPr>
              <w:t>PBIp</w:t>
            </w:r>
            <w:proofErr w:type="spellEnd"/>
            <w:r w:rsidRPr="00F97D49">
              <w:rPr>
                <w:rFonts w:ascii="Arial" w:eastAsia="Times New Roman" w:hAnsi="Arial" w:cs="Arial"/>
                <w:color w:val="000000"/>
                <w:sz w:val="18"/>
                <w:szCs w:val="18"/>
              </w:rPr>
              <w:t>-c</w:t>
            </w:r>
          </w:p>
        </w:tc>
        <w:tc>
          <w:tcPr>
            <w:tcW w:w="1134"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4049,20</w:t>
            </w:r>
          </w:p>
        </w:tc>
        <w:tc>
          <w:tcPr>
            <w:tcW w:w="1701"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1503,092</w:t>
            </w:r>
          </w:p>
        </w:tc>
        <w:tc>
          <w:tcPr>
            <w:tcW w:w="992"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w:t>
            </w:r>
          </w:p>
        </w:tc>
      </w:tr>
      <w:tr w:rsidR="00F43719" w:rsidRPr="00F43719" w:rsidTr="00A32C2D">
        <w:trPr>
          <w:cantSplit/>
          <w:jc w:val="center"/>
        </w:trPr>
        <w:tc>
          <w:tcPr>
            <w:tcW w:w="1560" w:type="dxa"/>
            <w:shd w:val="clear" w:color="auto" w:fill="FFFFFF"/>
          </w:tcPr>
          <w:p w:rsidR="00F43719" w:rsidRPr="00F97D49" w:rsidRDefault="00F43719" w:rsidP="00F43719">
            <w:pPr>
              <w:autoSpaceDE w:val="0"/>
              <w:autoSpaceDN w:val="0"/>
              <w:adjustRightInd w:val="0"/>
              <w:spacing w:after="0" w:line="240" w:lineRule="auto"/>
              <w:ind w:left="60" w:right="60"/>
              <w:rPr>
                <w:rFonts w:ascii="Arial" w:eastAsia="Times New Roman" w:hAnsi="Arial" w:cs="Arial"/>
                <w:color w:val="000000"/>
                <w:sz w:val="18"/>
                <w:szCs w:val="18"/>
              </w:rPr>
            </w:pPr>
            <w:r w:rsidRPr="00F97D49">
              <w:rPr>
                <w:rFonts w:ascii="Arial" w:eastAsia="Times New Roman" w:hAnsi="Arial" w:cs="Arial"/>
                <w:color w:val="000000"/>
                <w:sz w:val="18"/>
                <w:szCs w:val="18"/>
              </w:rPr>
              <w:t>IDH</w:t>
            </w:r>
          </w:p>
        </w:tc>
        <w:tc>
          <w:tcPr>
            <w:tcW w:w="1134"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,71780</w:t>
            </w:r>
          </w:p>
        </w:tc>
        <w:tc>
          <w:tcPr>
            <w:tcW w:w="1701"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,150685</w:t>
            </w:r>
          </w:p>
        </w:tc>
        <w:tc>
          <w:tcPr>
            <w:tcW w:w="992"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w:t>
            </w:r>
          </w:p>
        </w:tc>
      </w:tr>
      <w:tr w:rsidR="00F43719" w:rsidRPr="00F43719" w:rsidTr="00A32C2D">
        <w:trPr>
          <w:cantSplit/>
          <w:jc w:val="center"/>
        </w:trPr>
        <w:tc>
          <w:tcPr>
            <w:tcW w:w="1560" w:type="dxa"/>
            <w:shd w:val="clear" w:color="auto" w:fill="FFFFFF"/>
          </w:tcPr>
          <w:p w:rsidR="00F43719" w:rsidRPr="00F97D49" w:rsidRDefault="00F43719" w:rsidP="00F43719">
            <w:pPr>
              <w:autoSpaceDE w:val="0"/>
              <w:autoSpaceDN w:val="0"/>
              <w:adjustRightInd w:val="0"/>
              <w:spacing w:after="0" w:line="240" w:lineRule="auto"/>
              <w:ind w:left="60" w:right="60"/>
              <w:rPr>
                <w:rFonts w:ascii="Arial" w:eastAsia="Times New Roman" w:hAnsi="Arial" w:cs="Arial"/>
                <w:color w:val="000000"/>
                <w:sz w:val="18"/>
                <w:szCs w:val="18"/>
              </w:rPr>
            </w:pPr>
            <w:proofErr w:type="spellStart"/>
            <w:r w:rsidRPr="00F97D49">
              <w:rPr>
                <w:rFonts w:ascii="Arial" w:eastAsia="Times New Roman" w:hAnsi="Arial" w:cs="Arial"/>
                <w:color w:val="000000"/>
                <w:sz w:val="18"/>
                <w:szCs w:val="18"/>
              </w:rPr>
              <w:t>PNBp</w:t>
            </w:r>
            <w:proofErr w:type="spellEnd"/>
            <w:r w:rsidRPr="00F97D49">
              <w:rPr>
                <w:rFonts w:ascii="Arial" w:eastAsia="Times New Roman" w:hAnsi="Arial" w:cs="Arial"/>
                <w:color w:val="000000"/>
                <w:sz w:val="18"/>
                <w:szCs w:val="18"/>
              </w:rPr>
              <w:t>-c</w:t>
            </w:r>
          </w:p>
        </w:tc>
        <w:tc>
          <w:tcPr>
            <w:tcW w:w="1134"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1723,00</w:t>
            </w:r>
          </w:p>
        </w:tc>
        <w:tc>
          <w:tcPr>
            <w:tcW w:w="1701"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794,719</w:t>
            </w:r>
          </w:p>
        </w:tc>
        <w:tc>
          <w:tcPr>
            <w:tcW w:w="992"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w:t>
            </w:r>
          </w:p>
        </w:tc>
      </w:tr>
      <w:tr w:rsidR="00F43719" w:rsidRPr="00F43719" w:rsidTr="00A32C2D">
        <w:trPr>
          <w:cantSplit/>
          <w:jc w:val="center"/>
        </w:trPr>
        <w:tc>
          <w:tcPr>
            <w:tcW w:w="1560" w:type="dxa"/>
            <w:shd w:val="clear" w:color="auto" w:fill="FFFFFF"/>
          </w:tcPr>
          <w:p w:rsidR="00F43719" w:rsidRPr="00F97D49" w:rsidRDefault="00F43719" w:rsidP="00F43719">
            <w:pPr>
              <w:autoSpaceDE w:val="0"/>
              <w:autoSpaceDN w:val="0"/>
              <w:adjustRightInd w:val="0"/>
              <w:spacing w:after="0" w:line="240" w:lineRule="auto"/>
              <w:ind w:left="60" w:right="60"/>
              <w:rPr>
                <w:rFonts w:ascii="Arial" w:eastAsia="Times New Roman" w:hAnsi="Arial" w:cs="Arial"/>
                <w:color w:val="000000"/>
                <w:sz w:val="18"/>
                <w:szCs w:val="18"/>
              </w:rPr>
            </w:pPr>
            <w:proofErr w:type="spellStart"/>
            <w:r w:rsidRPr="00F97D49">
              <w:rPr>
                <w:rFonts w:ascii="Arial" w:eastAsia="Times New Roman" w:hAnsi="Arial" w:cs="Arial"/>
                <w:color w:val="000000"/>
                <w:sz w:val="18"/>
                <w:szCs w:val="18"/>
              </w:rPr>
              <w:t>GPInst</w:t>
            </w:r>
            <w:proofErr w:type="spellEnd"/>
          </w:p>
        </w:tc>
        <w:tc>
          <w:tcPr>
            <w:tcW w:w="1134"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2,820</w:t>
            </w:r>
          </w:p>
        </w:tc>
        <w:tc>
          <w:tcPr>
            <w:tcW w:w="1701"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,9864</w:t>
            </w:r>
          </w:p>
        </w:tc>
        <w:tc>
          <w:tcPr>
            <w:tcW w:w="992"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w:t>
            </w:r>
          </w:p>
        </w:tc>
      </w:tr>
      <w:tr w:rsidR="00F43719" w:rsidRPr="00F43719" w:rsidTr="00A32C2D">
        <w:trPr>
          <w:cantSplit/>
          <w:jc w:val="center"/>
        </w:trPr>
        <w:tc>
          <w:tcPr>
            <w:tcW w:w="1560" w:type="dxa"/>
            <w:shd w:val="clear" w:color="auto" w:fill="FFFFFF"/>
          </w:tcPr>
          <w:p w:rsidR="00F43719" w:rsidRPr="00F97D49" w:rsidRDefault="00F43719" w:rsidP="00F43719">
            <w:pPr>
              <w:autoSpaceDE w:val="0"/>
              <w:autoSpaceDN w:val="0"/>
              <w:adjustRightInd w:val="0"/>
              <w:spacing w:after="0" w:line="240" w:lineRule="auto"/>
              <w:ind w:left="60" w:right="60"/>
              <w:rPr>
                <w:rFonts w:ascii="Arial" w:eastAsia="Times New Roman" w:hAnsi="Arial" w:cs="Arial"/>
                <w:color w:val="000000"/>
                <w:sz w:val="18"/>
                <w:szCs w:val="18"/>
              </w:rPr>
            </w:pPr>
            <w:proofErr w:type="spellStart"/>
            <w:r w:rsidRPr="00F97D49">
              <w:rPr>
                <w:rFonts w:ascii="Arial" w:eastAsia="Times New Roman" w:hAnsi="Arial" w:cs="Arial"/>
                <w:color w:val="000000"/>
                <w:sz w:val="18"/>
                <w:szCs w:val="18"/>
              </w:rPr>
              <w:t>ApCALÖRICO</w:t>
            </w:r>
            <w:proofErr w:type="spellEnd"/>
          </w:p>
        </w:tc>
        <w:tc>
          <w:tcPr>
            <w:tcW w:w="1134"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104,50</w:t>
            </w:r>
          </w:p>
        </w:tc>
        <w:tc>
          <w:tcPr>
            <w:tcW w:w="1701"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13,754</w:t>
            </w:r>
          </w:p>
        </w:tc>
        <w:tc>
          <w:tcPr>
            <w:tcW w:w="992"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w:t>
            </w:r>
          </w:p>
        </w:tc>
      </w:tr>
      <w:tr w:rsidR="00F43719" w:rsidRPr="00F43719" w:rsidTr="00A32C2D">
        <w:trPr>
          <w:cantSplit/>
          <w:jc w:val="center"/>
        </w:trPr>
        <w:tc>
          <w:tcPr>
            <w:tcW w:w="1560" w:type="dxa"/>
            <w:shd w:val="clear" w:color="auto" w:fill="FFFFFF"/>
          </w:tcPr>
          <w:p w:rsidR="00F43719" w:rsidRPr="00F97D49" w:rsidRDefault="00F43719" w:rsidP="00F43719">
            <w:pPr>
              <w:autoSpaceDE w:val="0"/>
              <w:autoSpaceDN w:val="0"/>
              <w:adjustRightInd w:val="0"/>
              <w:spacing w:after="0" w:line="240" w:lineRule="auto"/>
              <w:ind w:left="60" w:right="60"/>
              <w:rPr>
                <w:rFonts w:ascii="Arial" w:eastAsia="Times New Roman" w:hAnsi="Arial" w:cs="Arial"/>
                <w:color w:val="000000"/>
                <w:sz w:val="18"/>
                <w:szCs w:val="18"/>
              </w:rPr>
            </w:pPr>
            <w:r w:rsidRPr="00F97D49">
              <w:rPr>
                <w:rFonts w:ascii="Arial" w:eastAsia="Times New Roman" w:hAnsi="Arial" w:cs="Arial"/>
                <w:color w:val="000000"/>
                <w:sz w:val="18"/>
                <w:szCs w:val="18"/>
              </w:rPr>
              <w:lastRenderedPageBreak/>
              <w:t>TMORT&lt;15</w:t>
            </w:r>
          </w:p>
        </w:tc>
        <w:tc>
          <w:tcPr>
            <w:tcW w:w="1134"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47,50</w:t>
            </w:r>
          </w:p>
        </w:tc>
        <w:tc>
          <w:tcPr>
            <w:tcW w:w="1701"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24,163</w:t>
            </w:r>
          </w:p>
        </w:tc>
        <w:tc>
          <w:tcPr>
            <w:tcW w:w="992"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w:t>
            </w:r>
          </w:p>
        </w:tc>
      </w:tr>
      <w:tr w:rsidR="00F43719" w:rsidRPr="00F43719" w:rsidTr="00A32C2D">
        <w:trPr>
          <w:cantSplit/>
          <w:jc w:val="center"/>
        </w:trPr>
        <w:tc>
          <w:tcPr>
            <w:tcW w:w="1560" w:type="dxa"/>
            <w:shd w:val="clear" w:color="auto" w:fill="FFFFFF"/>
          </w:tcPr>
          <w:p w:rsidR="00F43719" w:rsidRPr="00F97D49" w:rsidRDefault="00F43719" w:rsidP="00F43719">
            <w:pPr>
              <w:autoSpaceDE w:val="0"/>
              <w:autoSpaceDN w:val="0"/>
              <w:adjustRightInd w:val="0"/>
              <w:spacing w:after="0" w:line="240" w:lineRule="auto"/>
              <w:ind w:left="60" w:right="60"/>
              <w:rPr>
                <w:rFonts w:ascii="Arial" w:eastAsia="Times New Roman" w:hAnsi="Arial" w:cs="Arial"/>
                <w:color w:val="000000"/>
                <w:sz w:val="18"/>
                <w:szCs w:val="18"/>
              </w:rPr>
            </w:pPr>
            <w:r w:rsidRPr="00F97D49">
              <w:rPr>
                <w:rFonts w:ascii="Arial" w:eastAsia="Times New Roman" w:hAnsi="Arial" w:cs="Arial"/>
                <w:color w:val="000000"/>
                <w:sz w:val="18"/>
                <w:szCs w:val="18"/>
              </w:rPr>
              <w:t>ALF-MUJ</w:t>
            </w:r>
          </w:p>
        </w:tc>
        <w:tc>
          <w:tcPr>
            <w:tcW w:w="1134"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86,20</w:t>
            </w:r>
          </w:p>
        </w:tc>
        <w:tc>
          <w:tcPr>
            <w:tcW w:w="1701"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7,913</w:t>
            </w:r>
          </w:p>
        </w:tc>
        <w:tc>
          <w:tcPr>
            <w:tcW w:w="992"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w:t>
            </w:r>
          </w:p>
        </w:tc>
      </w:tr>
      <w:tr w:rsidR="00F43719" w:rsidRPr="00F43719" w:rsidTr="00A32C2D">
        <w:trPr>
          <w:cantSplit/>
          <w:jc w:val="center"/>
        </w:trPr>
        <w:tc>
          <w:tcPr>
            <w:tcW w:w="1560" w:type="dxa"/>
            <w:shd w:val="clear" w:color="auto" w:fill="FFFFFF"/>
          </w:tcPr>
          <w:p w:rsidR="00F43719" w:rsidRPr="00F97D49" w:rsidRDefault="00F43719" w:rsidP="00F43719">
            <w:pPr>
              <w:autoSpaceDE w:val="0"/>
              <w:autoSpaceDN w:val="0"/>
              <w:adjustRightInd w:val="0"/>
              <w:spacing w:after="0" w:line="240" w:lineRule="auto"/>
              <w:ind w:left="60" w:right="60"/>
              <w:rPr>
                <w:rFonts w:ascii="Arial" w:eastAsia="Times New Roman" w:hAnsi="Arial" w:cs="Arial"/>
                <w:color w:val="000000"/>
                <w:sz w:val="18"/>
                <w:szCs w:val="18"/>
              </w:rPr>
            </w:pPr>
            <w:r w:rsidRPr="00F97D49">
              <w:rPr>
                <w:rFonts w:ascii="Arial" w:eastAsia="Times New Roman" w:hAnsi="Arial" w:cs="Arial"/>
                <w:color w:val="000000"/>
                <w:sz w:val="18"/>
                <w:szCs w:val="18"/>
              </w:rPr>
              <w:t>PRUR</w:t>
            </w:r>
          </w:p>
        </w:tc>
        <w:tc>
          <w:tcPr>
            <w:tcW w:w="1134"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28,10</w:t>
            </w:r>
          </w:p>
        </w:tc>
        <w:tc>
          <w:tcPr>
            <w:tcW w:w="1701"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15,772</w:t>
            </w:r>
          </w:p>
        </w:tc>
        <w:tc>
          <w:tcPr>
            <w:tcW w:w="992"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w:t>
            </w:r>
          </w:p>
        </w:tc>
      </w:tr>
      <w:tr w:rsidR="00F43719" w:rsidRPr="00F43719" w:rsidTr="00A32C2D">
        <w:trPr>
          <w:cantSplit/>
          <w:jc w:val="center"/>
        </w:trPr>
        <w:tc>
          <w:tcPr>
            <w:tcW w:w="1560" w:type="dxa"/>
            <w:shd w:val="clear" w:color="auto" w:fill="FFFFFF"/>
          </w:tcPr>
          <w:p w:rsidR="00F43719" w:rsidRPr="00F97D49" w:rsidRDefault="00F43719" w:rsidP="00F43719">
            <w:pPr>
              <w:autoSpaceDE w:val="0"/>
              <w:autoSpaceDN w:val="0"/>
              <w:adjustRightInd w:val="0"/>
              <w:spacing w:after="0" w:line="240" w:lineRule="auto"/>
              <w:ind w:left="60" w:right="60"/>
              <w:rPr>
                <w:rFonts w:ascii="Arial" w:eastAsia="Times New Roman" w:hAnsi="Arial" w:cs="Arial"/>
                <w:color w:val="000000"/>
                <w:sz w:val="18"/>
                <w:szCs w:val="18"/>
              </w:rPr>
            </w:pPr>
            <w:r w:rsidRPr="00F97D49">
              <w:rPr>
                <w:rFonts w:ascii="Arial" w:eastAsia="Times New Roman" w:hAnsi="Arial" w:cs="Arial"/>
                <w:color w:val="000000"/>
                <w:sz w:val="18"/>
                <w:szCs w:val="18"/>
              </w:rPr>
              <w:t>HAB/MEDICO</w:t>
            </w:r>
          </w:p>
        </w:tc>
        <w:tc>
          <w:tcPr>
            <w:tcW w:w="1134"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997,00</w:t>
            </w:r>
          </w:p>
        </w:tc>
        <w:tc>
          <w:tcPr>
            <w:tcW w:w="1701"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389,531</w:t>
            </w:r>
          </w:p>
        </w:tc>
        <w:tc>
          <w:tcPr>
            <w:tcW w:w="992"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w:t>
            </w:r>
          </w:p>
        </w:tc>
      </w:tr>
      <w:tr w:rsidR="00F43719" w:rsidRPr="00F43719" w:rsidTr="00A32C2D">
        <w:trPr>
          <w:cantSplit/>
          <w:jc w:val="center"/>
        </w:trPr>
        <w:tc>
          <w:tcPr>
            <w:tcW w:w="1560" w:type="dxa"/>
            <w:shd w:val="clear" w:color="auto" w:fill="FFFFFF"/>
          </w:tcPr>
          <w:p w:rsidR="00F43719" w:rsidRPr="00F97D49" w:rsidRDefault="00F43719" w:rsidP="00F43719">
            <w:pPr>
              <w:autoSpaceDE w:val="0"/>
              <w:autoSpaceDN w:val="0"/>
              <w:adjustRightInd w:val="0"/>
              <w:spacing w:after="0" w:line="240" w:lineRule="auto"/>
              <w:ind w:left="60" w:right="60"/>
              <w:rPr>
                <w:rFonts w:ascii="Arial" w:eastAsia="Times New Roman" w:hAnsi="Arial" w:cs="Arial"/>
                <w:color w:val="000000"/>
                <w:sz w:val="18"/>
                <w:szCs w:val="18"/>
              </w:rPr>
            </w:pPr>
            <w:r w:rsidRPr="00F97D49">
              <w:rPr>
                <w:rFonts w:ascii="Arial" w:eastAsia="Times New Roman" w:hAnsi="Arial" w:cs="Arial"/>
                <w:color w:val="000000"/>
                <w:sz w:val="18"/>
                <w:szCs w:val="18"/>
              </w:rPr>
              <w:t>TELx1000HAB</w:t>
            </w:r>
          </w:p>
        </w:tc>
        <w:tc>
          <w:tcPr>
            <w:tcW w:w="1134"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73,80</w:t>
            </w:r>
          </w:p>
        </w:tc>
        <w:tc>
          <w:tcPr>
            <w:tcW w:w="1701"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44,748</w:t>
            </w:r>
          </w:p>
        </w:tc>
        <w:tc>
          <w:tcPr>
            <w:tcW w:w="992"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w:t>
            </w:r>
          </w:p>
        </w:tc>
      </w:tr>
      <w:tr w:rsidR="00F43719" w:rsidRPr="00F43719" w:rsidTr="00A32C2D">
        <w:trPr>
          <w:cantSplit/>
          <w:jc w:val="center"/>
        </w:trPr>
        <w:tc>
          <w:tcPr>
            <w:tcW w:w="1560" w:type="dxa"/>
            <w:shd w:val="clear" w:color="auto" w:fill="FFFFFF"/>
          </w:tcPr>
          <w:p w:rsidR="00F43719" w:rsidRPr="00F97D49" w:rsidRDefault="00F43719" w:rsidP="00F43719">
            <w:pPr>
              <w:autoSpaceDE w:val="0"/>
              <w:autoSpaceDN w:val="0"/>
              <w:adjustRightInd w:val="0"/>
              <w:spacing w:after="0" w:line="240" w:lineRule="auto"/>
              <w:ind w:left="60" w:right="60"/>
              <w:rPr>
                <w:rFonts w:ascii="Arial" w:eastAsia="Times New Roman" w:hAnsi="Arial" w:cs="Arial"/>
                <w:color w:val="000000"/>
                <w:sz w:val="18"/>
                <w:szCs w:val="18"/>
              </w:rPr>
            </w:pPr>
            <w:r w:rsidRPr="00F97D49">
              <w:rPr>
                <w:rFonts w:ascii="Arial" w:eastAsia="Times New Roman" w:hAnsi="Arial" w:cs="Arial"/>
                <w:color w:val="000000"/>
                <w:sz w:val="18"/>
                <w:szCs w:val="18"/>
              </w:rPr>
              <w:t>TFERT</w:t>
            </w:r>
          </w:p>
        </w:tc>
        <w:tc>
          <w:tcPr>
            <w:tcW w:w="1134"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3,330</w:t>
            </w:r>
          </w:p>
        </w:tc>
        <w:tc>
          <w:tcPr>
            <w:tcW w:w="1701"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,7832</w:t>
            </w:r>
          </w:p>
        </w:tc>
        <w:tc>
          <w:tcPr>
            <w:tcW w:w="992"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w:t>
            </w:r>
          </w:p>
        </w:tc>
      </w:tr>
      <w:tr w:rsidR="00F43719" w:rsidRPr="00F43719" w:rsidTr="00A32C2D">
        <w:trPr>
          <w:cantSplit/>
          <w:jc w:val="center"/>
        </w:trPr>
        <w:tc>
          <w:tcPr>
            <w:tcW w:w="1560" w:type="dxa"/>
            <w:shd w:val="clear" w:color="auto" w:fill="FFFFFF"/>
          </w:tcPr>
          <w:p w:rsidR="00F43719" w:rsidRPr="00F97D49" w:rsidRDefault="00F43719" w:rsidP="00F43719">
            <w:pPr>
              <w:autoSpaceDE w:val="0"/>
              <w:autoSpaceDN w:val="0"/>
              <w:adjustRightInd w:val="0"/>
              <w:spacing w:after="0" w:line="240" w:lineRule="auto"/>
              <w:ind w:left="60" w:right="60"/>
              <w:rPr>
                <w:rFonts w:ascii="Arial" w:eastAsia="Times New Roman" w:hAnsi="Arial" w:cs="Arial"/>
                <w:color w:val="000000"/>
                <w:sz w:val="18"/>
                <w:szCs w:val="18"/>
              </w:rPr>
            </w:pPr>
            <w:r w:rsidRPr="00F97D49">
              <w:rPr>
                <w:rFonts w:ascii="Arial" w:eastAsia="Times New Roman" w:hAnsi="Arial" w:cs="Arial"/>
                <w:color w:val="000000"/>
                <w:sz w:val="18"/>
                <w:szCs w:val="18"/>
              </w:rPr>
              <w:t>MONTO Deuda</w:t>
            </w:r>
          </w:p>
        </w:tc>
        <w:tc>
          <w:tcPr>
            <w:tcW w:w="1134"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64,60</w:t>
            </w:r>
          </w:p>
        </w:tc>
        <w:tc>
          <w:tcPr>
            <w:tcW w:w="1701"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28,853</w:t>
            </w:r>
          </w:p>
        </w:tc>
        <w:tc>
          <w:tcPr>
            <w:tcW w:w="992"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w:t>
            </w:r>
          </w:p>
        </w:tc>
      </w:tr>
      <w:tr w:rsidR="00F43719" w:rsidRPr="00F43719" w:rsidTr="00A32C2D">
        <w:trPr>
          <w:cantSplit/>
          <w:jc w:val="center"/>
        </w:trPr>
        <w:tc>
          <w:tcPr>
            <w:tcW w:w="1560" w:type="dxa"/>
            <w:shd w:val="clear" w:color="auto" w:fill="FFFFFF"/>
          </w:tcPr>
          <w:p w:rsidR="00F43719" w:rsidRPr="00F97D49" w:rsidRDefault="00F43719" w:rsidP="00F43719">
            <w:pPr>
              <w:autoSpaceDE w:val="0"/>
              <w:autoSpaceDN w:val="0"/>
              <w:adjustRightInd w:val="0"/>
              <w:spacing w:after="0" w:line="240" w:lineRule="auto"/>
              <w:ind w:left="60" w:right="60"/>
              <w:rPr>
                <w:rFonts w:ascii="Arial" w:eastAsia="Times New Roman" w:hAnsi="Arial" w:cs="Arial"/>
                <w:color w:val="000000"/>
                <w:sz w:val="18"/>
                <w:szCs w:val="18"/>
              </w:rPr>
            </w:pPr>
            <w:r w:rsidRPr="00F97D49">
              <w:rPr>
                <w:rFonts w:ascii="Arial" w:eastAsia="Times New Roman" w:hAnsi="Arial" w:cs="Arial"/>
                <w:color w:val="000000"/>
                <w:sz w:val="18"/>
                <w:szCs w:val="18"/>
              </w:rPr>
              <w:t>CARGA-DEUDA</w:t>
            </w:r>
          </w:p>
        </w:tc>
        <w:tc>
          <w:tcPr>
            <w:tcW w:w="1134"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27,70</w:t>
            </w:r>
          </w:p>
        </w:tc>
        <w:tc>
          <w:tcPr>
            <w:tcW w:w="1701"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11,422</w:t>
            </w:r>
          </w:p>
        </w:tc>
        <w:tc>
          <w:tcPr>
            <w:tcW w:w="992" w:type="dxa"/>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w:t>
            </w:r>
          </w:p>
        </w:tc>
      </w:tr>
      <w:tr w:rsidR="00F43719" w:rsidRPr="00F43719" w:rsidTr="00A32C2D">
        <w:trPr>
          <w:cantSplit/>
          <w:jc w:val="center"/>
        </w:trPr>
        <w:tc>
          <w:tcPr>
            <w:tcW w:w="1560" w:type="dxa"/>
            <w:tcBorders>
              <w:bottom w:val="single" w:sz="4" w:space="0" w:color="auto"/>
            </w:tcBorders>
            <w:shd w:val="clear" w:color="auto" w:fill="FFFFFF"/>
          </w:tcPr>
          <w:p w:rsidR="00F43719" w:rsidRPr="00F97D49" w:rsidRDefault="00F43719" w:rsidP="00F43719">
            <w:pPr>
              <w:autoSpaceDE w:val="0"/>
              <w:autoSpaceDN w:val="0"/>
              <w:adjustRightInd w:val="0"/>
              <w:spacing w:after="0" w:line="240" w:lineRule="auto"/>
              <w:ind w:left="60" w:right="60"/>
              <w:rPr>
                <w:rFonts w:ascii="Arial" w:eastAsia="Times New Roman" w:hAnsi="Arial" w:cs="Arial"/>
                <w:color w:val="000000"/>
                <w:sz w:val="18"/>
                <w:szCs w:val="18"/>
              </w:rPr>
            </w:pPr>
            <w:r w:rsidRPr="00F97D49">
              <w:rPr>
                <w:rFonts w:ascii="Arial" w:eastAsia="Times New Roman" w:hAnsi="Arial" w:cs="Arial"/>
                <w:color w:val="000000"/>
                <w:sz w:val="18"/>
                <w:szCs w:val="18"/>
              </w:rPr>
              <w:t>EMPL-SERV</w:t>
            </w:r>
          </w:p>
        </w:tc>
        <w:tc>
          <w:tcPr>
            <w:tcW w:w="1134" w:type="dxa"/>
            <w:tcBorders>
              <w:bottom w:val="single" w:sz="4" w:space="0" w:color="auto"/>
            </w:tcBorders>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50,70</w:t>
            </w:r>
          </w:p>
        </w:tc>
        <w:tc>
          <w:tcPr>
            <w:tcW w:w="1701" w:type="dxa"/>
            <w:tcBorders>
              <w:bottom w:val="single" w:sz="4" w:space="0" w:color="auto"/>
            </w:tcBorders>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12,056</w:t>
            </w:r>
          </w:p>
        </w:tc>
        <w:tc>
          <w:tcPr>
            <w:tcW w:w="992" w:type="dxa"/>
            <w:tcBorders>
              <w:bottom w:val="single" w:sz="4" w:space="0" w:color="auto"/>
            </w:tcBorders>
            <w:shd w:val="clear" w:color="auto" w:fill="FFFFFF"/>
            <w:vAlign w:val="center"/>
          </w:tcPr>
          <w:p w:rsidR="00F43719" w:rsidRPr="00F43719" w:rsidRDefault="00F43719" w:rsidP="00F43719">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w:t>
            </w:r>
          </w:p>
        </w:tc>
      </w:tr>
    </w:tbl>
    <w:p w:rsidR="00F43719" w:rsidRPr="00F43719" w:rsidRDefault="00F43719" w:rsidP="00F43719">
      <w:pPr>
        <w:autoSpaceDE w:val="0"/>
        <w:autoSpaceDN w:val="0"/>
        <w:adjustRightInd w:val="0"/>
        <w:spacing w:after="0" w:line="240" w:lineRule="auto"/>
        <w:rPr>
          <w:rFonts w:ascii="Times New Roman" w:hAnsi="Times New Roman" w:cs="Times New Roman"/>
          <w:sz w:val="24"/>
          <w:szCs w:val="24"/>
          <w:lang w:val="es-ES"/>
        </w:rPr>
      </w:pPr>
    </w:p>
    <w:p w:rsidR="00881D4B" w:rsidRPr="00A07C22" w:rsidRDefault="00881D4B" w:rsidP="00881D4B">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La matriz de correlaciones proporcionada por el SPSS indica que existen correlaciones positivas altas significativas entre la variable Esperanza de Vida al Nacer (EVN) con el Tiempo Medio de Escolaridad (ESC), la Tasa de Alfabetización de Mujeres (ALF-MUJ) y correlaciones negativas altas significativas  con la Tasa de Mortalidad de Menores de 15 años (TMORT&lt;15), el % de Población Rural (RUR), y la Tasa de Fertilidad (TFERT).</w:t>
      </w:r>
    </w:p>
    <w:p w:rsidR="00881D4B" w:rsidRPr="00A07C22" w:rsidRDefault="00881D4B" w:rsidP="00881D4B">
      <w:pPr>
        <w:autoSpaceDE w:val="0"/>
        <w:autoSpaceDN w:val="0"/>
        <w:adjustRightInd w:val="0"/>
        <w:spacing w:after="0" w:line="240" w:lineRule="auto"/>
        <w:jc w:val="both"/>
        <w:rPr>
          <w:rFonts w:ascii="Arial" w:eastAsia="Times New Roman" w:hAnsi="Arial" w:cs="Arial"/>
          <w:sz w:val="24"/>
          <w:szCs w:val="24"/>
        </w:rPr>
      </w:pPr>
    </w:p>
    <w:p w:rsidR="00881D4B" w:rsidRDefault="00881D4B" w:rsidP="00881D4B">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El Tiempo Medio de Escolaridad (ESC) está correlacionado positivamente  en forma significativa con el </w:t>
      </w:r>
      <w:proofErr w:type="spellStart"/>
      <w:r w:rsidRPr="00A07C22">
        <w:rPr>
          <w:rFonts w:ascii="Arial" w:eastAsia="Times New Roman" w:hAnsi="Arial" w:cs="Arial"/>
          <w:sz w:val="24"/>
          <w:szCs w:val="24"/>
        </w:rPr>
        <w:t>Indice</w:t>
      </w:r>
      <w:proofErr w:type="spellEnd"/>
      <w:r w:rsidRPr="00A07C22">
        <w:rPr>
          <w:rFonts w:ascii="Arial" w:eastAsia="Times New Roman" w:hAnsi="Arial" w:cs="Arial"/>
          <w:sz w:val="24"/>
          <w:szCs w:val="24"/>
        </w:rPr>
        <w:t xml:space="preserve"> de Desarrollo Humano (IDH), la Tasa de Alfabetización en Mujeres (ALF-MUJ) y el % de Empleados del Sector Servicios (EMPL-SERV). Esta misma variable está correlacionada negativamente con la tasa de Mortalidad de Menores de 15 años (TMORT&lt;15).</w:t>
      </w:r>
    </w:p>
    <w:p w:rsidR="006224A0" w:rsidRPr="00A07C22" w:rsidRDefault="006224A0" w:rsidP="00881D4B">
      <w:pPr>
        <w:autoSpaceDE w:val="0"/>
        <w:autoSpaceDN w:val="0"/>
        <w:adjustRightInd w:val="0"/>
        <w:spacing w:after="0" w:line="240" w:lineRule="auto"/>
        <w:jc w:val="both"/>
        <w:rPr>
          <w:rFonts w:ascii="Arial" w:eastAsia="Times New Roman" w:hAnsi="Arial" w:cs="Arial"/>
          <w:sz w:val="24"/>
          <w:szCs w:val="24"/>
        </w:rPr>
      </w:pPr>
    </w:p>
    <w:p w:rsidR="00881D4B" w:rsidRDefault="00881D4B" w:rsidP="00881D4B">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Respecto al Producto Bruto Interno </w:t>
      </w:r>
      <w:proofErr w:type="spellStart"/>
      <w:r w:rsidRPr="00A07C22">
        <w:rPr>
          <w:rFonts w:ascii="Arial" w:eastAsia="Times New Roman" w:hAnsi="Arial" w:cs="Arial"/>
          <w:sz w:val="24"/>
          <w:szCs w:val="24"/>
        </w:rPr>
        <w:t>percápita</w:t>
      </w:r>
      <w:proofErr w:type="spellEnd"/>
      <w:r w:rsidRPr="00A07C22">
        <w:rPr>
          <w:rFonts w:ascii="Arial" w:eastAsia="Times New Roman" w:hAnsi="Arial" w:cs="Arial"/>
          <w:sz w:val="24"/>
          <w:szCs w:val="24"/>
        </w:rPr>
        <w:t>, se encuentra correlacionado positivamente con el IDH, el Producto nacional Bruto per cápita (</w:t>
      </w:r>
      <w:proofErr w:type="spellStart"/>
      <w:r w:rsidRPr="00A07C22">
        <w:rPr>
          <w:rFonts w:ascii="Arial" w:eastAsia="Times New Roman" w:hAnsi="Arial" w:cs="Arial"/>
          <w:sz w:val="24"/>
          <w:szCs w:val="24"/>
        </w:rPr>
        <w:t>PNBp</w:t>
      </w:r>
      <w:proofErr w:type="spellEnd"/>
      <w:r w:rsidRPr="00A07C22">
        <w:rPr>
          <w:rFonts w:ascii="Arial" w:eastAsia="Times New Roman" w:hAnsi="Arial" w:cs="Arial"/>
          <w:sz w:val="24"/>
          <w:szCs w:val="24"/>
        </w:rPr>
        <w:t>-c), el % de Alfabetización en Mujeres (ALF-MUJ) y el número de Teléfonos por 1000 habitantes (TELx1000HAB); y correlacionada negativamente con la Tasa de Mortalidad en Menores de 15 años (TMORT&lt;15), el % de Población Rural y la tasa de Fertilidad (TFERT).</w:t>
      </w:r>
    </w:p>
    <w:p w:rsidR="006224A0" w:rsidRPr="00A07C22" w:rsidRDefault="006224A0" w:rsidP="00881D4B">
      <w:pPr>
        <w:autoSpaceDE w:val="0"/>
        <w:autoSpaceDN w:val="0"/>
        <w:adjustRightInd w:val="0"/>
        <w:spacing w:after="0" w:line="240" w:lineRule="auto"/>
        <w:jc w:val="both"/>
        <w:rPr>
          <w:rFonts w:ascii="Arial" w:eastAsia="Times New Roman" w:hAnsi="Arial" w:cs="Arial"/>
          <w:sz w:val="24"/>
          <w:szCs w:val="24"/>
        </w:rPr>
      </w:pPr>
    </w:p>
    <w:p w:rsidR="00881D4B" w:rsidRDefault="00881D4B" w:rsidP="00881D4B">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En cambio, la variable </w:t>
      </w:r>
      <w:proofErr w:type="spellStart"/>
      <w:r w:rsidRPr="00A07C22">
        <w:rPr>
          <w:rFonts w:ascii="Arial" w:eastAsia="Times New Roman" w:hAnsi="Arial" w:cs="Arial"/>
          <w:sz w:val="24"/>
          <w:szCs w:val="24"/>
        </w:rPr>
        <w:t>Indice</w:t>
      </w:r>
      <w:proofErr w:type="spellEnd"/>
      <w:r w:rsidRPr="00A07C22">
        <w:rPr>
          <w:rFonts w:ascii="Arial" w:eastAsia="Times New Roman" w:hAnsi="Arial" w:cs="Arial"/>
          <w:sz w:val="24"/>
          <w:szCs w:val="24"/>
        </w:rPr>
        <w:t xml:space="preserve"> de Desarrollo Humano (IDH) se encuentra correlacionada positivamente con la Esperanza de Vida al Nacer (EVN), el Tiempo Medio de Escolaridad (ESC), el Producto Bruto Interno per cápita (</w:t>
      </w:r>
      <w:proofErr w:type="spellStart"/>
      <w:r w:rsidRPr="00A07C22">
        <w:rPr>
          <w:rFonts w:ascii="Arial" w:eastAsia="Times New Roman" w:hAnsi="Arial" w:cs="Arial"/>
          <w:sz w:val="24"/>
          <w:szCs w:val="24"/>
        </w:rPr>
        <w:t>PBIp</w:t>
      </w:r>
      <w:proofErr w:type="spellEnd"/>
      <w:r w:rsidRPr="00A07C22">
        <w:rPr>
          <w:rFonts w:ascii="Arial" w:eastAsia="Times New Roman" w:hAnsi="Arial" w:cs="Arial"/>
          <w:sz w:val="24"/>
          <w:szCs w:val="24"/>
        </w:rPr>
        <w:t>-c), el Producto Nacional Bruto p-c (</w:t>
      </w:r>
      <w:proofErr w:type="spellStart"/>
      <w:r w:rsidRPr="00A07C22">
        <w:rPr>
          <w:rFonts w:ascii="Arial" w:eastAsia="Times New Roman" w:hAnsi="Arial" w:cs="Arial"/>
          <w:sz w:val="24"/>
          <w:szCs w:val="24"/>
        </w:rPr>
        <w:t>PNBp</w:t>
      </w:r>
      <w:proofErr w:type="spellEnd"/>
      <w:r w:rsidRPr="00A07C22">
        <w:rPr>
          <w:rFonts w:ascii="Arial" w:eastAsia="Times New Roman" w:hAnsi="Arial" w:cs="Arial"/>
          <w:sz w:val="24"/>
          <w:szCs w:val="24"/>
        </w:rPr>
        <w:t>-c), y el Número de teléfonos por 1000 Habitantes; y correlacionada negativamente con la Tasa de Mortalidad en menores de 15 años (TMORT&lt;15), el % de Población Rural (PRUR) y la Tasa de Fertilidad (TFERT).</w:t>
      </w:r>
    </w:p>
    <w:p w:rsidR="006224A0" w:rsidRPr="00A07C22" w:rsidRDefault="006224A0" w:rsidP="00881D4B">
      <w:pPr>
        <w:autoSpaceDE w:val="0"/>
        <w:autoSpaceDN w:val="0"/>
        <w:adjustRightInd w:val="0"/>
        <w:spacing w:after="0" w:line="240" w:lineRule="auto"/>
        <w:jc w:val="both"/>
        <w:rPr>
          <w:rFonts w:ascii="Arial" w:eastAsia="Times New Roman" w:hAnsi="Arial" w:cs="Arial"/>
          <w:sz w:val="24"/>
          <w:szCs w:val="24"/>
        </w:rPr>
      </w:pPr>
    </w:p>
    <w:p w:rsidR="00881D4B" w:rsidRPr="006224A0" w:rsidRDefault="00881D4B" w:rsidP="00881D4B">
      <w:pPr>
        <w:spacing w:after="0" w:line="240" w:lineRule="auto"/>
        <w:jc w:val="both"/>
        <w:rPr>
          <w:rFonts w:ascii="Arial" w:eastAsia="Times New Roman" w:hAnsi="Arial" w:cs="Arial"/>
          <w:b/>
          <w:color w:val="FF0000"/>
          <w:sz w:val="24"/>
          <w:szCs w:val="24"/>
        </w:rPr>
      </w:pPr>
      <w:r w:rsidRPr="006224A0">
        <w:rPr>
          <w:rFonts w:ascii="Arial" w:eastAsia="Times New Roman" w:hAnsi="Arial" w:cs="Arial"/>
          <w:b/>
          <w:color w:val="FF0000"/>
          <w:sz w:val="24"/>
          <w:szCs w:val="24"/>
        </w:rPr>
        <w:t>En general se aprecia que la variable IDH está correlacionada significativamente con la mayoría de las variables</w:t>
      </w:r>
      <w:r w:rsidRPr="00A07C22">
        <w:rPr>
          <w:rFonts w:ascii="Arial" w:eastAsia="Times New Roman" w:hAnsi="Arial" w:cs="Arial"/>
          <w:sz w:val="24"/>
          <w:szCs w:val="24"/>
        </w:rPr>
        <w:t xml:space="preserve">. </w:t>
      </w:r>
      <w:r w:rsidRPr="006224A0">
        <w:rPr>
          <w:rFonts w:ascii="Arial" w:eastAsia="Times New Roman" w:hAnsi="Arial" w:cs="Arial"/>
          <w:b/>
          <w:color w:val="0070C0"/>
          <w:sz w:val="24"/>
          <w:szCs w:val="24"/>
        </w:rPr>
        <w:t>En cambio la variable tasa de Mortalidad en menores de 15 años (TMORT&lt;15) está correlacionada negativamente con la mayoría de variables importantes en este estudio,</w:t>
      </w:r>
      <w:r w:rsidRPr="00A07C22">
        <w:rPr>
          <w:rFonts w:ascii="Arial" w:eastAsia="Times New Roman" w:hAnsi="Arial" w:cs="Arial"/>
          <w:sz w:val="24"/>
          <w:szCs w:val="24"/>
        </w:rPr>
        <w:t xml:space="preserve"> </w:t>
      </w:r>
      <w:r w:rsidRPr="006224A0">
        <w:rPr>
          <w:rFonts w:ascii="Arial" w:eastAsia="Times New Roman" w:hAnsi="Arial" w:cs="Arial"/>
          <w:b/>
          <w:color w:val="FF0000"/>
          <w:sz w:val="24"/>
          <w:szCs w:val="24"/>
        </w:rPr>
        <w:t>y correlacionada positivamente con la Tasa de Fertilidad, tal como se muestra en el Cuadro N° 4: matriz de correlaciones.</w:t>
      </w:r>
    </w:p>
    <w:p w:rsidR="00FD336A" w:rsidRDefault="00FD336A" w:rsidP="00881D4B">
      <w:pPr>
        <w:spacing w:after="0" w:line="240" w:lineRule="auto"/>
        <w:jc w:val="both"/>
        <w:rPr>
          <w:rFonts w:ascii="Arial" w:eastAsia="Times New Roman" w:hAnsi="Arial" w:cs="Arial"/>
          <w:sz w:val="24"/>
          <w:szCs w:val="24"/>
        </w:rPr>
      </w:pPr>
    </w:p>
    <w:p w:rsidR="006224A0" w:rsidRDefault="006224A0" w:rsidP="00881D4B">
      <w:pPr>
        <w:spacing w:after="0" w:line="240" w:lineRule="auto"/>
        <w:jc w:val="both"/>
        <w:rPr>
          <w:rFonts w:ascii="Arial" w:eastAsia="Times New Roman" w:hAnsi="Arial" w:cs="Arial"/>
          <w:sz w:val="24"/>
          <w:szCs w:val="24"/>
        </w:rPr>
      </w:pPr>
    </w:p>
    <w:p w:rsidR="006224A0" w:rsidRDefault="006224A0" w:rsidP="00881D4B">
      <w:pPr>
        <w:spacing w:after="0" w:line="240" w:lineRule="auto"/>
        <w:jc w:val="both"/>
        <w:rPr>
          <w:rFonts w:ascii="Arial" w:eastAsia="Times New Roman" w:hAnsi="Arial" w:cs="Arial"/>
          <w:sz w:val="24"/>
          <w:szCs w:val="24"/>
        </w:rPr>
      </w:pPr>
    </w:p>
    <w:p w:rsidR="006224A0" w:rsidRDefault="006224A0" w:rsidP="00881D4B">
      <w:pPr>
        <w:spacing w:after="0" w:line="240" w:lineRule="auto"/>
        <w:jc w:val="both"/>
        <w:rPr>
          <w:rFonts w:ascii="Arial" w:eastAsia="Times New Roman" w:hAnsi="Arial" w:cs="Arial"/>
          <w:sz w:val="24"/>
          <w:szCs w:val="24"/>
        </w:rPr>
      </w:pPr>
    </w:p>
    <w:p w:rsidR="006224A0" w:rsidRDefault="006224A0" w:rsidP="00881D4B">
      <w:pPr>
        <w:spacing w:after="0" w:line="240" w:lineRule="auto"/>
        <w:jc w:val="both"/>
        <w:rPr>
          <w:rFonts w:ascii="Arial" w:eastAsia="Times New Roman" w:hAnsi="Arial" w:cs="Arial"/>
          <w:sz w:val="24"/>
          <w:szCs w:val="24"/>
        </w:rPr>
      </w:pPr>
    </w:p>
    <w:p w:rsidR="006224A0" w:rsidRDefault="006224A0" w:rsidP="00881D4B">
      <w:pPr>
        <w:spacing w:after="0" w:line="240" w:lineRule="auto"/>
        <w:jc w:val="both"/>
        <w:rPr>
          <w:rFonts w:ascii="Arial" w:eastAsia="Times New Roman" w:hAnsi="Arial" w:cs="Arial"/>
          <w:sz w:val="24"/>
          <w:szCs w:val="24"/>
        </w:rPr>
      </w:pPr>
    </w:p>
    <w:p w:rsidR="006224A0" w:rsidRDefault="006224A0" w:rsidP="00881D4B">
      <w:pPr>
        <w:spacing w:after="0" w:line="240" w:lineRule="auto"/>
        <w:jc w:val="both"/>
        <w:rPr>
          <w:rFonts w:ascii="Arial" w:eastAsia="Times New Roman" w:hAnsi="Arial" w:cs="Arial"/>
          <w:sz w:val="24"/>
          <w:szCs w:val="24"/>
        </w:rPr>
      </w:pPr>
    </w:p>
    <w:p w:rsidR="00FD336A" w:rsidRDefault="00FD336A" w:rsidP="00881D4B">
      <w:pPr>
        <w:spacing w:after="0" w:line="240" w:lineRule="auto"/>
        <w:jc w:val="both"/>
        <w:rPr>
          <w:rFonts w:ascii="Arial" w:eastAsia="Times New Roman" w:hAnsi="Arial" w:cs="Arial"/>
          <w:sz w:val="24"/>
          <w:szCs w:val="24"/>
        </w:rPr>
      </w:pPr>
    </w:p>
    <w:p w:rsidR="00EC4E7C" w:rsidRPr="00505705" w:rsidRDefault="00EC4E7C" w:rsidP="00881D4B">
      <w:pPr>
        <w:autoSpaceDE w:val="0"/>
        <w:autoSpaceDN w:val="0"/>
        <w:adjustRightInd w:val="0"/>
        <w:spacing w:after="0" w:line="240" w:lineRule="auto"/>
        <w:jc w:val="center"/>
        <w:rPr>
          <w:rFonts w:ascii="Arial" w:eastAsia="Times New Roman" w:hAnsi="Arial" w:cs="Arial"/>
          <w:sz w:val="20"/>
          <w:szCs w:val="20"/>
        </w:rPr>
      </w:pPr>
      <w:r w:rsidRPr="00505705">
        <w:rPr>
          <w:rFonts w:ascii="Arial" w:eastAsia="Times New Roman" w:hAnsi="Arial" w:cs="Arial"/>
          <w:sz w:val="20"/>
          <w:szCs w:val="20"/>
        </w:rPr>
        <w:t>Cuadro N° 4: Matriz de correlaciones</w:t>
      </w:r>
    </w:p>
    <w:p w:rsidR="00EC4E7C" w:rsidRPr="00A07C22" w:rsidRDefault="00EC4E7C" w:rsidP="00881D4B">
      <w:pPr>
        <w:autoSpaceDE w:val="0"/>
        <w:autoSpaceDN w:val="0"/>
        <w:adjustRightInd w:val="0"/>
        <w:spacing w:after="0" w:line="240" w:lineRule="auto"/>
        <w:rPr>
          <w:rFonts w:ascii="Arial" w:eastAsia="Times New Roman" w:hAnsi="Arial" w:cs="Arial"/>
          <w:sz w:val="24"/>
          <w:szCs w:val="24"/>
        </w:rPr>
      </w:pPr>
    </w:p>
    <w:tbl>
      <w:tblPr>
        <w:tblW w:w="9497" w:type="dxa"/>
        <w:tblBorders>
          <w:top w:val="single" w:sz="4" w:space="0" w:color="auto"/>
          <w:bottom w:val="single" w:sz="4" w:space="0" w:color="auto"/>
        </w:tblBorders>
        <w:tblLayout w:type="fixed"/>
        <w:tblCellMar>
          <w:left w:w="0" w:type="dxa"/>
          <w:right w:w="0" w:type="dxa"/>
        </w:tblCellMar>
        <w:tblLook w:val="04A0" w:firstRow="1" w:lastRow="0" w:firstColumn="1" w:lastColumn="0" w:noHBand="0" w:noVBand="1"/>
      </w:tblPr>
      <w:tblGrid>
        <w:gridCol w:w="850"/>
        <w:gridCol w:w="567"/>
        <w:gridCol w:w="567"/>
        <w:gridCol w:w="567"/>
        <w:gridCol w:w="567"/>
        <w:gridCol w:w="709"/>
        <w:gridCol w:w="562"/>
        <w:gridCol w:w="567"/>
        <w:gridCol w:w="567"/>
        <w:gridCol w:w="567"/>
        <w:gridCol w:w="567"/>
        <w:gridCol w:w="567"/>
        <w:gridCol w:w="567"/>
        <w:gridCol w:w="567"/>
        <w:gridCol w:w="567"/>
        <w:gridCol w:w="572"/>
      </w:tblGrid>
      <w:tr w:rsidR="00881D4B" w:rsidRPr="00881D4B" w:rsidTr="00505705">
        <w:trPr>
          <w:cantSplit/>
          <w:tblHeader/>
        </w:trPr>
        <w:tc>
          <w:tcPr>
            <w:tcW w:w="850" w:type="dxa"/>
            <w:tcBorders>
              <w:top w:val="single" w:sz="4" w:space="0" w:color="auto"/>
              <w:bottom w:val="single" w:sz="4" w:space="0" w:color="auto"/>
            </w:tcBorders>
            <w:shd w:val="clear" w:color="auto" w:fill="FFFFFF"/>
            <w:vAlign w:val="center"/>
          </w:tcPr>
          <w:p w:rsidR="00EC4E7C" w:rsidRPr="00881D4B" w:rsidRDefault="00EC4E7C" w:rsidP="00EC4E7C">
            <w:pPr>
              <w:autoSpaceDE w:val="0"/>
              <w:autoSpaceDN w:val="0"/>
              <w:adjustRightInd w:val="0"/>
              <w:spacing w:after="0" w:line="240" w:lineRule="auto"/>
              <w:jc w:val="center"/>
              <w:rPr>
                <w:rFonts w:ascii="Arial" w:eastAsia="Times New Roman" w:hAnsi="Arial" w:cs="Arial"/>
                <w:sz w:val="14"/>
                <w:szCs w:val="14"/>
              </w:rPr>
            </w:pPr>
          </w:p>
        </w:tc>
        <w:tc>
          <w:tcPr>
            <w:tcW w:w="567" w:type="dxa"/>
            <w:tcBorders>
              <w:top w:val="single" w:sz="4" w:space="0" w:color="auto"/>
              <w:bottom w:val="single" w:sz="4" w:space="0" w:color="auto"/>
            </w:tcBorders>
            <w:shd w:val="clear" w:color="auto" w:fill="FFFFFF"/>
            <w:vAlign w:val="bottom"/>
            <w:hideMark/>
          </w:tcPr>
          <w:p w:rsidR="00EC4E7C" w:rsidRPr="00881D4B" w:rsidRDefault="00EC4E7C" w:rsidP="00EC4E7C">
            <w:pPr>
              <w:autoSpaceDE w:val="0"/>
              <w:autoSpaceDN w:val="0"/>
              <w:adjustRightInd w:val="0"/>
              <w:spacing w:after="0" w:line="240" w:lineRule="auto"/>
              <w:ind w:left="60" w:right="60"/>
              <w:jc w:val="center"/>
              <w:rPr>
                <w:rFonts w:ascii="Arial" w:eastAsia="Times New Roman" w:hAnsi="Arial" w:cs="Arial"/>
                <w:color w:val="000000"/>
                <w:sz w:val="14"/>
                <w:szCs w:val="14"/>
              </w:rPr>
            </w:pPr>
            <w:r w:rsidRPr="00881D4B">
              <w:rPr>
                <w:rFonts w:ascii="Arial" w:eastAsia="Times New Roman" w:hAnsi="Arial" w:cs="Arial"/>
                <w:color w:val="000000"/>
                <w:sz w:val="14"/>
                <w:szCs w:val="14"/>
              </w:rPr>
              <w:t>EVN</w:t>
            </w:r>
          </w:p>
        </w:tc>
        <w:tc>
          <w:tcPr>
            <w:tcW w:w="567" w:type="dxa"/>
            <w:tcBorders>
              <w:top w:val="single" w:sz="4" w:space="0" w:color="auto"/>
              <w:bottom w:val="single" w:sz="4" w:space="0" w:color="auto"/>
            </w:tcBorders>
            <w:shd w:val="clear" w:color="auto" w:fill="FFFFFF"/>
            <w:vAlign w:val="bottom"/>
            <w:hideMark/>
          </w:tcPr>
          <w:p w:rsidR="00EC4E7C" w:rsidRPr="00881D4B" w:rsidRDefault="00EC4E7C" w:rsidP="00EC4E7C">
            <w:pPr>
              <w:autoSpaceDE w:val="0"/>
              <w:autoSpaceDN w:val="0"/>
              <w:adjustRightInd w:val="0"/>
              <w:spacing w:after="0" w:line="240" w:lineRule="auto"/>
              <w:ind w:left="60" w:right="60"/>
              <w:jc w:val="center"/>
              <w:rPr>
                <w:rFonts w:ascii="Arial" w:eastAsia="Times New Roman" w:hAnsi="Arial" w:cs="Arial"/>
                <w:color w:val="000000"/>
                <w:sz w:val="14"/>
                <w:szCs w:val="14"/>
              </w:rPr>
            </w:pPr>
            <w:r w:rsidRPr="00881D4B">
              <w:rPr>
                <w:rFonts w:ascii="Arial" w:eastAsia="Times New Roman" w:hAnsi="Arial" w:cs="Arial"/>
                <w:color w:val="000000"/>
                <w:sz w:val="14"/>
                <w:szCs w:val="14"/>
              </w:rPr>
              <w:t>ESC</w:t>
            </w:r>
          </w:p>
        </w:tc>
        <w:tc>
          <w:tcPr>
            <w:tcW w:w="567" w:type="dxa"/>
            <w:tcBorders>
              <w:top w:val="single" w:sz="4" w:space="0" w:color="auto"/>
              <w:bottom w:val="single" w:sz="4" w:space="0" w:color="auto"/>
            </w:tcBorders>
            <w:shd w:val="clear" w:color="auto" w:fill="FFFFFF"/>
            <w:vAlign w:val="bottom"/>
            <w:hideMark/>
          </w:tcPr>
          <w:p w:rsidR="00EC4E7C" w:rsidRPr="00881D4B" w:rsidRDefault="00EC4E7C" w:rsidP="00EC4E7C">
            <w:pPr>
              <w:autoSpaceDE w:val="0"/>
              <w:autoSpaceDN w:val="0"/>
              <w:adjustRightInd w:val="0"/>
              <w:spacing w:after="0" w:line="240" w:lineRule="auto"/>
              <w:ind w:left="60" w:right="60"/>
              <w:jc w:val="center"/>
              <w:rPr>
                <w:rFonts w:ascii="Arial" w:eastAsia="Times New Roman" w:hAnsi="Arial" w:cs="Arial"/>
                <w:color w:val="000000"/>
                <w:sz w:val="14"/>
                <w:szCs w:val="14"/>
              </w:rPr>
            </w:pPr>
            <w:proofErr w:type="spellStart"/>
            <w:r w:rsidRPr="00881D4B">
              <w:rPr>
                <w:rFonts w:ascii="Arial" w:eastAsia="Times New Roman" w:hAnsi="Arial" w:cs="Arial"/>
                <w:color w:val="000000"/>
                <w:sz w:val="14"/>
                <w:szCs w:val="14"/>
              </w:rPr>
              <w:t>PBIp</w:t>
            </w:r>
            <w:proofErr w:type="spellEnd"/>
            <w:r w:rsidRPr="00881D4B">
              <w:rPr>
                <w:rFonts w:ascii="Arial" w:eastAsia="Times New Roman" w:hAnsi="Arial" w:cs="Arial"/>
                <w:color w:val="000000"/>
                <w:sz w:val="14"/>
                <w:szCs w:val="14"/>
              </w:rPr>
              <w:t>-c</w:t>
            </w:r>
          </w:p>
        </w:tc>
        <w:tc>
          <w:tcPr>
            <w:tcW w:w="567" w:type="dxa"/>
            <w:tcBorders>
              <w:top w:val="single" w:sz="4" w:space="0" w:color="auto"/>
              <w:bottom w:val="single" w:sz="4" w:space="0" w:color="auto"/>
            </w:tcBorders>
            <w:shd w:val="clear" w:color="auto" w:fill="FFFFFF"/>
            <w:vAlign w:val="bottom"/>
            <w:hideMark/>
          </w:tcPr>
          <w:p w:rsidR="00EC4E7C" w:rsidRPr="00881D4B" w:rsidRDefault="00EC4E7C" w:rsidP="00EC4E7C">
            <w:pPr>
              <w:autoSpaceDE w:val="0"/>
              <w:autoSpaceDN w:val="0"/>
              <w:adjustRightInd w:val="0"/>
              <w:spacing w:after="0" w:line="240" w:lineRule="auto"/>
              <w:ind w:left="60" w:right="60"/>
              <w:jc w:val="center"/>
              <w:rPr>
                <w:rFonts w:ascii="Arial" w:eastAsia="Times New Roman" w:hAnsi="Arial" w:cs="Arial"/>
                <w:color w:val="000000"/>
                <w:sz w:val="14"/>
                <w:szCs w:val="14"/>
              </w:rPr>
            </w:pPr>
            <w:r w:rsidRPr="00881D4B">
              <w:rPr>
                <w:rFonts w:ascii="Arial" w:eastAsia="Times New Roman" w:hAnsi="Arial" w:cs="Arial"/>
                <w:color w:val="000000"/>
                <w:sz w:val="14"/>
                <w:szCs w:val="14"/>
              </w:rPr>
              <w:t>IDH</w:t>
            </w:r>
          </w:p>
        </w:tc>
        <w:tc>
          <w:tcPr>
            <w:tcW w:w="709" w:type="dxa"/>
            <w:tcBorders>
              <w:top w:val="single" w:sz="4" w:space="0" w:color="auto"/>
              <w:bottom w:val="single" w:sz="4" w:space="0" w:color="auto"/>
            </w:tcBorders>
            <w:shd w:val="clear" w:color="auto" w:fill="FFFFFF"/>
            <w:vAlign w:val="bottom"/>
            <w:hideMark/>
          </w:tcPr>
          <w:p w:rsidR="00EC4E7C" w:rsidRPr="00881D4B" w:rsidRDefault="00EC4E7C" w:rsidP="00EC4E7C">
            <w:pPr>
              <w:autoSpaceDE w:val="0"/>
              <w:autoSpaceDN w:val="0"/>
              <w:adjustRightInd w:val="0"/>
              <w:spacing w:after="0" w:line="240" w:lineRule="auto"/>
              <w:ind w:left="60" w:right="60"/>
              <w:jc w:val="center"/>
              <w:rPr>
                <w:rFonts w:ascii="Arial" w:eastAsia="Times New Roman" w:hAnsi="Arial" w:cs="Arial"/>
                <w:color w:val="000000"/>
                <w:sz w:val="14"/>
                <w:szCs w:val="14"/>
              </w:rPr>
            </w:pPr>
            <w:proofErr w:type="spellStart"/>
            <w:r w:rsidRPr="00881D4B">
              <w:rPr>
                <w:rFonts w:ascii="Arial" w:eastAsia="Times New Roman" w:hAnsi="Arial" w:cs="Arial"/>
                <w:color w:val="000000"/>
                <w:sz w:val="14"/>
                <w:szCs w:val="14"/>
              </w:rPr>
              <w:t>PNBp</w:t>
            </w:r>
            <w:proofErr w:type="spellEnd"/>
            <w:r w:rsidRPr="00881D4B">
              <w:rPr>
                <w:rFonts w:ascii="Arial" w:eastAsia="Times New Roman" w:hAnsi="Arial" w:cs="Arial"/>
                <w:color w:val="000000"/>
                <w:sz w:val="14"/>
                <w:szCs w:val="14"/>
              </w:rPr>
              <w:t>-c</w:t>
            </w:r>
          </w:p>
        </w:tc>
        <w:tc>
          <w:tcPr>
            <w:tcW w:w="562" w:type="dxa"/>
            <w:tcBorders>
              <w:top w:val="single" w:sz="4" w:space="0" w:color="auto"/>
              <w:bottom w:val="single" w:sz="4" w:space="0" w:color="auto"/>
            </w:tcBorders>
            <w:shd w:val="clear" w:color="auto" w:fill="FFFFFF"/>
            <w:vAlign w:val="bottom"/>
            <w:hideMark/>
          </w:tcPr>
          <w:p w:rsidR="00EC4E7C" w:rsidRPr="00881D4B" w:rsidRDefault="00EC4E7C" w:rsidP="00EC4E7C">
            <w:pPr>
              <w:autoSpaceDE w:val="0"/>
              <w:autoSpaceDN w:val="0"/>
              <w:adjustRightInd w:val="0"/>
              <w:spacing w:after="0" w:line="240" w:lineRule="auto"/>
              <w:ind w:left="60" w:right="60"/>
              <w:jc w:val="center"/>
              <w:rPr>
                <w:rFonts w:ascii="Arial" w:eastAsia="Times New Roman" w:hAnsi="Arial" w:cs="Arial"/>
                <w:color w:val="000000"/>
                <w:sz w:val="14"/>
                <w:szCs w:val="14"/>
              </w:rPr>
            </w:pPr>
            <w:proofErr w:type="spellStart"/>
            <w:r w:rsidRPr="00881D4B">
              <w:rPr>
                <w:rFonts w:ascii="Arial" w:eastAsia="Times New Roman" w:hAnsi="Arial" w:cs="Arial"/>
                <w:color w:val="000000"/>
                <w:sz w:val="14"/>
                <w:szCs w:val="14"/>
              </w:rPr>
              <w:t>GPInst</w:t>
            </w:r>
            <w:proofErr w:type="spellEnd"/>
          </w:p>
        </w:tc>
        <w:tc>
          <w:tcPr>
            <w:tcW w:w="567" w:type="dxa"/>
            <w:tcBorders>
              <w:top w:val="single" w:sz="4" w:space="0" w:color="auto"/>
              <w:bottom w:val="single" w:sz="4" w:space="0" w:color="auto"/>
            </w:tcBorders>
            <w:shd w:val="clear" w:color="auto" w:fill="FFFFFF"/>
            <w:vAlign w:val="bottom"/>
            <w:hideMark/>
          </w:tcPr>
          <w:p w:rsidR="00EC4E7C" w:rsidRPr="00881D4B" w:rsidRDefault="00EC4E7C" w:rsidP="00EC4E7C">
            <w:pPr>
              <w:autoSpaceDE w:val="0"/>
              <w:autoSpaceDN w:val="0"/>
              <w:adjustRightInd w:val="0"/>
              <w:spacing w:after="0" w:line="240" w:lineRule="auto"/>
              <w:ind w:left="60" w:right="60"/>
              <w:jc w:val="center"/>
              <w:rPr>
                <w:rFonts w:ascii="Arial" w:eastAsia="Times New Roman" w:hAnsi="Arial" w:cs="Arial"/>
                <w:color w:val="000000"/>
                <w:sz w:val="14"/>
                <w:szCs w:val="14"/>
              </w:rPr>
            </w:pPr>
            <w:proofErr w:type="spellStart"/>
            <w:r w:rsidRPr="00881D4B">
              <w:rPr>
                <w:rFonts w:ascii="Arial" w:eastAsia="Times New Roman" w:hAnsi="Arial" w:cs="Arial"/>
                <w:color w:val="000000"/>
                <w:sz w:val="14"/>
                <w:szCs w:val="14"/>
              </w:rPr>
              <w:t>ApCALÖRICO</w:t>
            </w:r>
            <w:proofErr w:type="spellEnd"/>
          </w:p>
        </w:tc>
        <w:tc>
          <w:tcPr>
            <w:tcW w:w="567" w:type="dxa"/>
            <w:tcBorders>
              <w:top w:val="single" w:sz="4" w:space="0" w:color="auto"/>
              <w:bottom w:val="single" w:sz="4" w:space="0" w:color="auto"/>
            </w:tcBorders>
            <w:shd w:val="clear" w:color="auto" w:fill="FFFFFF"/>
            <w:vAlign w:val="bottom"/>
            <w:hideMark/>
          </w:tcPr>
          <w:p w:rsidR="00EC4E7C" w:rsidRPr="00881D4B" w:rsidRDefault="00EC4E7C" w:rsidP="00EC4E7C">
            <w:pPr>
              <w:autoSpaceDE w:val="0"/>
              <w:autoSpaceDN w:val="0"/>
              <w:adjustRightInd w:val="0"/>
              <w:spacing w:after="0" w:line="240" w:lineRule="auto"/>
              <w:ind w:left="60" w:right="60"/>
              <w:jc w:val="center"/>
              <w:rPr>
                <w:rFonts w:ascii="Arial" w:eastAsia="Times New Roman" w:hAnsi="Arial" w:cs="Arial"/>
                <w:color w:val="000000"/>
                <w:sz w:val="14"/>
                <w:szCs w:val="14"/>
              </w:rPr>
            </w:pPr>
            <w:r w:rsidRPr="00881D4B">
              <w:rPr>
                <w:rFonts w:ascii="Arial" w:eastAsia="Times New Roman" w:hAnsi="Arial" w:cs="Arial"/>
                <w:color w:val="000000"/>
                <w:sz w:val="14"/>
                <w:szCs w:val="14"/>
              </w:rPr>
              <w:t>TMORT&lt;15</w:t>
            </w:r>
          </w:p>
        </w:tc>
        <w:tc>
          <w:tcPr>
            <w:tcW w:w="567" w:type="dxa"/>
            <w:tcBorders>
              <w:top w:val="single" w:sz="4" w:space="0" w:color="auto"/>
              <w:bottom w:val="single" w:sz="4" w:space="0" w:color="auto"/>
            </w:tcBorders>
            <w:shd w:val="clear" w:color="auto" w:fill="FFFFFF"/>
            <w:vAlign w:val="bottom"/>
            <w:hideMark/>
          </w:tcPr>
          <w:p w:rsidR="00EC4E7C" w:rsidRPr="00881D4B" w:rsidRDefault="00EC4E7C" w:rsidP="00EC4E7C">
            <w:pPr>
              <w:autoSpaceDE w:val="0"/>
              <w:autoSpaceDN w:val="0"/>
              <w:adjustRightInd w:val="0"/>
              <w:spacing w:after="0" w:line="240" w:lineRule="auto"/>
              <w:ind w:left="60" w:right="60"/>
              <w:jc w:val="center"/>
              <w:rPr>
                <w:rFonts w:ascii="Arial" w:eastAsia="Times New Roman" w:hAnsi="Arial" w:cs="Arial"/>
                <w:color w:val="000000"/>
                <w:sz w:val="14"/>
                <w:szCs w:val="14"/>
              </w:rPr>
            </w:pPr>
            <w:r w:rsidRPr="00881D4B">
              <w:rPr>
                <w:rFonts w:ascii="Arial" w:eastAsia="Times New Roman" w:hAnsi="Arial" w:cs="Arial"/>
                <w:color w:val="000000"/>
                <w:sz w:val="14"/>
                <w:szCs w:val="14"/>
              </w:rPr>
              <w:t>ALF-MUJ</w:t>
            </w:r>
          </w:p>
        </w:tc>
        <w:tc>
          <w:tcPr>
            <w:tcW w:w="567" w:type="dxa"/>
            <w:tcBorders>
              <w:top w:val="single" w:sz="4" w:space="0" w:color="auto"/>
              <w:bottom w:val="single" w:sz="4" w:space="0" w:color="auto"/>
            </w:tcBorders>
            <w:shd w:val="clear" w:color="auto" w:fill="FFFFFF"/>
            <w:vAlign w:val="bottom"/>
            <w:hideMark/>
          </w:tcPr>
          <w:p w:rsidR="00EC4E7C" w:rsidRPr="00881D4B" w:rsidRDefault="00EC4E7C" w:rsidP="00EC4E7C">
            <w:pPr>
              <w:autoSpaceDE w:val="0"/>
              <w:autoSpaceDN w:val="0"/>
              <w:adjustRightInd w:val="0"/>
              <w:spacing w:after="0" w:line="240" w:lineRule="auto"/>
              <w:ind w:left="60" w:right="60"/>
              <w:jc w:val="center"/>
              <w:rPr>
                <w:rFonts w:ascii="Arial" w:eastAsia="Times New Roman" w:hAnsi="Arial" w:cs="Arial"/>
                <w:color w:val="000000"/>
                <w:sz w:val="14"/>
                <w:szCs w:val="14"/>
              </w:rPr>
            </w:pPr>
            <w:r w:rsidRPr="00881D4B">
              <w:rPr>
                <w:rFonts w:ascii="Arial" w:eastAsia="Times New Roman" w:hAnsi="Arial" w:cs="Arial"/>
                <w:color w:val="000000"/>
                <w:sz w:val="14"/>
                <w:szCs w:val="14"/>
              </w:rPr>
              <w:t>PRUR</w:t>
            </w:r>
          </w:p>
        </w:tc>
        <w:tc>
          <w:tcPr>
            <w:tcW w:w="567" w:type="dxa"/>
            <w:tcBorders>
              <w:top w:val="single" w:sz="4" w:space="0" w:color="auto"/>
              <w:bottom w:val="single" w:sz="4" w:space="0" w:color="auto"/>
            </w:tcBorders>
            <w:shd w:val="clear" w:color="auto" w:fill="FFFFFF"/>
            <w:vAlign w:val="bottom"/>
            <w:hideMark/>
          </w:tcPr>
          <w:p w:rsidR="00EC4E7C" w:rsidRPr="00881D4B" w:rsidRDefault="00EC4E7C" w:rsidP="00EC4E7C">
            <w:pPr>
              <w:autoSpaceDE w:val="0"/>
              <w:autoSpaceDN w:val="0"/>
              <w:adjustRightInd w:val="0"/>
              <w:spacing w:after="0" w:line="240" w:lineRule="auto"/>
              <w:ind w:left="60" w:right="60"/>
              <w:jc w:val="center"/>
              <w:rPr>
                <w:rFonts w:ascii="Arial" w:eastAsia="Times New Roman" w:hAnsi="Arial" w:cs="Arial"/>
                <w:color w:val="000000"/>
                <w:sz w:val="14"/>
                <w:szCs w:val="14"/>
              </w:rPr>
            </w:pPr>
            <w:r w:rsidRPr="00881D4B">
              <w:rPr>
                <w:rFonts w:ascii="Arial" w:eastAsia="Times New Roman" w:hAnsi="Arial" w:cs="Arial"/>
                <w:color w:val="000000"/>
                <w:sz w:val="14"/>
                <w:szCs w:val="14"/>
              </w:rPr>
              <w:t>HAB/MEDICO</w:t>
            </w:r>
          </w:p>
        </w:tc>
        <w:tc>
          <w:tcPr>
            <w:tcW w:w="567" w:type="dxa"/>
            <w:tcBorders>
              <w:top w:val="single" w:sz="4" w:space="0" w:color="auto"/>
              <w:bottom w:val="single" w:sz="4" w:space="0" w:color="auto"/>
            </w:tcBorders>
            <w:shd w:val="clear" w:color="auto" w:fill="FFFFFF"/>
            <w:vAlign w:val="bottom"/>
            <w:hideMark/>
          </w:tcPr>
          <w:p w:rsidR="00881D4B" w:rsidRDefault="00EC4E7C" w:rsidP="00EC4E7C">
            <w:pPr>
              <w:autoSpaceDE w:val="0"/>
              <w:autoSpaceDN w:val="0"/>
              <w:adjustRightInd w:val="0"/>
              <w:spacing w:after="0" w:line="240" w:lineRule="auto"/>
              <w:ind w:left="60" w:right="60"/>
              <w:jc w:val="center"/>
              <w:rPr>
                <w:rFonts w:ascii="Arial" w:eastAsia="Times New Roman" w:hAnsi="Arial" w:cs="Arial"/>
                <w:color w:val="000000"/>
                <w:sz w:val="14"/>
                <w:szCs w:val="14"/>
              </w:rPr>
            </w:pPr>
            <w:proofErr w:type="spellStart"/>
            <w:r w:rsidRPr="00881D4B">
              <w:rPr>
                <w:rFonts w:ascii="Arial" w:eastAsia="Times New Roman" w:hAnsi="Arial" w:cs="Arial"/>
                <w:color w:val="000000"/>
                <w:sz w:val="14"/>
                <w:szCs w:val="14"/>
              </w:rPr>
              <w:t>TELx</w:t>
            </w:r>
            <w:proofErr w:type="spellEnd"/>
          </w:p>
          <w:p w:rsidR="00881D4B" w:rsidRDefault="00EC4E7C" w:rsidP="00EC4E7C">
            <w:pPr>
              <w:autoSpaceDE w:val="0"/>
              <w:autoSpaceDN w:val="0"/>
              <w:adjustRightInd w:val="0"/>
              <w:spacing w:after="0" w:line="240" w:lineRule="auto"/>
              <w:ind w:left="60" w:right="60"/>
              <w:jc w:val="center"/>
              <w:rPr>
                <w:rFonts w:ascii="Arial" w:eastAsia="Times New Roman" w:hAnsi="Arial" w:cs="Arial"/>
                <w:color w:val="000000"/>
                <w:sz w:val="14"/>
                <w:szCs w:val="14"/>
              </w:rPr>
            </w:pPr>
            <w:r w:rsidRPr="00881D4B">
              <w:rPr>
                <w:rFonts w:ascii="Arial" w:eastAsia="Times New Roman" w:hAnsi="Arial" w:cs="Arial"/>
                <w:color w:val="000000"/>
                <w:sz w:val="14"/>
                <w:szCs w:val="14"/>
              </w:rPr>
              <w:t>1000</w:t>
            </w:r>
          </w:p>
          <w:p w:rsidR="00EC4E7C" w:rsidRPr="00881D4B" w:rsidRDefault="00EC4E7C" w:rsidP="00EC4E7C">
            <w:pPr>
              <w:autoSpaceDE w:val="0"/>
              <w:autoSpaceDN w:val="0"/>
              <w:adjustRightInd w:val="0"/>
              <w:spacing w:after="0" w:line="240" w:lineRule="auto"/>
              <w:ind w:left="60" w:right="60"/>
              <w:jc w:val="center"/>
              <w:rPr>
                <w:rFonts w:ascii="Arial" w:eastAsia="Times New Roman" w:hAnsi="Arial" w:cs="Arial"/>
                <w:color w:val="000000"/>
                <w:sz w:val="14"/>
                <w:szCs w:val="14"/>
              </w:rPr>
            </w:pPr>
            <w:r w:rsidRPr="00881D4B">
              <w:rPr>
                <w:rFonts w:ascii="Arial" w:eastAsia="Times New Roman" w:hAnsi="Arial" w:cs="Arial"/>
                <w:color w:val="000000"/>
                <w:sz w:val="14"/>
                <w:szCs w:val="14"/>
              </w:rPr>
              <w:t>HAB</w:t>
            </w:r>
          </w:p>
        </w:tc>
        <w:tc>
          <w:tcPr>
            <w:tcW w:w="567" w:type="dxa"/>
            <w:tcBorders>
              <w:top w:val="single" w:sz="4" w:space="0" w:color="auto"/>
              <w:bottom w:val="single" w:sz="4" w:space="0" w:color="auto"/>
            </w:tcBorders>
            <w:shd w:val="clear" w:color="auto" w:fill="FFFFFF"/>
            <w:vAlign w:val="bottom"/>
            <w:hideMark/>
          </w:tcPr>
          <w:p w:rsidR="00EC4E7C" w:rsidRPr="00881D4B" w:rsidRDefault="00EC4E7C" w:rsidP="00EC4E7C">
            <w:pPr>
              <w:autoSpaceDE w:val="0"/>
              <w:autoSpaceDN w:val="0"/>
              <w:adjustRightInd w:val="0"/>
              <w:spacing w:after="0" w:line="240" w:lineRule="auto"/>
              <w:ind w:left="60" w:right="60"/>
              <w:jc w:val="center"/>
              <w:rPr>
                <w:rFonts w:ascii="Arial" w:eastAsia="Times New Roman" w:hAnsi="Arial" w:cs="Arial"/>
                <w:color w:val="000000"/>
                <w:sz w:val="14"/>
                <w:szCs w:val="14"/>
              </w:rPr>
            </w:pPr>
            <w:r w:rsidRPr="00881D4B">
              <w:rPr>
                <w:rFonts w:ascii="Arial" w:eastAsia="Times New Roman" w:hAnsi="Arial" w:cs="Arial"/>
                <w:color w:val="000000"/>
                <w:sz w:val="14"/>
                <w:szCs w:val="14"/>
              </w:rPr>
              <w:t>TFERT</w:t>
            </w:r>
          </w:p>
        </w:tc>
        <w:tc>
          <w:tcPr>
            <w:tcW w:w="567" w:type="dxa"/>
            <w:tcBorders>
              <w:top w:val="single" w:sz="4" w:space="0" w:color="auto"/>
              <w:bottom w:val="single" w:sz="4" w:space="0" w:color="auto"/>
            </w:tcBorders>
            <w:shd w:val="clear" w:color="auto" w:fill="FFFFFF"/>
            <w:vAlign w:val="bottom"/>
            <w:hideMark/>
          </w:tcPr>
          <w:p w:rsidR="00EC4E7C" w:rsidRPr="00881D4B" w:rsidRDefault="00EC4E7C" w:rsidP="00EC4E7C">
            <w:pPr>
              <w:autoSpaceDE w:val="0"/>
              <w:autoSpaceDN w:val="0"/>
              <w:adjustRightInd w:val="0"/>
              <w:spacing w:after="0" w:line="240" w:lineRule="auto"/>
              <w:ind w:left="60" w:right="60"/>
              <w:jc w:val="center"/>
              <w:rPr>
                <w:rFonts w:ascii="Arial" w:eastAsia="Times New Roman" w:hAnsi="Arial" w:cs="Arial"/>
                <w:color w:val="000000"/>
                <w:sz w:val="14"/>
                <w:szCs w:val="14"/>
              </w:rPr>
            </w:pPr>
            <w:r w:rsidRPr="00881D4B">
              <w:rPr>
                <w:rFonts w:ascii="Arial" w:eastAsia="Times New Roman" w:hAnsi="Arial" w:cs="Arial"/>
                <w:color w:val="000000"/>
                <w:sz w:val="14"/>
                <w:szCs w:val="14"/>
              </w:rPr>
              <w:t>MONTO Deuda</w:t>
            </w:r>
          </w:p>
        </w:tc>
        <w:tc>
          <w:tcPr>
            <w:tcW w:w="572" w:type="dxa"/>
            <w:tcBorders>
              <w:top w:val="single" w:sz="4" w:space="0" w:color="auto"/>
              <w:bottom w:val="single" w:sz="4" w:space="0" w:color="auto"/>
            </w:tcBorders>
            <w:shd w:val="clear" w:color="auto" w:fill="FFFFFF"/>
            <w:vAlign w:val="bottom"/>
            <w:hideMark/>
          </w:tcPr>
          <w:p w:rsidR="00EC4E7C" w:rsidRPr="00881D4B" w:rsidRDefault="00EC4E7C" w:rsidP="00EC4E7C">
            <w:pPr>
              <w:autoSpaceDE w:val="0"/>
              <w:autoSpaceDN w:val="0"/>
              <w:adjustRightInd w:val="0"/>
              <w:spacing w:after="0" w:line="240" w:lineRule="auto"/>
              <w:ind w:left="60" w:right="60"/>
              <w:jc w:val="center"/>
              <w:rPr>
                <w:rFonts w:ascii="Arial" w:eastAsia="Times New Roman" w:hAnsi="Arial" w:cs="Arial"/>
                <w:color w:val="000000"/>
                <w:sz w:val="14"/>
                <w:szCs w:val="14"/>
              </w:rPr>
            </w:pPr>
            <w:r w:rsidRPr="00881D4B">
              <w:rPr>
                <w:rFonts w:ascii="Arial" w:eastAsia="Times New Roman" w:hAnsi="Arial" w:cs="Arial"/>
                <w:color w:val="000000"/>
                <w:sz w:val="14"/>
                <w:szCs w:val="14"/>
              </w:rPr>
              <w:t>CARGA-DEUDA</w:t>
            </w:r>
          </w:p>
        </w:tc>
      </w:tr>
      <w:tr w:rsidR="00881D4B" w:rsidRPr="00881D4B" w:rsidTr="00505705">
        <w:trPr>
          <w:cantSplit/>
          <w:tblHeader/>
        </w:trPr>
        <w:tc>
          <w:tcPr>
            <w:tcW w:w="850" w:type="dxa"/>
            <w:tcBorders>
              <w:top w:val="single" w:sz="4" w:space="0" w:color="auto"/>
            </w:tcBorders>
            <w:shd w:val="clear" w:color="auto" w:fill="FFFFFF"/>
            <w:hideMark/>
          </w:tcPr>
          <w:p w:rsidR="00EC4E7C" w:rsidRPr="00881D4B" w:rsidRDefault="00EC4E7C" w:rsidP="00EC4E7C">
            <w:pPr>
              <w:autoSpaceDE w:val="0"/>
              <w:autoSpaceDN w:val="0"/>
              <w:adjustRightInd w:val="0"/>
              <w:spacing w:after="0" w:line="240" w:lineRule="auto"/>
              <w:ind w:left="60" w:right="60"/>
              <w:rPr>
                <w:rFonts w:ascii="Arial" w:eastAsia="Times New Roman" w:hAnsi="Arial" w:cs="Arial"/>
                <w:color w:val="000000"/>
                <w:sz w:val="14"/>
                <w:szCs w:val="14"/>
              </w:rPr>
            </w:pPr>
            <w:r w:rsidRPr="00881D4B">
              <w:rPr>
                <w:rFonts w:ascii="Arial" w:eastAsia="Times New Roman" w:hAnsi="Arial" w:cs="Arial"/>
                <w:color w:val="000000"/>
                <w:sz w:val="14"/>
                <w:szCs w:val="14"/>
              </w:rPr>
              <w:t>EVN</w:t>
            </w:r>
          </w:p>
        </w:tc>
        <w:tc>
          <w:tcPr>
            <w:tcW w:w="567" w:type="dxa"/>
            <w:tcBorders>
              <w:top w:val="single" w:sz="4" w:space="0" w:color="auto"/>
            </w:tcBorders>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tcBorders>
              <w:top w:val="single" w:sz="4" w:space="0" w:color="auto"/>
            </w:tcBorders>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tcBorders>
              <w:top w:val="single" w:sz="4" w:space="0" w:color="auto"/>
            </w:tcBorders>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tcBorders>
              <w:top w:val="single" w:sz="4" w:space="0" w:color="auto"/>
            </w:tcBorders>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709" w:type="dxa"/>
            <w:tcBorders>
              <w:top w:val="single" w:sz="4" w:space="0" w:color="auto"/>
            </w:tcBorders>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2" w:type="dxa"/>
            <w:tcBorders>
              <w:top w:val="single" w:sz="4" w:space="0" w:color="auto"/>
            </w:tcBorders>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tcBorders>
              <w:top w:val="single" w:sz="4" w:space="0" w:color="auto"/>
            </w:tcBorders>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tcBorders>
              <w:top w:val="single" w:sz="4" w:space="0" w:color="auto"/>
            </w:tcBorders>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tcBorders>
              <w:top w:val="single" w:sz="4" w:space="0" w:color="auto"/>
            </w:tcBorders>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tcBorders>
              <w:top w:val="single" w:sz="4" w:space="0" w:color="auto"/>
            </w:tcBorders>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tcBorders>
              <w:top w:val="single" w:sz="4" w:space="0" w:color="auto"/>
            </w:tcBorders>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tcBorders>
              <w:top w:val="single" w:sz="4" w:space="0" w:color="auto"/>
            </w:tcBorders>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tcBorders>
              <w:top w:val="single" w:sz="4" w:space="0" w:color="auto"/>
            </w:tcBorders>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tcBorders>
              <w:top w:val="single" w:sz="4" w:space="0" w:color="auto"/>
            </w:tcBorders>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72" w:type="dxa"/>
            <w:tcBorders>
              <w:top w:val="single" w:sz="4" w:space="0" w:color="auto"/>
            </w:tcBorders>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r>
      <w:tr w:rsidR="00881D4B" w:rsidRPr="00881D4B" w:rsidTr="00505705">
        <w:trPr>
          <w:cantSplit/>
          <w:tblHeader/>
        </w:trPr>
        <w:tc>
          <w:tcPr>
            <w:tcW w:w="850" w:type="dxa"/>
            <w:shd w:val="clear" w:color="auto" w:fill="FFFFFF"/>
            <w:hideMark/>
          </w:tcPr>
          <w:p w:rsidR="00EC4E7C" w:rsidRPr="00881D4B" w:rsidRDefault="00EC4E7C" w:rsidP="00EC4E7C">
            <w:pPr>
              <w:autoSpaceDE w:val="0"/>
              <w:autoSpaceDN w:val="0"/>
              <w:adjustRightInd w:val="0"/>
              <w:spacing w:after="0" w:line="240" w:lineRule="auto"/>
              <w:ind w:left="60" w:right="60"/>
              <w:rPr>
                <w:rFonts w:ascii="Arial" w:eastAsia="Times New Roman" w:hAnsi="Arial" w:cs="Arial"/>
                <w:color w:val="000000"/>
                <w:sz w:val="14"/>
                <w:szCs w:val="14"/>
              </w:rPr>
            </w:pPr>
            <w:r w:rsidRPr="00881D4B">
              <w:rPr>
                <w:rFonts w:ascii="Arial" w:eastAsia="Times New Roman" w:hAnsi="Arial" w:cs="Arial"/>
                <w:color w:val="000000"/>
                <w:sz w:val="14"/>
                <w:szCs w:val="14"/>
              </w:rPr>
              <w:t>ESC</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1F497D"/>
                <w:sz w:val="14"/>
                <w:szCs w:val="14"/>
              </w:rPr>
            </w:pPr>
            <w:r w:rsidRPr="00881D4B">
              <w:rPr>
                <w:rFonts w:ascii="Arial" w:eastAsia="Times New Roman" w:hAnsi="Arial" w:cs="Arial"/>
                <w:b/>
                <w:color w:val="1F497D"/>
                <w:sz w:val="14"/>
                <w:szCs w:val="14"/>
              </w:rPr>
              <w:t>,736</w:t>
            </w:r>
            <w:r w:rsidRPr="00881D4B">
              <w:rPr>
                <w:rFonts w:ascii="Arial" w:eastAsia="Times New Roman" w:hAnsi="Arial" w:cs="Arial"/>
                <w:b/>
                <w:color w:val="1F497D"/>
                <w:sz w:val="14"/>
                <w:szCs w:val="14"/>
                <w:vertAlign w:val="superscript"/>
              </w:rPr>
              <w:t>*</w:t>
            </w: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709"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2"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72"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r>
      <w:tr w:rsidR="00881D4B" w:rsidRPr="00881D4B" w:rsidTr="00505705">
        <w:trPr>
          <w:cantSplit/>
          <w:tblHeader/>
        </w:trPr>
        <w:tc>
          <w:tcPr>
            <w:tcW w:w="850" w:type="dxa"/>
            <w:shd w:val="clear" w:color="auto" w:fill="FFFFFF"/>
            <w:hideMark/>
          </w:tcPr>
          <w:p w:rsidR="00EC4E7C" w:rsidRPr="00881D4B" w:rsidRDefault="00EC4E7C" w:rsidP="00EC4E7C">
            <w:pPr>
              <w:autoSpaceDE w:val="0"/>
              <w:autoSpaceDN w:val="0"/>
              <w:adjustRightInd w:val="0"/>
              <w:spacing w:after="0" w:line="240" w:lineRule="auto"/>
              <w:ind w:left="60" w:right="60"/>
              <w:rPr>
                <w:rFonts w:ascii="Arial" w:eastAsia="Times New Roman" w:hAnsi="Arial" w:cs="Arial"/>
                <w:color w:val="000000"/>
                <w:sz w:val="14"/>
                <w:szCs w:val="14"/>
              </w:rPr>
            </w:pPr>
            <w:proofErr w:type="spellStart"/>
            <w:r w:rsidRPr="00881D4B">
              <w:rPr>
                <w:rFonts w:ascii="Arial" w:eastAsia="Times New Roman" w:hAnsi="Arial" w:cs="Arial"/>
                <w:color w:val="000000"/>
                <w:sz w:val="14"/>
                <w:szCs w:val="14"/>
              </w:rPr>
              <w:t>PBIp</w:t>
            </w:r>
            <w:proofErr w:type="spellEnd"/>
            <w:r w:rsidRPr="00881D4B">
              <w:rPr>
                <w:rFonts w:ascii="Arial" w:eastAsia="Times New Roman" w:hAnsi="Arial" w:cs="Arial"/>
                <w:color w:val="000000"/>
                <w:sz w:val="14"/>
                <w:szCs w:val="14"/>
              </w:rPr>
              <w:t>-c</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1F497D"/>
                <w:sz w:val="14"/>
                <w:szCs w:val="14"/>
              </w:rPr>
            </w:pPr>
            <w:r w:rsidRPr="00881D4B">
              <w:rPr>
                <w:rFonts w:ascii="Arial" w:eastAsia="Times New Roman" w:hAnsi="Arial" w:cs="Arial"/>
                <w:b/>
                <w:color w:val="1F497D"/>
                <w:sz w:val="14"/>
                <w:szCs w:val="14"/>
              </w:rPr>
              <w:t>,822</w:t>
            </w:r>
            <w:r w:rsidRPr="00881D4B">
              <w:rPr>
                <w:rFonts w:ascii="Arial" w:eastAsia="Times New Roman" w:hAnsi="Arial" w:cs="Arial"/>
                <w:b/>
                <w:color w:val="1F497D"/>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,512</w:t>
            </w: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709"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2"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72"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r>
      <w:tr w:rsidR="00881D4B" w:rsidRPr="00881D4B" w:rsidTr="00505705">
        <w:trPr>
          <w:cantSplit/>
          <w:tblHeader/>
        </w:trPr>
        <w:tc>
          <w:tcPr>
            <w:tcW w:w="850" w:type="dxa"/>
            <w:shd w:val="clear" w:color="auto" w:fill="FFFFFF"/>
            <w:hideMark/>
          </w:tcPr>
          <w:p w:rsidR="00EC4E7C" w:rsidRPr="00881D4B" w:rsidRDefault="00EC4E7C" w:rsidP="00EC4E7C">
            <w:pPr>
              <w:autoSpaceDE w:val="0"/>
              <w:autoSpaceDN w:val="0"/>
              <w:adjustRightInd w:val="0"/>
              <w:spacing w:after="0" w:line="240" w:lineRule="auto"/>
              <w:ind w:left="60" w:right="60"/>
              <w:rPr>
                <w:rFonts w:ascii="Arial" w:eastAsia="Times New Roman" w:hAnsi="Arial" w:cs="Arial"/>
                <w:color w:val="000000"/>
                <w:sz w:val="14"/>
                <w:szCs w:val="14"/>
              </w:rPr>
            </w:pPr>
            <w:r w:rsidRPr="00881D4B">
              <w:rPr>
                <w:rFonts w:ascii="Arial" w:eastAsia="Times New Roman" w:hAnsi="Arial" w:cs="Arial"/>
                <w:color w:val="000000"/>
                <w:sz w:val="14"/>
                <w:szCs w:val="14"/>
              </w:rPr>
              <w:t>IDH</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1F497D"/>
                <w:sz w:val="14"/>
                <w:szCs w:val="14"/>
              </w:rPr>
            </w:pPr>
            <w:r w:rsidRPr="00881D4B">
              <w:rPr>
                <w:rFonts w:ascii="Arial" w:eastAsia="Times New Roman" w:hAnsi="Arial" w:cs="Arial"/>
                <w:b/>
                <w:color w:val="1F497D"/>
                <w:sz w:val="14"/>
                <w:szCs w:val="14"/>
              </w:rPr>
              <w:t>,968</w:t>
            </w:r>
            <w:r w:rsidRPr="00881D4B">
              <w:rPr>
                <w:rFonts w:ascii="Arial" w:eastAsia="Times New Roman" w:hAnsi="Arial" w:cs="Arial"/>
                <w:b/>
                <w:color w:val="1F497D"/>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1F497D"/>
                <w:sz w:val="14"/>
                <w:szCs w:val="14"/>
              </w:rPr>
            </w:pPr>
            <w:r w:rsidRPr="00881D4B">
              <w:rPr>
                <w:rFonts w:ascii="Arial" w:eastAsia="Times New Roman" w:hAnsi="Arial" w:cs="Arial"/>
                <w:b/>
                <w:color w:val="1F497D"/>
                <w:sz w:val="14"/>
                <w:szCs w:val="14"/>
              </w:rPr>
              <w:t>,724</w:t>
            </w:r>
            <w:r w:rsidRPr="00881D4B">
              <w:rPr>
                <w:rFonts w:ascii="Arial" w:eastAsia="Times New Roman" w:hAnsi="Arial" w:cs="Arial"/>
                <w:b/>
                <w:color w:val="1F497D"/>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1F497D"/>
                <w:sz w:val="14"/>
                <w:szCs w:val="14"/>
              </w:rPr>
            </w:pPr>
            <w:r w:rsidRPr="00881D4B">
              <w:rPr>
                <w:rFonts w:ascii="Arial" w:eastAsia="Times New Roman" w:hAnsi="Arial" w:cs="Arial"/>
                <w:b/>
                <w:color w:val="1F497D"/>
                <w:sz w:val="14"/>
                <w:szCs w:val="14"/>
              </w:rPr>
              <w:t>,916</w:t>
            </w:r>
            <w:r w:rsidRPr="00881D4B">
              <w:rPr>
                <w:rFonts w:ascii="Arial" w:eastAsia="Times New Roman" w:hAnsi="Arial" w:cs="Arial"/>
                <w:b/>
                <w:color w:val="1F497D"/>
                <w:sz w:val="14"/>
                <w:szCs w:val="14"/>
                <w:vertAlign w:val="superscript"/>
              </w:rPr>
              <w:t>**</w:t>
            </w: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709"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2"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72"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r>
      <w:tr w:rsidR="00881D4B" w:rsidRPr="00881D4B" w:rsidTr="00505705">
        <w:trPr>
          <w:cantSplit/>
          <w:tblHeader/>
        </w:trPr>
        <w:tc>
          <w:tcPr>
            <w:tcW w:w="850" w:type="dxa"/>
            <w:shd w:val="clear" w:color="auto" w:fill="FFFFFF"/>
            <w:hideMark/>
          </w:tcPr>
          <w:p w:rsidR="00EC4E7C" w:rsidRPr="00881D4B" w:rsidRDefault="00EC4E7C" w:rsidP="00EC4E7C">
            <w:pPr>
              <w:autoSpaceDE w:val="0"/>
              <w:autoSpaceDN w:val="0"/>
              <w:adjustRightInd w:val="0"/>
              <w:spacing w:after="0" w:line="240" w:lineRule="auto"/>
              <w:ind w:left="60" w:right="60"/>
              <w:rPr>
                <w:rFonts w:ascii="Arial" w:eastAsia="Times New Roman" w:hAnsi="Arial" w:cs="Arial"/>
                <w:color w:val="000000"/>
                <w:sz w:val="14"/>
                <w:szCs w:val="14"/>
              </w:rPr>
            </w:pPr>
            <w:proofErr w:type="spellStart"/>
            <w:r w:rsidRPr="00881D4B">
              <w:rPr>
                <w:rFonts w:ascii="Arial" w:eastAsia="Times New Roman" w:hAnsi="Arial" w:cs="Arial"/>
                <w:color w:val="000000"/>
                <w:sz w:val="14"/>
                <w:szCs w:val="14"/>
              </w:rPr>
              <w:t>PNBp</w:t>
            </w:r>
            <w:proofErr w:type="spellEnd"/>
            <w:r w:rsidRPr="00881D4B">
              <w:rPr>
                <w:rFonts w:ascii="Arial" w:eastAsia="Times New Roman" w:hAnsi="Arial" w:cs="Arial"/>
                <w:color w:val="000000"/>
                <w:sz w:val="14"/>
                <w:szCs w:val="14"/>
              </w:rPr>
              <w:t>-c</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,674</w:t>
            </w:r>
            <w:r w:rsidRPr="00881D4B">
              <w:rPr>
                <w:rFonts w:ascii="Arial" w:eastAsia="Times New Roman" w:hAnsi="Arial" w:cs="Arial"/>
                <w:color w:val="000000"/>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,380</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1F497D"/>
                <w:sz w:val="14"/>
                <w:szCs w:val="14"/>
              </w:rPr>
            </w:pPr>
            <w:r w:rsidRPr="00881D4B">
              <w:rPr>
                <w:rFonts w:ascii="Arial" w:eastAsia="Times New Roman" w:hAnsi="Arial" w:cs="Arial"/>
                <w:b/>
                <w:color w:val="1F497D"/>
                <w:sz w:val="14"/>
                <w:szCs w:val="14"/>
              </w:rPr>
              <w:t>,887</w:t>
            </w:r>
            <w:r w:rsidRPr="00881D4B">
              <w:rPr>
                <w:rFonts w:ascii="Arial" w:eastAsia="Times New Roman" w:hAnsi="Arial" w:cs="Arial"/>
                <w:b/>
                <w:color w:val="1F497D"/>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1F497D"/>
                <w:sz w:val="14"/>
                <w:szCs w:val="14"/>
              </w:rPr>
            </w:pPr>
            <w:r w:rsidRPr="00881D4B">
              <w:rPr>
                <w:rFonts w:ascii="Arial" w:eastAsia="Times New Roman" w:hAnsi="Arial" w:cs="Arial"/>
                <w:b/>
                <w:color w:val="1F497D"/>
                <w:sz w:val="14"/>
                <w:szCs w:val="14"/>
              </w:rPr>
              <w:t>,800</w:t>
            </w:r>
            <w:r w:rsidRPr="00881D4B">
              <w:rPr>
                <w:rFonts w:ascii="Arial" w:eastAsia="Times New Roman" w:hAnsi="Arial" w:cs="Arial"/>
                <w:b/>
                <w:color w:val="1F497D"/>
                <w:sz w:val="14"/>
                <w:szCs w:val="14"/>
                <w:vertAlign w:val="superscript"/>
              </w:rPr>
              <w:t>**</w:t>
            </w:r>
          </w:p>
        </w:tc>
        <w:tc>
          <w:tcPr>
            <w:tcW w:w="709"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2"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72"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r>
      <w:tr w:rsidR="00881D4B" w:rsidRPr="00881D4B" w:rsidTr="00505705">
        <w:trPr>
          <w:cantSplit/>
          <w:tblHeader/>
        </w:trPr>
        <w:tc>
          <w:tcPr>
            <w:tcW w:w="850" w:type="dxa"/>
            <w:shd w:val="clear" w:color="auto" w:fill="FFFFFF"/>
            <w:hideMark/>
          </w:tcPr>
          <w:p w:rsidR="00EC4E7C" w:rsidRPr="00881D4B" w:rsidRDefault="00EC4E7C" w:rsidP="00EC4E7C">
            <w:pPr>
              <w:autoSpaceDE w:val="0"/>
              <w:autoSpaceDN w:val="0"/>
              <w:adjustRightInd w:val="0"/>
              <w:spacing w:after="0" w:line="240" w:lineRule="auto"/>
              <w:ind w:left="60" w:right="60"/>
              <w:rPr>
                <w:rFonts w:ascii="Arial" w:eastAsia="Times New Roman" w:hAnsi="Arial" w:cs="Arial"/>
                <w:color w:val="000000"/>
                <w:sz w:val="14"/>
                <w:szCs w:val="14"/>
              </w:rPr>
            </w:pPr>
            <w:proofErr w:type="spellStart"/>
            <w:r w:rsidRPr="00881D4B">
              <w:rPr>
                <w:rFonts w:ascii="Arial" w:eastAsia="Times New Roman" w:hAnsi="Arial" w:cs="Arial"/>
                <w:color w:val="000000"/>
                <w:sz w:val="14"/>
                <w:szCs w:val="14"/>
              </w:rPr>
              <w:t>GPInst</w:t>
            </w:r>
            <w:proofErr w:type="spellEnd"/>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,054</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-,085</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,494</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,217</w:t>
            </w:r>
          </w:p>
        </w:tc>
        <w:tc>
          <w:tcPr>
            <w:tcW w:w="709"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,415</w:t>
            </w:r>
          </w:p>
        </w:tc>
        <w:tc>
          <w:tcPr>
            <w:tcW w:w="562"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72"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r>
      <w:tr w:rsidR="00881D4B" w:rsidRPr="00881D4B" w:rsidTr="00505705">
        <w:trPr>
          <w:cantSplit/>
          <w:tblHeader/>
        </w:trPr>
        <w:tc>
          <w:tcPr>
            <w:tcW w:w="850" w:type="dxa"/>
            <w:shd w:val="clear" w:color="auto" w:fill="FFFFFF"/>
            <w:hideMark/>
          </w:tcPr>
          <w:p w:rsidR="00505705" w:rsidRDefault="00EC4E7C" w:rsidP="00EC4E7C">
            <w:pPr>
              <w:autoSpaceDE w:val="0"/>
              <w:autoSpaceDN w:val="0"/>
              <w:adjustRightInd w:val="0"/>
              <w:spacing w:after="0" w:line="240" w:lineRule="auto"/>
              <w:ind w:left="60" w:right="60"/>
              <w:rPr>
                <w:rFonts w:ascii="Arial" w:eastAsia="Times New Roman" w:hAnsi="Arial" w:cs="Arial"/>
                <w:color w:val="000000"/>
                <w:sz w:val="14"/>
                <w:szCs w:val="14"/>
              </w:rPr>
            </w:pPr>
            <w:proofErr w:type="spellStart"/>
            <w:r w:rsidRPr="00881D4B">
              <w:rPr>
                <w:rFonts w:ascii="Arial" w:eastAsia="Times New Roman" w:hAnsi="Arial" w:cs="Arial"/>
                <w:color w:val="000000"/>
                <w:sz w:val="14"/>
                <w:szCs w:val="14"/>
              </w:rPr>
              <w:t>Ap</w:t>
            </w:r>
            <w:proofErr w:type="spellEnd"/>
          </w:p>
          <w:p w:rsidR="00EC4E7C" w:rsidRPr="00881D4B" w:rsidRDefault="00EC4E7C" w:rsidP="00EC4E7C">
            <w:pPr>
              <w:autoSpaceDE w:val="0"/>
              <w:autoSpaceDN w:val="0"/>
              <w:adjustRightInd w:val="0"/>
              <w:spacing w:after="0" w:line="240" w:lineRule="auto"/>
              <w:ind w:left="60" w:right="60"/>
              <w:rPr>
                <w:rFonts w:ascii="Arial" w:eastAsia="Times New Roman" w:hAnsi="Arial" w:cs="Arial"/>
                <w:color w:val="000000"/>
                <w:sz w:val="14"/>
                <w:szCs w:val="14"/>
              </w:rPr>
            </w:pPr>
            <w:r w:rsidRPr="00881D4B">
              <w:rPr>
                <w:rFonts w:ascii="Arial" w:eastAsia="Times New Roman" w:hAnsi="Arial" w:cs="Arial"/>
                <w:color w:val="000000"/>
                <w:sz w:val="14"/>
                <w:szCs w:val="14"/>
              </w:rPr>
              <w:t>CALÖRICO</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,572</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,313</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,286</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,511</w:t>
            </w:r>
          </w:p>
        </w:tc>
        <w:tc>
          <w:tcPr>
            <w:tcW w:w="709"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,439</w:t>
            </w:r>
          </w:p>
        </w:tc>
        <w:tc>
          <w:tcPr>
            <w:tcW w:w="562"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-,473</w:t>
            </w: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72"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r>
      <w:tr w:rsidR="00881D4B" w:rsidRPr="00881D4B" w:rsidTr="00505705">
        <w:trPr>
          <w:cantSplit/>
          <w:tblHeader/>
        </w:trPr>
        <w:tc>
          <w:tcPr>
            <w:tcW w:w="850" w:type="dxa"/>
            <w:shd w:val="clear" w:color="auto" w:fill="FFFFFF"/>
            <w:hideMark/>
          </w:tcPr>
          <w:p w:rsidR="00505705" w:rsidRDefault="00EC4E7C" w:rsidP="00EC4E7C">
            <w:pPr>
              <w:autoSpaceDE w:val="0"/>
              <w:autoSpaceDN w:val="0"/>
              <w:adjustRightInd w:val="0"/>
              <w:spacing w:after="0" w:line="240" w:lineRule="auto"/>
              <w:ind w:left="60" w:right="60"/>
              <w:rPr>
                <w:rFonts w:ascii="Arial" w:eastAsia="Times New Roman" w:hAnsi="Arial" w:cs="Arial"/>
                <w:color w:val="000000"/>
                <w:sz w:val="14"/>
                <w:szCs w:val="14"/>
              </w:rPr>
            </w:pPr>
            <w:r w:rsidRPr="00881D4B">
              <w:rPr>
                <w:rFonts w:ascii="Arial" w:eastAsia="Times New Roman" w:hAnsi="Arial" w:cs="Arial"/>
                <w:color w:val="000000"/>
                <w:sz w:val="14"/>
                <w:szCs w:val="14"/>
              </w:rPr>
              <w:t>TMORT</w:t>
            </w:r>
          </w:p>
          <w:p w:rsidR="00EC4E7C" w:rsidRPr="00881D4B" w:rsidRDefault="00EC4E7C" w:rsidP="00EC4E7C">
            <w:pPr>
              <w:autoSpaceDE w:val="0"/>
              <w:autoSpaceDN w:val="0"/>
              <w:adjustRightInd w:val="0"/>
              <w:spacing w:after="0" w:line="240" w:lineRule="auto"/>
              <w:ind w:left="60" w:right="60"/>
              <w:rPr>
                <w:rFonts w:ascii="Arial" w:eastAsia="Times New Roman" w:hAnsi="Arial" w:cs="Arial"/>
                <w:color w:val="000000"/>
                <w:sz w:val="14"/>
                <w:szCs w:val="14"/>
              </w:rPr>
            </w:pPr>
            <w:r w:rsidRPr="00881D4B">
              <w:rPr>
                <w:rFonts w:ascii="Arial" w:eastAsia="Times New Roman" w:hAnsi="Arial" w:cs="Arial"/>
                <w:color w:val="000000"/>
                <w:sz w:val="14"/>
                <w:szCs w:val="14"/>
              </w:rPr>
              <w:t>&lt;15</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FF0000"/>
                <w:sz w:val="14"/>
                <w:szCs w:val="14"/>
              </w:rPr>
            </w:pPr>
            <w:r w:rsidRPr="00881D4B">
              <w:rPr>
                <w:rFonts w:ascii="Arial" w:eastAsia="Times New Roman" w:hAnsi="Arial" w:cs="Arial"/>
                <w:b/>
                <w:color w:val="FF0000"/>
                <w:sz w:val="14"/>
                <w:szCs w:val="14"/>
              </w:rPr>
              <w:t>-,943</w:t>
            </w:r>
            <w:r w:rsidRPr="00881D4B">
              <w:rPr>
                <w:rFonts w:ascii="Arial" w:eastAsia="Times New Roman" w:hAnsi="Arial" w:cs="Arial"/>
                <w:b/>
                <w:color w:val="FF0000"/>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FF0000"/>
                <w:sz w:val="14"/>
                <w:szCs w:val="14"/>
              </w:rPr>
            </w:pPr>
            <w:r w:rsidRPr="00881D4B">
              <w:rPr>
                <w:rFonts w:ascii="Arial" w:eastAsia="Times New Roman" w:hAnsi="Arial" w:cs="Arial"/>
                <w:b/>
                <w:color w:val="FF0000"/>
                <w:sz w:val="14"/>
                <w:szCs w:val="14"/>
              </w:rPr>
              <w:t>-,724</w:t>
            </w:r>
            <w:r w:rsidRPr="00881D4B">
              <w:rPr>
                <w:rFonts w:ascii="Arial" w:eastAsia="Times New Roman" w:hAnsi="Arial" w:cs="Arial"/>
                <w:b/>
                <w:color w:val="FF0000"/>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FF0000"/>
                <w:sz w:val="14"/>
                <w:szCs w:val="14"/>
              </w:rPr>
            </w:pPr>
            <w:r w:rsidRPr="00881D4B">
              <w:rPr>
                <w:rFonts w:ascii="Arial" w:eastAsia="Times New Roman" w:hAnsi="Arial" w:cs="Arial"/>
                <w:b/>
                <w:color w:val="FF0000"/>
                <w:sz w:val="14"/>
                <w:szCs w:val="14"/>
              </w:rPr>
              <w:t>-,825</w:t>
            </w:r>
            <w:r w:rsidRPr="00881D4B">
              <w:rPr>
                <w:rFonts w:ascii="Arial" w:eastAsia="Times New Roman" w:hAnsi="Arial" w:cs="Arial"/>
                <w:b/>
                <w:color w:val="FF0000"/>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FF0000"/>
                <w:sz w:val="14"/>
                <w:szCs w:val="14"/>
              </w:rPr>
            </w:pPr>
            <w:r w:rsidRPr="00881D4B">
              <w:rPr>
                <w:rFonts w:ascii="Arial" w:eastAsia="Times New Roman" w:hAnsi="Arial" w:cs="Arial"/>
                <w:b/>
                <w:color w:val="FF0000"/>
                <w:sz w:val="14"/>
                <w:szCs w:val="14"/>
              </w:rPr>
              <w:t>-,940</w:t>
            </w:r>
            <w:r w:rsidRPr="00881D4B">
              <w:rPr>
                <w:rFonts w:ascii="Arial" w:eastAsia="Times New Roman" w:hAnsi="Arial" w:cs="Arial"/>
                <w:b/>
                <w:color w:val="FF0000"/>
                <w:sz w:val="14"/>
                <w:szCs w:val="14"/>
                <w:vertAlign w:val="superscript"/>
              </w:rPr>
              <w:t>**</w:t>
            </w:r>
          </w:p>
        </w:tc>
        <w:tc>
          <w:tcPr>
            <w:tcW w:w="709"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-,653</w:t>
            </w:r>
            <w:r w:rsidRPr="00881D4B">
              <w:rPr>
                <w:rFonts w:ascii="Arial" w:eastAsia="Times New Roman" w:hAnsi="Arial" w:cs="Arial"/>
                <w:color w:val="000000"/>
                <w:sz w:val="14"/>
                <w:szCs w:val="14"/>
                <w:vertAlign w:val="superscript"/>
              </w:rPr>
              <w:t>*</w:t>
            </w:r>
          </w:p>
        </w:tc>
        <w:tc>
          <w:tcPr>
            <w:tcW w:w="562"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,022</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-,513</w:t>
            </w: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72"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r>
      <w:tr w:rsidR="00881D4B" w:rsidRPr="00881D4B" w:rsidTr="00505705">
        <w:trPr>
          <w:cantSplit/>
          <w:tblHeader/>
        </w:trPr>
        <w:tc>
          <w:tcPr>
            <w:tcW w:w="850" w:type="dxa"/>
            <w:shd w:val="clear" w:color="auto" w:fill="FFFFFF"/>
            <w:hideMark/>
          </w:tcPr>
          <w:p w:rsidR="00EC4E7C" w:rsidRPr="00881D4B" w:rsidRDefault="00EC4E7C" w:rsidP="00EC4E7C">
            <w:pPr>
              <w:autoSpaceDE w:val="0"/>
              <w:autoSpaceDN w:val="0"/>
              <w:adjustRightInd w:val="0"/>
              <w:spacing w:after="0" w:line="240" w:lineRule="auto"/>
              <w:ind w:left="60" w:right="60"/>
              <w:rPr>
                <w:rFonts w:ascii="Arial" w:eastAsia="Times New Roman" w:hAnsi="Arial" w:cs="Arial"/>
                <w:color w:val="000000"/>
                <w:sz w:val="14"/>
                <w:szCs w:val="14"/>
              </w:rPr>
            </w:pPr>
            <w:r w:rsidRPr="00881D4B">
              <w:rPr>
                <w:rFonts w:ascii="Arial" w:eastAsia="Times New Roman" w:hAnsi="Arial" w:cs="Arial"/>
                <w:color w:val="000000"/>
                <w:sz w:val="14"/>
                <w:szCs w:val="14"/>
              </w:rPr>
              <w:t>ALF-MUJ</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FF0000"/>
                <w:sz w:val="14"/>
                <w:szCs w:val="14"/>
              </w:rPr>
            </w:pPr>
            <w:r w:rsidRPr="00881D4B">
              <w:rPr>
                <w:rFonts w:ascii="Arial" w:eastAsia="Times New Roman" w:hAnsi="Arial" w:cs="Arial"/>
                <w:b/>
                <w:color w:val="FF0000"/>
                <w:sz w:val="14"/>
                <w:szCs w:val="14"/>
              </w:rPr>
              <w:t>,952</w:t>
            </w:r>
            <w:r w:rsidRPr="00881D4B">
              <w:rPr>
                <w:rFonts w:ascii="Arial" w:eastAsia="Times New Roman" w:hAnsi="Arial" w:cs="Arial"/>
                <w:b/>
                <w:color w:val="FF0000"/>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1F497D"/>
                <w:sz w:val="14"/>
                <w:szCs w:val="14"/>
              </w:rPr>
            </w:pPr>
            <w:r w:rsidRPr="00881D4B">
              <w:rPr>
                <w:rFonts w:ascii="Arial" w:eastAsia="Times New Roman" w:hAnsi="Arial" w:cs="Arial"/>
                <w:b/>
                <w:color w:val="1F497D"/>
                <w:sz w:val="14"/>
                <w:szCs w:val="14"/>
              </w:rPr>
              <w:t>,798</w:t>
            </w:r>
            <w:r w:rsidRPr="00881D4B">
              <w:rPr>
                <w:rFonts w:ascii="Arial" w:eastAsia="Times New Roman" w:hAnsi="Arial" w:cs="Arial"/>
                <w:b/>
                <w:color w:val="1F497D"/>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1F497D"/>
                <w:sz w:val="14"/>
                <w:szCs w:val="14"/>
              </w:rPr>
            </w:pPr>
            <w:r w:rsidRPr="00881D4B">
              <w:rPr>
                <w:rFonts w:ascii="Arial" w:eastAsia="Times New Roman" w:hAnsi="Arial" w:cs="Arial"/>
                <w:b/>
                <w:color w:val="1F497D"/>
                <w:sz w:val="14"/>
                <w:szCs w:val="14"/>
              </w:rPr>
              <w:t>,741</w:t>
            </w:r>
            <w:r w:rsidRPr="00881D4B">
              <w:rPr>
                <w:rFonts w:ascii="Arial" w:eastAsia="Times New Roman" w:hAnsi="Arial" w:cs="Arial"/>
                <w:b/>
                <w:color w:val="1F497D"/>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1F497D"/>
                <w:sz w:val="14"/>
                <w:szCs w:val="14"/>
              </w:rPr>
            </w:pPr>
            <w:r w:rsidRPr="00881D4B">
              <w:rPr>
                <w:rFonts w:ascii="Arial" w:eastAsia="Times New Roman" w:hAnsi="Arial" w:cs="Arial"/>
                <w:b/>
                <w:color w:val="1F497D"/>
                <w:sz w:val="14"/>
                <w:szCs w:val="14"/>
              </w:rPr>
              <w:t>,904</w:t>
            </w:r>
            <w:r w:rsidRPr="00881D4B">
              <w:rPr>
                <w:rFonts w:ascii="Arial" w:eastAsia="Times New Roman" w:hAnsi="Arial" w:cs="Arial"/>
                <w:b/>
                <w:color w:val="1F497D"/>
                <w:sz w:val="14"/>
                <w:szCs w:val="14"/>
                <w:vertAlign w:val="superscript"/>
              </w:rPr>
              <w:t>**</w:t>
            </w:r>
          </w:p>
        </w:tc>
        <w:tc>
          <w:tcPr>
            <w:tcW w:w="709"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,620</w:t>
            </w:r>
          </w:p>
        </w:tc>
        <w:tc>
          <w:tcPr>
            <w:tcW w:w="562"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-,139</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,571</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FF0000"/>
                <w:sz w:val="14"/>
                <w:szCs w:val="14"/>
              </w:rPr>
            </w:pPr>
            <w:r w:rsidRPr="00881D4B">
              <w:rPr>
                <w:rFonts w:ascii="Arial" w:eastAsia="Times New Roman" w:hAnsi="Arial" w:cs="Arial"/>
                <w:b/>
                <w:color w:val="FF0000"/>
                <w:sz w:val="14"/>
                <w:szCs w:val="14"/>
              </w:rPr>
              <w:t>-,948</w:t>
            </w:r>
            <w:r w:rsidRPr="00881D4B">
              <w:rPr>
                <w:rFonts w:ascii="Arial" w:eastAsia="Times New Roman" w:hAnsi="Arial" w:cs="Arial"/>
                <w:b/>
                <w:color w:val="FF0000"/>
                <w:sz w:val="14"/>
                <w:szCs w:val="14"/>
                <w:vertAlign w:val="superscript"/>
              </w:rPr>
              <w:t>**</w:t>
            </w: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72"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r>
      <w:tr w:rsidR="00881D4B" w:rsidRPr="00881D4B" w:rsidTr="00505705">
        <w:trPr>
          <w:cantSplit/>
          <w:tblHeader/>
        </w:trPr>
        <w:tc>
          <w:tcPr>
            <w:tcW w:w="850" w:type="dxa"/>
            <w:shd w:val="clear" w:color="auto" w:fill="FFFFFF"/>
            <w:hideMark/>
          </w:tcPr>
          <w:p w:rsidR="00EC4E7C" w:rsidRPr="00881D4B" w:rsidRDefault="00EC4E7C" w:rsidP="00EC4E7C">
            <w:pPr>
              <w:autoSpaceDE w:val="0"/>
              <w:autoSpaceDN w:val="0"/>
              <w:adjustRightInd w:val="0"/>
              <w:spacing w:after="0" w:line="240" w:lineRule="auto"/>
              <w:ind w:left="60" w:right="60"/>
              <w:rPr>
                <w:rFonts w:ascii="Arial" w:eastAsia="Times New Roman" w:hAnsi="Arial" w:cs="Arial"/>
                <w:color w:val="000000"/>
                <w:sz w:val="14"/>
                <w:szCs w:val="14"/>
              </w:rPr>
            </w:pPr>
            <w:r w:rsidRPr="00881D4B">
              <w:rPr>
                <w:rFonts w:ascii="Arial" w:eastAsia="Times New Roman" w:hAnsi="Arial" w:cs="Arial"/>
                <w:color w:val="000000"/>
                <w:sz w:val="14"/>
                <w:szCs w:val="14"/>
              </w:rPr>
              <w:t>PRUR</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FF0000"/>
                <w:sz w:val="14"/>
                <w:szCs w:val="14"/>
              </w:rPr>
            </w:pPr>
            <w:r w:rsidRPr="00881D4B">
              <w:rPr>
                <w:rFonts w:ascii="Arial" w:eastAsia="Times New Roman" w:hAnsi="Arial" w:cs="Arial"/>
                <w:b/>
                <w:color w:val="FF0000"/>
                <w:sz w:val="14"/>
                <w:szCs w:val="14"/>
              </w:rPr>
              <w:t>-,703</w:t>
            </w:r>
            <w:r w:rsidRPr="00881D4B">
              <w:rPr>
                <w:rFonts w:ascii="Arial" w:eastAsia="Times New Roman" w:hAnsi="Arial" w:cs="Arial"/>
                <w:b/>
                <w:color w:val="FF0000"/>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-,677</w:t>
            </w:r>
            <w:r w:rsidRPr="00881D4B">
              <w:rPr>
                <w:rFonts w:ascii="Arial" w:eastAsia="Times New Roman" w:hAnsi="Arial" w:cs="Arial"/>
                <w:color w:val="000000"/>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FF0000"/>
                <w:sz w:val="14"/>
                <w:szCs w:val="14"/>
              </w:rPr>
            </w:pPr>
            <w:r w:rsidRPr="00881D4B">
              <w:rPr>
                <w:rFonts w:ascii="Arial" w:eastAsia="Times New Roman" w:hAnsi="Arial" w:cs="Arial"/>
                <w:b/>
                <w:color w:val="FF0000"/>
                <w:sz w:val="14"/>
                <w:szCs w:val="14"/>
              </w:rPr>
              <w:t>-,876</w:t>
            </w:r>
            <w:r w:rsidRPr="00881D4B">
              <w:rPr>
                <w:rFonts w:ascii="Arial" w:eastAsia="Times New Roman" w:hAnsi="Arial" w:cs="Arial"/>
                <w:b/>
                <w:color w:val="FF0000"/>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FF0000"/>
                <w:sz w:val="14"/>
                <w:szCs w:val="14"/>
              </w:rPr>
            </w:pPr>
            <w:r w:rsidRPr="00881D4B">
              <w:rPr>
                <w:rFonts w:ascii="Arial" w:eastAsia="Times New Roman" w:hAnsi="Arial" w:cs="Arial"/>
                <w:b/>
                <w:color w:val="FF0000"/>
                <w:sz w:val="14"/>
                <w:szCs w:val="14"/>
              </w:rPr>
              <w:t>-,834</w:t>
            </w:r>
            <w:r w:rsidRPr="00881D4B">
              <w:rPr>
                <w:rFonts w:ascii="Arial" w:eastAsia="Times New Roman" w:hAnsi="Arial" w:cs="Arial"/>
                <w:b/>
                <w:color w:val="FF0000"/>
                <w:sz w:val="14"/>
                <w:szCs w:val="14"/>
                <w:vertAlign w:val="superscript"/>
              </w:rPr>
              <w:t>**</w:t>
            </w:r>
          </w:p>
        </w:tc>
        <w:tc>
          <w:tcPr>
            <w:tcW w:w="709"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FF0000"/>
                <w:sz w:val="14"/>
                <w:szCs w:val="14"/>
              </w:rPr>
            </w:pPr>
            <w:r w:rsidRPr="00881D4B">
              <w:rPr>
                <w:rFonts w:ascii="Arial" w:eastAsia="Times New Roman" w:hAnsi="Arial" w:cs="Arial"/>
                <w:b/>
                <w:color w:val="FF0000"/>
                <w:sz w:val="14"/>
                <w:szCs w:val="14"/>
              </w:rPr>
              <w:t>-,853</w:t>
            </w:r>
            <w:r w:rsidRPr="00881D4B">
              <w:rPr>
                <w:rFonts w:ascii="Arial" w:eastAsia="Times New Roman" w:hAnsi="Arial" w:cs="Arial"/>
                <w:b/>
                <w:color w:val="FF0000"/>
                <w:sz w:val="14"/>
                <w:szCs w:val="14"/>
                <w:vertAlign w:val="superscript"/>
              </w:rPr>
              <w:t>**</w:t>
            </w:r>
          </w:p>
        </w:tc>
        <w:tc>
          <w:tcPr>
            <w:tcW w:w="562"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-,499</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-,200</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,693</w:t>
            </w:r>
            <w:r w:rsidRPr="00881D4B">
              <w:rPr>
                <w:rFonts w:ascii="Arial" w:eastAsia="Times New Roman" w:hAnsi="Arial" w:cs="Arial"/>
                <w:color w:val="000000"/>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-,654</w:t>
            </w:r>
            <w:r w:rsidRPr="00881D4B">
              <w:rPr>
                <w:rFonts w:ascii="Arial" w:eastAsia="Times New Roman" w:hAnsi="Arial" w:cs="Arial"/>
                <w:color w:val="000000"/>
                <w:sz w:val="14"/>
                <w:szCs w:val="14"/>
                <w:vertAlign w:val="superscript"/>
              </w:rPr>
              <w:t>*</w:t>
            </w: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72"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r>
      <w:tr w:rsidR="00881D4B" w:rsidRPr="00881D4B" w:rsidTr="00505705">
        <w:trPr>
          <w:cantSplit/>
          <w:tblHeader/>
        </w:trPr>
        <w:tc>
          <w:tcPr>
            <w:tcW w:w="850" w:type="dxa"/>
            <w:shd w:val="clear" w:color="auto" w:fill="FFFFFF"/>
            <w:hideMark/>
          </w:tcPr>
          <w:p w:rsidR="00505705" w:rsidRDefault="00EC4E7C" w:rsidP="00EC4E7C">
            <w:pPr>
              <w:autoSpaceDE w:val="0"/>
              <w:autoSpaceDN w:val="0"/>
              <w:adjustRightInd w:val="0"/>
              <w:spacing w:after="0" w:line="240" w:lineRule="auto"/>
              <w:ind w:left="60" w:right="60"/>
              <w:rPr>
                <w:rFonts w:ascii="Arial" w:eastAsia="Times New Roman" w:hAnsi="Arial" w:cs="Arial"/>
                <w:color w:val="000000"/>
                <w:sz w:val="14"/>
                <w:szCs w:val="14"/>
              </w:rPr>
            </w:pPr>
            <w:r w:rsidRPr="00881D4B">
              <w:rPr>
                <w:rFonts w:ascii="Arial" w:eastAsia="Times New Roman" w:hAnsi="Arial" w:cs="Arial"/>
                <w:color w:val="000000"/>
                <w:sz w:val="14"/>
                <w:szCs w:val="14"/>
              </w:rPr>
              <w:t>HAB/</w:t>
            </w:r>
          </w:p>
          <w:p w:rsidR="00EC4E7C" w:rsidRPr="00881D4B" w:rsidRDefault="00EC4E7C" w:rsidP="00EC4E7C">
            <w:pPr>
              <w:autoSpaceDE w:val="0"/>
              <w:autoSpaceDN w:val="0"/>
              <w:adjustRightInd w:val="0"/>
              <w:spacing w:after="0" w:line="240" w:lineRule="auto"/>
              <w:ind w:left="60" w:right="60"/>
              <w:rPr>
                <w:rFonts w:ascii="Arial" w:eastAsia="Times New Roman" w:hAnsi="Arial" w:cs="Arial"/>
                <w:color w:val="000000"/>
                <w:sz w:val="14"/>
                <w:szCs w:val="14"/>
              </w:rPr>
            </w:pPr>
            <w:r w:rsidRPr="00881D4B">
              <w:rPr>
                <w:rFonts w:ascii="Arial" w:eastAsia="Times New Roman" w:hAnsi="Arial" w:cs="Arial"/>
                <w:color w:val="000000"/>
                <w:sz w:val="14"/>
                <w:szCs w:val="14"/>
              </w:rPr>
              <w:t>MEDICO</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-,598</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-,655</w:t>
            </w:r>
            <w:r w:rsidRPr="00881D4B">
              <w:rPr>
                <w:rFonts w:ascii="Arial" w:eastAsia="Times New Roman" w:hAnsi="Arial" w:cs="Arial"/>
                <w:color w:val="000000"/>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-,596</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-,632</w:t>
            </w:r>
            <w:r w:rsidRPr="00881D4B">
              <w:rPr>
                <w:rFonts w:ascii="Arial" w:eastAsia="Times New Roman" w:hAnsi="Arial" w:cs="Arial"/>
                <w:color w:val="000000"/>
                <w:sz w:val="14"/>
                <w:szCs w:val="14"/>
                <w:vertAlign w:val="superscript"/>
              </w:rPr>
              <w:t>*</w:t>
            </w:r>
          </w:p>
        </w:tc>
        <w:tc>
          <w:tcPr>
            <w:tcW w:w="709"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-,661</w:t>
            </w:r>
            <w:r w:rsidRPr="00881D4B">
              <w:rPr>
                <w:rFonts w:ascii="Arial" w:eastAsia="Times New Roman" w:hAnsi="Arial" w:cs="Arial"/>
                <w:color w:val="000000"/>
                <w:sz w:val="14"/>
                <w:szCs w:val="14"/>
                <w:vertAlign w:val="superscript"/>
              </w:rPr>
              <w:t>*</w:t>
            </w:r>
          </w:p>
        </w:tc>
        <w:tc>
          <w:tcPr>
            <w:tcW w:w="562"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-,195</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-,397</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,487</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-,634</w:t>
            </w:r>
            <w:r w:rsidRPr="00881D4B">
              <w:rPr>
                <w:rFonts w:ascii="Arial" w:eastAsia="Times New Roman" w:hAnsi="Arial" w:cs="Arial"/>
                <w:color w:val="000000"/>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,683</w:t>
            </w:r>
            <w:r w:rsidRPr="00881D4B">
              <w:rPr>
                <w:rFonts w:ascii="Arial" w:eastAsia="Times New Roman" w:hAnsi="Arial" w:cs="Arial"/>
                <w:color w:val="000000"/>
                <w:sz w:val="14"/>
                <w:szCs w:val="14"/>
                <w:vertAlign w:val="superscript"/>
              </w:rPr>
              <w:t>*</w:t>
            </w: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72"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r>
      <w:tr w:rsidR="00881D4B" w:rsidRPr="00881D4B" w:rsidTr="00505705">
        <w:trPr>
          <w:cantSplit/>
          <w:tblHeader/>
        </w:trPr>
        <w:tc>
          <w:tcPr>
            <w:tcW w:w="850" w:type="dxa"/>
            <w:shd w:val="clear" w:color="auto" w:fill="FFFFFF"/>
            <w:hideMark/>
          </w:tcPr>
          <w:p w:rsidR="00505705" w:rsidRDefault="00EC4E7C" w:rsidP="00EC4E7C">
            <w:pPr>
              <w:autoSpaceDE w:val="0"/>
              <w:autoSpaceDN w:val="0"/>
              <w:adjustRightInd w:val="0"/>
              <w:spacing w:after="0" w:line="240" w:lineRule="auto"/>
              <w:ind w:left="60" w:right="60"/>
              <w:rPr>
                <w:rFonts w:ascii="Arial" w:eastAsia="Times New Roman" w:hAnsi="Arial" w:cs="Arial"/>
                <w:color w:val="000000"/>
                <w:sz w:val="14"/>
                <w:szCs w:val="14"/>
              </w:rPr>
            </w:pPr>
            <w:proofErr w:type="spellStart"/>
            <w:r w:rsidRPr="00881D4B">
              <w:rPr>
                <w:rFonts w:ascii="Arial" w:eastAsia="Times New Roman" w:hAnsi="Arial" w:cs="Arial"/>
                <w:color w:val="000000"/>
                <w:sz w:val="14"/>
                <w:szCs w:val="14"/>
              </w:rPr>
              <w:t>TELx</w:t>
            </w:r>
            <w:proofErr w:type="spellEnd"/>
          </w:p>
          <w:p w:rsidR="00EC4E7C" w:rsidRPr="00881D4B" w:rsidRDefault="00EC4E7C" w:rsidP="00EC4E7C">
            <w:pPr>
              <w:autoSpaceDE w:val="0"/>
              <w:autoSpaceDN w:val="0"/>
              <w:adjustRightInd w:val="0"/>
              <w:spacing w:after="0" w:line="240" w:lineRule="auto"/>
              <w:ind w:left="60" w:right="60"/>
              <w:rPr>
                <w:rFonts w:ascii="Arial" w:eastAsia="Times New Roman" w:hAnsi="Arial" w:cs="Arial"/>
                <w:color w:val="000000"/>
                <w:sz w:val="14"/>
                <w:szCs w:val="14"/>
              </w:rPr>
            </w:pPr>
            <w:r w:rsidRPr="00881D4B">
              <w:rPr>
                <w:rFonts w:ascii="Arial" w:eastAsia="Times New Roman" w:hAnsi="Arial" w:cs="Arial"/>
                <w:color w:val="000000"/>
                <w:sz w:val="14"/>
                <w:szCs w:val="14"/>
              </w:rPr>
              <w:t>1000HAB</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,656</w:t>
            </w:r>
            <w:r w:rsidRPr="00881D4B">
              <w:rPr>
                <w:rFonts w:ascii="Arial" w:eastAsia="Times New Roman" w:hAnsi="Arial" w:cs="Arial"/>
                <w:color w:val="000000"/>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,566</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1F497D"/>
                <w:sz w:val="14"/>
                <w:szCs w:val="14"/>
              </w:rPr>
            </w:pPr>
            <w:r w:rsidRPr="00881D4B">
              <w:rPr>
                <w:rFonts w:ascii="Arial" w:eastAsia="Times New Roman" w:hAnsi="Arial" w:cs="Arial"/>
                <w:b/>
                <w:color w:val="1F497D"/>
                <w:sz w:val="14"/>
                <w:szCs w:val="14"/>
              </w:rPr>
              <w:t>,815</w:t>
            </w:r>
            <w:r w:rsidRPr="00881D4B">
              <w:rPr>
                <w:rFonts w:ascii="Arial" w:eastAsia="Times New Roman" w:hAnsi="Arial" w:cs="Arial"/>
                <w:b/>
                <w:color w:val="1F497D"/>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1F497D"/>
                <w:sz w:val="14"/>
                <w:szCs w:val="14"/>
              </w:rPr>
            </w:pPr>
            <w:r w:rsidRPr="00881D4B">
              <w:rPr>
                <w:rFonts w:ascii="Arial" w:eastAsia="Times New Roman" w:hAnsi="Arial" w:cs="Arial"/>
                <w:b/>
                <w:color w:val="1F497D"/>
                <w:sz w:val="14"/>
                <w:szCs w:val="14"/>
              </w:rPr>
              <w:t>,775</w:t>
            </w:r>
            <w:r w:rsidRPr="00881D4B">
              <w:rPr>
                <w:rFonts w:ascii="Arial" w:eastAsia="Times New Roman" w:hAnsi="Arial" w:cs="Arial"/>
                <w:b/>
                <w:color w:val="1F497D"/>
                <w:sz w:val="14"/>
                <w:szCs w:val="14"/>
                <w:vertAlign w:val="superscript"/>
              </w:rPr>
              <w:t>**</w:t>
            </w:r>
          </w:p>
        </w:tc>
        <w:tc>
          <w:tcPr>
            <w:tcW w:w="709"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1F497D"/>
                <w:sz w:val="14"/>
                <w:szCs w:val="14"/>
              </w:rPr>
            </w:pPr>
            <w:r w:rsidRPr="00881D4B">
              <w:rPr>
                <w:rFonts w:ascii="Arial" w:eastAsia="Times New Roman" w:hAnsi="Arial" w:cs="Arial"/>
                <w:b/>
                <w:color w:val="1F497D"/>
                <w:sz w:val="14"/>
                <w:szCs w:val="14"/>
              </w:rPr>
              <w:t>,853</w:t>
            </w:r>
            <w:r w:rsidRPr="00881D4B">
              <w:rPr>
                <w:rFonts w:ascii="Arial" w:eastAsia="Times New Roman" w:hAnsi="Arial" w:cs="Arial"/>
                <w:b/>
                <w:color w:val="1F497D"/>
                <w:sz w:val="14"/>
                <w:szCs w:val="14"/>
                <w:vertAlign w:val="superscript"/>
              </w:rPr>
              <w:t>**</w:t>
            </w:r>
          </w:p>
        </w:tc>
        <w:tc>
          <w:tcPr>
            <w:tcW w:w="562"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,290</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,366</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-,686</w:t>
            </w:r>
            <w:r w:rsidRPr="00881D4B">
              <w:rPr>
                <w:rFonts w:ascii="Arial" w:eastAsia="Times New Roman" w:hAnsi="Arial" w:cs="Arial"/>
                <w:color w:val="000000"/>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,664</w:t>
            </w:r>
            <w:r w:rsidRPr="00881D4B">
              <w:rPr>
                <w:rFonts w:ascii="Arial" w:eastAsia="Times New Roman" w:hAnsi="Arial" w:cs="Arial"/>
                <w:color w:val="000000"/>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FF0000"/>
                <w:sz w:val="14"/>
                <w:szCs w:val="14"/>
              </w:rPr>
            </w:pPr>
            <w:r w:rsidRPr="00881D4B">
              <w:rPr>
                <w:rFonts w:ascii="Arial" w:eastAsia="Times New Roman" w:hAnsi="Arial" w:cs="Arial"/>
                <w:b/>
                <w:color w:val="FF0000"/>
                <w:sz w:val="14"/>
                <w:szCs w:val="14"/>
              </w:rPr>
              <w:t>-,771</w:t>
            </w:r>
            <w:r w:rsidRPr="00881D4B">
              <w:rPr>
                <w:rFonts w:ascii="Arial" w:eastAsia="Times New Roman" w:hAnsi="Arial" w:cs="Arial"/>
                <w:b/>
                <w:color w:val="FF0000"/>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FF0000"/>
                <w:sz w:val="14"/>
                <w:szCs w:val="14"/>
              </w:rPr>
            </w:pPr>
            <w:r w:rsidRPr="00881D4B">
              <w:rPr>
                <w:rFonts w:ascii="Arial" w:eastAsia="Times New Roman" w:hAnsi="Arial" w:cs="Arial"/>
                <w:b/>
                <w:color w:val="FF0000"/>
                <w:sz w:val="14"/>
                <w:szCs w:val="14"/>
              </w:rPr>
              <w:t>-,722</w:t>
            </w:r>
            <w:r w:rsidRPr="00881D4B">
              <w:rPr>
                <w:rFonts w:ascii="Arial" w:eastAsia="Times New Roman" w:hAnsi="Arial" w:cs="Arial"/>
                <w:b/>
                <w:color w:val="FF0000"/>
                <w:sz w:val="14"/>
                <w:szCs w:val="14"/>
                <w:vertAlign w:val="superscript"/>
              </w:rPr>
              <w:t>*</w:t>
            </w: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72"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r>
      <w:tr w:rsidR="00881D4B" w:rsidRPr="00881D4B" w:rsidTr="00505705">
        <w:trPr>
          <w:cantSplit/>
          <w:tblHeader/>
        </w:trPr>
        <w:tc>
          <w:tcPr>
            <w:tcW w:w="850" w:type="dxa"/>
            <w:shd w:val="clear" w:color="auto" w:fill="FFFFFF"/>
            <w:hideMark/>
          </w:tcPr>
          <w:p w:rsidR="00EC4E7C" w:rsidRPr="00881D4B" w:rsidRDefault="00EC4E7C" w:rsidP="00EC4E7C">
            <w:pPr>
              <w:autoSpaceDE w:val="0"/>
              <w:autoSpaceDN w:val="0"/>
              <w:adjustRightInd w:val="0"/>
              <w:spacing w:after="0" w:line="240" w:lineRule="auto"/>
              <w:ind w:left="60" w:right="60"/>
              <w:rPr>
                <w:rFonts w:ascii="Arial" w:eastAsia="Times New Roman" w:hAnsi="Arial" w:cs="Arial"/>
                <w:color w:val="000000"/>
                <w:sz w:val="14"/>
                <w:szCs w:val="14"/>
              </w:rPr>
            </w:pPr>
            <w:r w:rsidRPr="00881D4B">
              <w:rPr>
                <w:rFonts w:ascii="Arial" w:eastAsia="Times New Roman" w:hAnsi="Arial" w:cs="Arial"/>
                <w:color w:val="000000"/>
                <w:sz w:val="14"/>
                <w:szCs w:val="14"/>
              </w:rPr>
              <w:t>TFERT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FF0000"/>
                <w:sz w:val="14"/>
                <w:szCs w:val="14"/>
              </w:rPr>
            </w:pPr>
            <w:r w:rsidRPr="00881D4B">
              <w:rPr>
                <w:rFonts w:ascii="Arial" w:eastAsia="Times New Roman" w:hAnsi="Arial" w:cs="Arial"/>
                <w:b/>
                <w:color w:val="FF0000"/>
                <w:sz w:val="14"/>
                <w:szCs w:val="14"/>
              </w:rPr>
              <w:t>-,798</w:t>
            </w:r>
            <w:r w:rsidRPr="00881D4B">
              <w:rPr>
                <w:rFonts w:ascii="Arial" w:eastAsia="Times New Roman" w:hAnsi="Arial" w:cs="Arial"/>
                <w:b/>
                <w:color w:val="FF0000"/>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-,687</w:t>
            </w:r>
            <w:r w:rsidRPr="00881D4B">
              <w:rPr>
                <w:rFonts w:ascii="Arial" w:eastAsia="Times New Roman" w:hAnsi="Arial" w:cs="Arial"/>
                <w:color w:val="000000"/>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FF0000"/>
                <w:sz w:val="14"/>
                <w:szCs w:val="14"/>
              </w:rPr>
            </w:pPr>
            <w:r w:rsidRPr="00881D4B">
              <w:rPr>
                <w:rFonts w:ascii="Arial" w:eastAsia="Times New Roman" w:hAnsi="Arial" w:cs="Arial"/>
                <w:b/>
                <w:color w:val="FF0000"/>
                <w:sz w:val="14"/>
                <w:szCs w:val="14"/>
              </w:rPr>
              <w:t>-,843</w:t>
            </w:r>
            <w:r w:rsidRPr="00881D4B">
              <w:rPr>
                <w:rFonts w:ascii="Arial" w:eastAsia="Times New Roman" w:hAnsi="Arial" w:cs="Arial"/>
                <w:b/>
                <w:color w:val="FF0000"/>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FF0000"/>
                <w:sz w:val="14"/>
                <w:szCs w:val="14"/>
              </w:rPr>
            </w:pPr>
            <w:r w:rsidRPr="00881D4B">
              <w:rPr>
                <w:rFonts w:ascii="Arial" w:eastAsia="Times New Roman" w:hAnsi="Arial" w:cs="Arial"/>
                <w:b/>
                <w:color w:val="FF0000"/>
                <w:sz w:val="14"/>
                <w:szCs w:val="14"/>
              </w:rPr>
              <w:t>-,901</w:t>
            </w:r>
            <w:r w:rsidRPr="00881D4B">
              <w:rPr>
                <w:rFonts w:ascii="Arial" w:eastAsia="Times New Roman" w:hAnsi="Arial" w:cs="Arial"/>
                <w:b/>
                <w:color w:val="FF0000"/>
                <w:sz w:val="14"/>
                <w:szCs w:val="14"/>
                <w:vertAlign w:val="superscript"/>
              </w:rPr>
              <w:t>**</w:t>
            </w:r>
          </w:p>
        </w:tc>
        <w:tc>
          <w:tcPr>
            <w:tcW w:w="709"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FF0000"/>
                <w:sz w:val="14"/>
                <w:szCs w:val="14"/>
              </w:rPr>
            </w:pPr>
            <w:r w:rsidRPr="00881D4B">
              <w:rPr>
                <w:rFonts w:ascii="Arial" w:eastAsia="Times New Roman" w:hAnsi="Arial" w:cs="Arial"/>
                <w:b/>
                <w:color w:val="FF0000"/>
                <w:sz w:val="14"/>
                <w:szCs w:val="14"/>
              </w:rPr>
              <w:t>-,771</w:t>
            </w:r>
            <w:r w:rsidRPr="00881D4B">
              <w:rPr>
                <w:rFonts w:ascii="Arial" w:eastAsia="Times New Roman" w:hAnsi="Arial" w:cs="Arial"/>
                <w:b/>
                <w:color w:val="FF0000"/>
                <w:sz w:val="14"/>
                <w:szCs w:val="14"/>
                <w:vertAlign w:val="superscript"/>
              </w:rPr>
              <w:t>**</w:t>
            </w:r>
          </w:p>
        </w:tc>
        <w:tc>
          <w:tcPr>
            <w:tcW w:w="562"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-,404</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-,367</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1F497D"/>
                <w:sz w:val="14"/>
                <w:szCs w:val="14"/>
              </w:rPr>
            </w:pPr>
            <w:r w:rsidRPr="00881D4B">
              <w:rPr>
                <w:rFonts w:ascii="Arial" w:eastAsia="Times New Roman" w:hAnsi="Arial" w:cs="Arial"/>
                <w:b/>
                <w:color w:val="1F497D"/>
                <w:sz w:val="14"/>
                <w:szCs w:val="14"/>
              </w:rPr>
              <w:t>,768</w:t>
            </w:r>
            <w:r w:rsidRPr="00881D4B">
              <w:rPr>
                <w:rFonts w:ascii="Arial" w:eastAsia="Times New Roman" w:hAnsi="Arial" w:cs="Arial"/>
                <w:b/>
                <w:color w:val="1F497D"/>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-,688</w:t>
            </w:r>
            <w:r w:rsidRPr="00881D4B">
              <w:rPr>
                <w:rFonts w:ascii="Arial" w:eastAsia="Times New Roman" w:hAnsi="Arial" w:cs="Arial"/>
                <w:color w:val="000000"/>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1F497D"/>
                <w:sz w:val="14"/>
                <w:szCs w:val="14"/>
              </w:rPr>
            </w:pPr>
            <w:r w:rsidRPr="00881D4B">
              <w:rPr>
                <w:rFonts w:ascii="Arial" w:eastAsia="Times New Roman" w:hAnsi="Arial" w:cs="Arial"/>
                <w:b/>
                <w:color w:val="1F497D"/>
                <w:sz w:val="14"/>
                <w:szCs w:val="14"/>
              </w:rPr>
              <w:t>,850</w:t>
            </w:r>
            <w:r w:rsidRPr="00881D4B">
              <w:rPr>
                <w:rFonts w:ascii="Arial" w:eastAsia="Times New Roman" w:hAnsi="Arial" w:cs="Arial"/>
                <w:b/>
                <w:color w:val="1F497D"/>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,602</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FF0000"/>
                <w:sz w:val="14"/>
                <w:szCs w:val="14"/>
              </w:rPr>
            </w:pPr>
            <w:r w:rsidRPr="00881D4B">
              <w:rPr>
                <w:rFonts w:ascii="Arial" w:eastAsia="Times New Roman" w:hAnsi="Arial" w:cs="Arial"/>
                <w:b/>
                <w:color w:val="FF0000"/>
                <w:sz w:val="14"/>
                <w:szCs w:val="14"/>
              </w:rPr>
              <w:t>-,833</w:t>
            </w:r>
            <w:r w:rsidRPr="00881D4B">
              <w:rPr>
                <w:rFonts w:ascii="Arial" w:eastAsia="Times New Roman" w:hAnsi="Arial" w:cs="Arial"/>
                <w:b/>
                <w:color w:val="FF0000"/>
                <w:sz w:val="14"/>
                <w:szCs w:val="14"/>
                <w:vertAlign w:val="superscript"/>
              </w:rPr>
              <w:t>**</w:t>
            </w: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72"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r>
      <w:tr w:rsidR="00881D4B" w:rsidRPr="00881D4B" w:rsidTr="00505705">
        <w:trPr>
          <w:cantSplit/>
          <w:tblHeader/>
        </w:trPr>
        <w:tc>
          <w:tcPr>
            <w:tcW w:w="850" w:type="dxa"/>
            <w:shd w:val="clear" w:color="auto" w:fill="FFFFFF"/>
            <w:hideMark/>
          </w:tcPr>
          <w:p w:rsidR="00505705" w:rsidRDefault="00EC4E7C" w:rsidP="00EC4E7C">
            <w:pPr>
              <w:autoSpaceDE w:val="0"/>
              <w:autoSpaceDN w:val="0"/>
              <w:adjustRightInd w:val="0"/>
              <w:spacing w:after="0" w:line="240" w:lineRule="auto"/>
              <w:ind w:left="60" w:right="60"/>
              <w:rPr>
                <w:rFonts w:ascii="Arial" w:eastAsia="Times New Roman" w:hAnsi="Arial" w:cs="Arial"/>
                <w:color w:val="000000"/>
                <w:sz w:val="14"/>
                <w:szCs w:val="14"/>
              </w:rPr>
            </w:pPr>
            <w:r w:rsidRPr="00881D4B">
              <w:rPr>
                <w:rFonts w:ascii="Arial" w:eastAsia="Times New Roman" w:hAnsi="Arial" w:cs="Arial"/>
                <w:color w:val="000000"/>
                <w:sz w:val="14"/>
                <w:szCs w:val="14"/>
              </w:rPr>
              <w:t xml:space="preserve">MONTO </w:t>
            </w:r>
          </w:p>
          <w:p w:rsidR="00EC4E7C" w:rsidRPr="00881D4B" w:rsidRDefault="00EC4E7C" w:rsidP="00EC4E7C">
            <w:pPr>
              <w:autoSpaceDE w:val="0"/>
              <w:autoSpaceDN w:val="0"/>
              <w:adjustRightInd w:val="0"/>
              <w:spacing w:after="0" w:line="240" w:lineRule="auto"/>
              <w:ind w:left="60" w:right="60"/>
              <w:rPr>
                <w:rFonts w:ascii="Arial" w:eastAsia="Times New Roman" w:hAnsi="Arial" w:cs="Arial"/>
                <w:color w:val="000000"/>
                <w:sz w:val="14"/>
                <w:szCs w:val="14"/>
              </w:rPr>
            </w:pPr>
            <w:r w:rsidRPr="00881D4B">
              <w:rPr>
                <w:rFonts w:ascii="Arial" w:eastAsia="Times New Roman" w:hAnsi="Arial" w:cs="Arial"/>
                <w:color w:val="000000"/>
                <w:sz w:val="14"/>
                <w:szCs w:val="14"/>
              </w:rPr>
              <w:t>Deuda</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-,369</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-,078</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-,378</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-,404</w:t>
            </w:r>
          </w:p>
        </w:tc>
        <w:tc>
          <w:tcPr>
            <w:tcW w:w="709"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-,500</w:t>
            </w:r>
          </w:p>
        </w:tc>
        <w:tc>
          <w:tcPr>
            <w:tcW w:w="562"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-,091</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-,382</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,292</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-,261</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,293</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,009</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-,435</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,440</w:t>
            </w:r>
          </w:p>
        </w:tc>
        <w:tc>
          <w:tcPr>
            <w:tcW w:w="567"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c>
          <w:tcPr>
            <w:tcW w:w="572"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r>
      <w:tr w:rsidR="00881D4B" w:rsidRPr="00881D4B" w:rsidTr="00505705">
        <w:trPr>
          <w:cantSplit/>
          <w:tblHeader/>
        </w:trPr>
        <w:tc>
          <w:tcPr>
            <w:tcW w:w="850" w:type="dxa"/>
            <w:shd w:val="clear" w:color="auto" w:fill="FFFFFF"/>
            <w:hideMark/>
          </w:tcPr>
          <w:p w:rsidR="00EC4E7C" w:rsidRPr="00881D4B" w:rsidRDefault="00EC4E7C" w:rsidP="00EC4E7C">
            <w:pPr>
              <w:autoSpaceDE w:val="0"/>
              <w:autoSpaceDN w:val="0"/>
              <w:adjustRightInd w:val="0"/>
              <w:spacing w:after="0" w:line="240" w:lineRule="auto"/>
              <w:ind w:left="60" w:right="60"/>
              <w:rPr>
                <w:rFonts w:ascii="Arial" w:eastAsia="Times New Roman" w:hAnsi="Arial" w:cs="Arial"/>
                <w:color w:val="000000"/>
                <w:sz w:val="14"/>
                <w:szCs w:val="14"/>
              </w:rPr>
            </w:pPr>
            <w:r w:rsidRPr="00881D4B">
              <w:rPr>
                <w:rFonts w:ascii="Arial" w:eastAsia="Times New Roman" w:hAnsi="Arial" w:cs="Arial"/>
                <w:color w:val="000000"/>
                <w:sz w:val="14"/>
                <w:szCs w:val="14"/>
              </w:rPr>
              <w:t>CARGA-DEUDA</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,003</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,288</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,112</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,097</w:t>
            </w:r>
          </w:p>
        </w:tc>
        <w:tc>
          <w:tcPr>
            <w:tcW w:w="709"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,023</w:t>
            </w:r>
          </w:p>
        </w:tc>
        <w:tc>
          <w:tcPr>
            <w:tcW w:w="562"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-,037</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-,024</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-,195</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,098</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-,106</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-,239</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,437</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-,282</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,327</w:t>
            </w:r>
          </w:p>
        </w:tc>
        <w:tc>
          <w:tcPr>
            <w:tcW w:w="572" w:type="dxa"/>
            <w:shd w:val="clear" w:color="auto" w:fill="FFFFFF"/>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p>
        </w:tc>
      </w:tr>
      <w:tr w:rsidR="00881D4B" w:rsidRPr="00881D4B" w:rsidTr="00505705">
        <w:trPr>
          <w:cantSplit/>
          <w:tblHeader/>
        </w:trPr>
        <w:tc>
          <w:tcPr>
            <w:tcW w:w="850" w:type="dxa"/>
            <w:shd w:val="clear" w:color="auto" w:fill="FFFFFF"/>
            <w:hideMark/>
          </w:tcPr>
          <w:p w:rsidR="00EC4E7C" w:rsidRPr="00881D4B" w:rsidRDefault="00EC4E7C" w:rsidP="00EC4E7C">
            <w:pPr>
              <w:autoSpaceDE w:val="0"/>
              <w:autoSpaceDN w:val="0"/>
              <w:adjustRightInd w:val="0"/>
              <w:spacing w:after="0" w:line="240" w:lineRule="auto"/>
              <w:ind w:left="60" w:right="60"/>
              <w:rPr>
                <w:rFonts w:ascii="Arial" w:eastAsia="Times New Roman" w:hAnsi="Arial" w:cs="Arial"/>
                <w:color w:val="000000"/>
                <w:sz w:val="14"/>
                <w:szCs w:val="14"/>
              </w:rPr>
            </w:pPr>
            <w:r w:rsidRPr="00881D4B">
              <w:rPr>
                <w:rFonts w:ascii="Arial" w:eastAsia="Times New Roman" w:hAnsi="Arial" w:cs="Arial"/>
                <w:color w:val="000000"/>
                <w:sz w:val="14"/>
                <w:szCs w:val="14"/>
              </w:rPr>
              <w:t>EMPL-SERV</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,616</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1F497D"/>
                <w:sz w:val="14"/>
                <w:szCs w:val="14"/>
              </w:rPr>
            </w:pPr>
            <w:r w:rsidRPr="00881D4B">
              <w:rPr>
                <w:rFonts w:ascii="Arial" w:eastAsia="Times New Roman" w:hAnsi="Arial" w:cs="Arial"/>
                <w:b/>
                <w:color w:val="1F497D"/>
                <w:sz w:val="14"/>
                <w:szCs w:val="14"/>
              </w:rPr>
              <w:t>,705</w:t>
            </w:r>
            <w:r w:rsidRPr="00881D4B">
              <w:rPr>
                <w:rFonts w:ascii="Arial" w:eastAsia="Times New Roman" w:hAnsi="Arial" w:cs="Arial"/>
                <w:b/>
                <w:color w:val="1F497D"/>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,686</w:t>
            </w:r>
            <w:r w:rsidRPr="00881D4B">
              <w:rPr>
                <w:rFonts w:ascii="Arial" w:eastAsia="Times New Roman" w:hAnsi="Arial" w:cs="Arial"/>
                <w:color w:val="000000"/>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,699</w:t>
            </w:r>
            <w:r w:rsidRPr="00881D4B">
              <w:rPr>
                <w:rFonts w:ascii="Arial" w:eastAsia="Times New Roman" w:hAnsi="Arial" w:cs="Arial"/>
                <w:color w:val="000000"/>
                <w:sz w:val="14"/>
                <w:szCs w:val="14"/>
                <w:vertAlign w:val="superscript"/>
              </w:rPr>
              <w:t>*</w:t>
            </w:r>
          </w:p>
        </w:tc>
        <w:tc>
          <w:tcPr>
            <w:tcW w:w="709"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,489</w:t>
            </w:r>
          </w:p>
        </w:tc>
        <w:tc>
          <w:tcPr>
            <w:tcW w:w="562"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,505</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,024</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-,562</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,513</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FF0000"/>
                <w:sz w:val="14"/>
                <w:szCs w:val="14"/>
              </w:rPr>
            </w:pPr>
            <w:r w:rsidRPr="00881D4B">
              <w:rPr>
                <w:rFonts w:ascii="Arial" w:eastAsia="Times New Roman" w:hAnsi="Arial" w:cs="Arial"/>
                <w:b/>
                <w:color w:val="FF0000"/>
                <w:sz w:val="14"/>
                <w:szCs w:val="14"/>
              </w:rPr>
              <w:t>-,717</w:t>
            </w:r>
            <w:r w:rsidRPr="00881D4B">
              <w:rPr>
                <w:rFonts w:ascii="Arial" w:eastAsia="Times New Roman" w:hAnsi="Arial" w:cs="Arial"/>
                <w:b/>
                <w:color w:val="FF0000"/>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-,568</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,706</w:t>
            </w:r>
            <w:r w:rsidRPr="00881D4B">
              <w:rPr>
                <w:rFonts w:ascii="Arial" w:eastAsia="Times New Roman" w:hAnsi="Arial" w:cs="Arial"/>
                <w:color w:val="000000"/>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b/>
                <w:color w:val="FF0000"/>
                <w:sz w:val="14"/>
                <w:szCs w:val="14"/>
              </w:rPr>
            </w:pPr>
            <w:r w:rsidRPr="00881D4B">
              <w:rPr>
                <w:rFonts w:ascii="Arial" w:eastAsia="Times New Roman" w:hAnsi="Arial" w:cs="Arial"/>
                <w:b/>
                <w:color w:val="FF0000"/>
                <w:sz w:val="14"/>
                <w:szCs w:val="14"/>
              </w:rPr>
              <w:t>-,853</w:t>
            </w:r>
            <w:r w:rsidRPr="00881D4B">
              <w:rPr>
                <w:rFonts w:ascii="Arial" w:eastAsia="Times New Roman" w:hAnsi="Arial" w:cs="Arial"/>
                <w:b/>
                <w:color w:val="FF0000"/>
                <w:sz w:val="14"/>
                <w:szCs w:val="14"/>
                <w:vertAlign w:val="superscript"/>
              </w:rPr>
              <w:t>**</w:t>
            </w:r>
          </w:p>
        </w:tc>
        <w:tc>
          <w:tcPr>
            <w:tcW w:w="567"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-,275</w:t>
            </w:r>
          </w:p>
        </w:tc>
        <w:tc>
          <w:tcPr>
            <w:tcW w:w="572" w:type="dxa"/>
            <w:shd w:val="clear" w:color="auto" w:fill="FFFFFF"/>
            <w:hideMark/>
          </w:tcPr>
          <w:p w:rsidR="00EC4E7C" w:rsidRPr="00881D4B" w:rsidRDefault="00EC4E7C" w:rsidP="00EC4E7C">
            <w:pPr>
              <w:autoSpaceDE w:val="0"/>
              <w:autoSpaceDN w:val="0"/>
              <w:adjustRightInd w:val="0"/>
              <w:spacing w:after="0" w:line="240" w:lineRule="auto"/>
              <w:ind w:left="60" w:right="60"/>
              <w:jc w:val="right"/>
              <w:rPr>
                <w:rFonts w:ascii="Arial" w:eastAsia="Times New Roman" w:hAnsi="Arial" w:cs="Arial"/>
                <w:color w:val="000000"/>
                <w:sz w:val="14"/>
                <w:szCs w:val="14"/>
              </w:rPr>
            </w:pPr>
            <w:r w:rsidRPr="00881D4B">
              <w:rPr>
                <w:rFonts w:ascii="Arial" w:eastAsia="Times New Roman" w:hAnsi="Arial" w:cs="Arial"/>
                <w:color w:val="000000"/>
                <w:sz w:val="14"/>
                <w:szCs w:val="14"/>
              </w:rPr>
              <w:t>,383</w:t>
            </w:r>
          </w:p>
        </w:tc>
      </w:tr>
    </w:tbl>
    <w:p w:rsidR="00505705" w:rsidRDefault="00505705" w:rsidP="00EC4E7C">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Respecto al análisis de la varianza total del conjunto de datos descompuesta en componentes, se aprecia que 3 componentes tienen </w:t>
      </w:r>
      <w:proofErr w:type="spellStart"/>
      <w:r w:rsidRPr="00A07C22">
        <w:rPr>
          <w:rFonts w:ascii="Arial" w:eastAsia="Times New Roman" w:hAnsi="Arial" w:cs="Arial"/>
          <w:sz w:val="24"/>
          <w:szCs w:val="24"/>
        </w:rPr>
        <w:t>autovalores</w:t>
      </w:r>
      <w:proofErr w:type="spellEnd"/>
      <w:r w:rsidRPr="00A07C22">
        <w:rPr>
          <w:rFonts w:ascii="Arial" w:eastAsia="Times New Roman" w:hAnsi="Arial" w:cs="Arial"/>
          <w:sz w:val="24"/>
          <w:szCs w:val="24"/>
        </w:rPr>
        <w:t xml:space="preserve"> superiores a uno (1) que son considerados significativos. Estos tres en conjunto acumulan el 83.057% de la varianza total, considerándose el resto como no significativa. Esto permite concluir que en la selección de información un gran porcentaje se encuentra en las mencionadas componentes. </w:t>
      </w:r>
    </w:p>
    <w:p w:rsidR="00AE5D66" w:rsidRPr="00A07C22" w:rsidRDefault="00AE5D66" w:rsidP="00EC4E7C">
      <w:pPr>
        <w:autoSpaceDE w:val="0"/>
        <w:autoSpaceDN w:val="0"/>
        <w:adjustRightInd w:val="0"/>
        <w:spacing w:after="0" w:line="240" w:lineRule="auto"/>
        <w:jc w:val="both"/>
        <w:rPr>
          <w:rFonts w:ascii="Arial" w:eastAsia="Times New Roman" w:hAnsi="Arial" w:cs="Arial"/>
          <w:sz w:val="24"/>
          <w:szCs w:val="24"/>
        </w:rPr>
      </w:pPr>
    </w:p>
    <w:tbl>
      <w:tblPr>
        <w:tblW w:w="9072" w:type="dxa"/>
        <w:tblLayout w:type="fixed"/>
        <w:tblCellMar>
          <w:left w:w="0" w:type="dxa"/>
          <w:right w:w="0" w:type="dxa"/>
        </w:tblCellMar>
        <w:tblLook w:val="04A0" w:firstRow="1" w:lastRow="0" w:firstColumn="1" w:lastColumn="0" w:noHBand="0" w:noVBand="1"/>
      </w:tblPr>
      <w:tblGrid>
        <w:gridCol w:w="284"/>
        <w:gridCol w:w="425"/>
        <w:gridCol w:w="992"/>
        <w:gridCol w:w="993"/>
        <w:gridCol w:w="1134"/>
        <w:gridCol w:w="708"/>
        <w:gridCol w:w="851"/>
        <w:gridCol w:w="992"/>
        <w:gridCol w:w="709"/>
        <w:gridCol w:w="850"/>
        <w:gridCol w:w="1134"/>
      </w:tblGrid>
      <w:tr w:rsidR="00EC4E7C" w:rsidRPr="00DB016B" w:rsidTr="0025644A">
        <w:trPr>
          <w:cantSplit/>
          <w:trHeight w:val="67"/>
          <w:tblHeader/>
        </w:trPr>
        <w:tc>
          <w:tcPr>
            <w:tcW w:w="9072" w:type="dxa"/>
            <w:gridSpan w:val="11"/>
            <w:tcBorders>
              <w:bottom w:val="single" w:sz="4" w:space="0" w:color="auto"/>
            </w:tcBorders>
            <w:shd w:val="clear" w:color="auto" w:fill="FFFFFF"/>
            <w:vAlign w:val="center"/>
            <w:hideMark/>
          </w:tcPr>
          <w:p w:rsidR="00EC4E7C" w:rsidRPr="00DB016B" w:rsidRDefault="00EC4E7C" w:rsidP="0025644A">
            <w:pPr>
              <w:autoSpaceDE w:val="0"/>
              <w:autoSpaceDN w:val="0"/>
              <w:adjustRightInd w:val="0"/>
              <w:spacing w:after="0" w:line="240" w:lineRule="auto"/>
              <w:ind w:left="60" w:right="60"/>
              <w:jc w:val="center"/>
              <w:rPr>
                <w:rFonts w:ascii="Arial" w:eastAsia="Times New Roman" w:hAnsi="Arial" w:cs="Arial"/>
                <w:color w:val="000000"/>
                <w:sz w:val="18"/>
                <w:szCs w:val="18"/>
              </w:rPr>
            </w:pPr>
            <w:r w:rsidRPr="00DB016B">
              <w:rPr>
                <w:rFonts w:ascii="Arial" w:eastAsia="Times New Roman" w:hAnsi="Arial" w:cs="Arial"/>
                <w:b/>
                <w:bCs/>
                <w:color w:val="000000"/>
                <w:sz w:val="18"/>
                <w:szCs w:val="18"/>
              </w:rPr>
              <w:t>Cuadro N° 5: Varianza total explicada</w:t>
            </w:r>
          </w:p>
        </w:tc>
      </w:tr>
      <w:tr w:rsidR="00EC4E7C" w:rsidRPr="00DB016B" w:rsidTr="0025644A">
        <w:trPr>
          <w:cantSplit/>
          <w:trHeight w:val="282"/>
          <w:tblHeader/>
        </w:trPr>
        <w:tc>
          <w:tcPr>
            <w:tcW w:w="709" w:type="dxa"/>
            <w:gridSpan w:val="2"/>
            <w:vMerge w:val="restart"/>
            <w:tcBorders>
              <w:top w:val="single" w:sz="4" w:space="0" w:color="auto"/>
            </w:tcBorders>
            <w:shd w:val="clear" w:color="auto" w:fill="FFFFFF"/>
            <w:hideMark/>
          </w:tcPr>
          <w:p w:rsidR="00EC4E7C" w:rsidRPr="00DB016B" w:rsidRDefault="00EC4E7C" w:rsidP="0025644A">
            <w:pPr>
              <w:autoSpaceDE w:val="0"/>
              <w:autoSpaceDN w:val="0"/>
              <w:adjustRightInd w:val="0"/>
              <w:spacing w:after="0" w:line="240" w:lineRule="auto"/>
              <w:ind w:left="60" w:right="60"/>
              <w:rPr>
                <w:rFonts w:ascii="Arial" w:eastAsia="Times New Roman" w:hAnsi="Arial" w:cs="Arial"/>
                <w:color w:val="000000"/>
                <w:sz w:val="18"/>
                <w:szCs w:val="18"/>
              </w:rPr>
            </w:pPr>
            <w:r w:rsidRPr="00DB016B">
              <w:rPr>
                <w:rFonts w:ascii="Arial" w:eastAsia="Times New Roman" w:hAnsi="Arial" w:cs="Arial"/>
                <w:color w:val="000000"/>
                <w:sz w:val="18"/>
                <w:szCs w:val="18"/>
              </w:rPr>
              <w:t>Componente</w:t>
            </w:r>
          </w:p>
        </w:tc>
        <w:tc>
          <w:tcPr>
            <w:tcW w:w="3119" w:type="dxa"/>
            <w:gridSpan w:val="3"/>
            <w:tcBorders>
              <w:top w:val="single" w:sz="4" w:space="0" w:color="auto"/>
              <w:bottom w:val="single" w:sz="4" w:space="0" w:color="auto"/>
            </w:tcBorders>
            <w:shd w:val="clear" w:color="auto" w:fill="FFFFFF"/>
            <w:vAlign w:val="bottom"/>
            <w:hideMark/>
          </w:tcPr>
          <w:p w:rsidR="00EC4E7C" w:rsidRPr="00DB016B" w:rsidRDefault="00EC4E7C" w:rsidP="0025644A">
            <w:pPr>
              <w:autoSpaceDE w:val="0"/>
              <w:autoSpaceDN w:val="0"/>
              <w:adjustRightInd w:val="0"/>
              <w:spacing w:after="0" w:line="240" w:lineRule="auto"/>
              <w:ind w:left="60" w:right="60"/>
              <w:jc w:val="center"/>
              <w:rPr>
                <w:rFonts w:ascii="Arial" w:eastAsia="Times New Roman" w:hAnsi="Arial" w:cs="Arial"/>
                <w:color w:val="000000"/>
                <w:sz w:val="18"/>
                <w:szCs w:val="18"/>
              </w:rPr>
            </w:pPr>
            <w:proofErr w:type="spellStart"/>
            <w:r w:rsidRPr="00DB016B">
              <w:rPr>
                <w:rFonts w:ascii="Arial" w:eastAsia="Times New Roman" w:hAnsi="Arial" w:cs="Arial"/>
                <w:color w:val="000000"/>
                <w:sz w:val="18"/>
                <w:szCs w:val="18"/>
              </w:rPr>
              <w:t>Autovalores</w:t>
            </w:r>
            <w:proofErr w:type="spellEnd"/>
            <w:r w:rsidRPr="00DB016B">
              <w:rPr>
                <w:rFonts w:ascii="Arial" w:eastAsia="Times New Roman" w:hAnsi="Arial" w:cs="Arial"/>
                <w:color w:val="000000"/>
                <w:sz w:val="18"/>
                <w:szCs w:val="18"/>
              </w:rPr>
              <w:t xml:space="preserve"> iniciales</w:t>
            </w:r>
          </w:p>
        </w:tc>
        <w:tc>
          <w:tcPr>
            <w:tcW w:w="2551" w:type="dxa"/>
            <w:gridSpan w:val="3"/>
            <w:tcBorders>
              <w:top w:val="single" w:sz="4" w:space="0" w:color="auto"/>
              <w:bottom w:val="single" w:sz="4" w:space="0" w:color="auto"/>
            </w:tcBorders>
            <w:shd w:val="clear" w:color="auto" w:fill="FFFFFF"/>
            <w:vAlign w:val="bottom"/>
            <w:hideMark/>
          </w:tcPr>
          <w:p w:rsidR="00EC4E7C" w:rsidRPr="00DB016B" w:rsidRDefault="00EC4E7C" w:rsidP="0025644A">
            <w:pPr>
              <w:autoSpaceDE w:val="0"/>
              <w:autoSpaceDN w:val="0"/>
              <w:adjustRightInd w:val="0"/>
              <w:spacing w:after="0" w:line="240" w:lineRule="auto"/>
              <w:ind w:left="60" w:right="60"/>
              <w:jc w:val="center"/>
              <w:rPr>
                <w:rFonts w:ascii="Arial" w:eastAsia="Times New Roman" w:hAnsi="Arial" w:cs="Arial"/>
                <w:color w:val="000000"/>
                <w:sz w:val="18"/>
                <w:szCs w:val="18"/>
              </w:rPr>
            </w:pPr>
            <w:r w:rsidRPr="00DB016B">
              <w:rPr>
                <w:rFonts w:ascii="Arial" w:eastAsia="Times New Roman" w:hAnsi="Arial" w:cs="Arial"/>
                <w:color w:val="000000"/>
                <w:sz w:val="18"/>
                <w:szCs w:val="18"/>
              </w:rPr>
              <w:t>Sumas de las saturaciones al cuadrado de la extracción</w:t>
            </w:r>
          </w:p>
        </w:tc>
        <w:tc>
          <w:tcPr>
            <w:tcW w:w="2693" w:type="dxa"/>
            <w:gridSpan w:val="3"/>
            <w:tcBorders>
              <w:top w:val="single" w:sz="4" w:space="0" w:color="auto"/>
              <w:bottom w:val="single" w:sz="4" w:space="0" w:color="auto"/>
            </w:tcBorders>
            <w:shd w:val="clear" w:color="auto" w:fill="FFFFFF"/>
            <w:vAlign w:val="bottom"/>
            <w:hideMark/>
          </w:tcPr>
          <w:p w:rsidR="00EC4E7C" w:rsidRPr="00DB016B" w:rsidRDefault="00EC4E7C" w:rsidP="0025644A">
            <w:pPr>
              <w:autoSpaceDE w:val="0"/>
              <w:autoSpaceDN w:val="0"/>
              <w:adjustRightInd w:val="0"/>
              <w:spacing w:after="0" w:line="240" w:lineRule="auto"/>
              <w:ind w:left="60" w:right="60"/>
              <w:jc w:val="center"/>
              <w:rPr>
                <w:rFonts w:ascii="Arial" w:eastAsia="Times New Roman" w:hAnsi="Arial" w:cs="Arial"/>
                <w:color w:val="000000"/>
                <w:sz w:val="18"/>
                <w:szCs w:val="18"/>
              </w:rPr>
            </w:pPr>
            <w:r w:rsidRPr="00DB016B">
              <w:rPr>
                <w:rFonts w:ascii="Arial" w:eastAsia="Times New Roman" w:hAnsi="Arial" w:cs="Arial"/>
                <w:color w:val="000000"/>
                <w:sz w:val="18"/>
                <w:szCs w:val="18"/>
              </w:rPr>
              <w:t>Suma de las saturaciones al cuadrado de la rotación</w:t>
            </w:r>
          </w:p>
        </w:tc>
      </w:tr>
      <w:tr w:rsidR="00DB016B" w:rsidRPr="00DB016B" w:rsidTr="0025644A">
        <w:trPr>
          <w:cantSplit/>
          <w:trHeight w:val="116"/>
          <w:tblHeader/>
        </w:trPr>
        <w:tc>
          <w:tcPr>
            <w:tcW w:w="709" w:type="dxa"/>
            <w:gridSpan w:val="2"/>
            <w:vMerge/>
            <w:tcBorders>
              <w:top w:val="single" w:sz="4" w:space="0" w:color="auto"/>
              <w:bottom w:val="single" w:sz="4" w:space="0" w:color="auto"/>
            </w:tcBorders>
            <w:vAlign w:val="center"/>
            <w:hideMark/>
          </w:tcPr>
          <w:p w:rsidR="00EC4E7C" w:rsidRPr="00DB016B" w:rsidRDefault="00EC4E7C" w:rsidP="0025644A">
            <w:pPr>
              <w:spacing w:after="0" w:line="240" w:lineRule="auto"/>
              <w:rPr>
                <w:rFonts w:ascii="Arial" w:eastAsia="Times New Roman" w:hAnsi="Arial" w:cs="Arial"/>
                <w:color w:val="000000"/>
                <w:sz w:val="18"/>
                <w:szCs w:val="18"/>
              </w:rPr>
            </w:pPr>
          </w:p>
        </w:tc>
        <w:tc>
          <w:tcPr>
            <w:tcW w:w="992" w:type="dxa"/>
            <w:tcBorders>
              <w:top w:val="single" w:sz="4" w:space="0" w:color="auto"/>
              <w:bottom w:val="single" w:sz="4" w:space="0" w:color="auto"/>
            </w:tcBorders>
            <w:shd w:val="clear" w:color="auto" w:fill="FFFFFF"/>
            <w:vAlign w:val="bottom"/>
            <w:hideMark/>
          </w:tcPr>
          <w:p w:rsidR="00EC4E7C" w:rsidRPr="00DB016B" w:rsidRDefault="00EC4E7C" w:rsidP="0025644A">
            <w:pPr>
              <w:autoSpaceDE w:val="0"/>
              <w:autoSpaceDN w:val="0"/>
              <w:adjustRightInd w:val="0"/>
              <w:spacing w:after="0" w:line="240" w:lineRule="auto"/>
              <w:ind w:left="60" w:right="60"/>
              <w:jc w:val="center"/>
              <w:rPr>
                <w:rFonts w:ascii="Arial" w:eastAsia="Times New Roman" w:hAnsi="Arial" w:cs="Arial"/>
                <w:color w:val="000000"/>
                <w:sz w:val="18"/>
                <w:szCs w:val="18"/>
              </w:rPr>
            </w:pPr>
            <w:r w:rsidRPr="00DB016B">
              <w:rPr>
                <w:rFonts w:ascii="Arial" w:eastAsia="Times New Roman" w:hAnsi="Arial" w:cs="Arial"/>
                <w:color w:val="000000"/>
                <w:sz w:val="18"/>
                <w:szCs w:val="18"/>
              </w:rPr>
              <w:t>Total</w:t>
            </w:r>
          </w:p>
        </w:tc>
        <w:tc>
          <w:tcPr>
            <w:tcW w:w="993" w:type="dxa"/>
            <w:tcBorders>
              <w:top w:val="single" w:sz="4" w:space="0" w:color="auto"/>
              <w:bottom w:val="single" w:sz="4" w:space="0" w:color="auto"/>
            </w:tcBorders>
            <w:shd w:val="clear" w:color="auto" w:fill="FFFFFF"/>
            <w:vAlign w:val="bottom"/>
            <w:hideMark/>
          </w:tcPr>
          <w:p w:rsidR="00EC4E7C" w:rsidRPr="00DB016B" w:rsidRDefault="00EC4E7C" w:rsidP="0025644A">
            <w:pPr>
              <w:autoSpaceDE w:val="0"/>
              <w:autoSpaceDN w:val="0"/>
              <w:adjustRightInd w:val="0"/>
              <w:spacing w:after="0" w:line="240" w:lineRule="auto"/>
              <w:ind w:left="60" w:right="60"/>
              <w:jc w:val="center"/>
              <w:rPr>
                <w:rFonts w:ascii="Arial" w:eastAsia="Times New Roman" w:hAnsi="Arial" w:cs="Arial"/>
                <w:color w:val="000000"/>
                <w:sz w:val="18"/>
                <w:szCs w:val="18"/>
              </w:rPr>
            </w:pPr>
            <w:r w:rsidRPr="00DB016B">
              <w:rPr>
                <w:rFonts w:ascii="Arial" w:eastAsia="Times New Roman" w:hAnsi="Arial" w:cs="Arial"/>
                <w:color w:val="000000"/>
                <w:sz w:val="18"/>
                <w:szCs w:val="18"/>
              </w:rPr>
              <w:t>% de la varianza</w:t>
            </w:r>
          </w:p>
        </w:tc>
        <w:tc>
          <w:tcPr>
            <w:tcW w:w="1134" w:type="dxa"/>
            <w:tcBorders>
              <w:top w:val="single" w:sz="4" w:space="0" w:color="auto"/>
              <w:bottom w:val="single" w:sz="4" w:space="0" w:color="auto"/>
            </w:tcBorders>
            <w:shd w:val="clear" w:color="auto" w:fill="FFFFFF"/>
            <w:vAlign w:val="bottom"/>
            <w:hideMark/>
          </w:tcPr>
          <w:p w:rsidR="00EC4E7C" w:rsidRPr="00DB016B" w:rsidRDefault="00EC4E7C" w:rsidP="0025644A">
            <w:pPr>
              <w:autoSpaceDE w:val="0"/>
              <w:autoSpaceDN w:val="0"/>
              <w:adjustRightInd w:val="0"/>
              <w:spacing w:after="0" w:line="240" w:lineRule="auto"/>
              <w:ind w:left="60" w:right="60"/>
              <w:jc w:val="center"/>
              <w:rPr>
                <w:rFonts w:ascii="Arial" w:eastAsia="Times New Roman" w:hAnsi="Arial" w:cs="Arial"/>
                <w:color w:val="000000"/>
                <w:sz w:val="18"/>
                <w:szCs w:val="18"/>
              </w:rPr>
            </w:pPr>
            <w:r w:rsidRPr="00DB016B">
              <w:rPr>
                <w:rFonts w:ascii="Arial" w:eastAsia="Times New Roman" w:hAnsi="Arial" w:cs="Arial"/>
                <w:color w:val="000000"/>
                <w:sz w:val="18"/>
                <w:szCs w:val="18"/>
              </w:rPr>
              <w:t>% acumulado</w:t>
            </w:r>
          </w:p>
        </w:tc>
        <w:tc>
          <w:tcPr>
            <w:tcW w:w="708" w:type="dxa"/>
            <w:tcBorders>
              <w:top w:val="single" w:sz="4" w:space="0" w:color="auto"/>
              <w:bottom w:val="single" w:sz="4" w:space="0" w:color="auto"/>
            </w:tcBorders>
            <w:shd w:val="clear" w:color="auto" w:fill="FFFFFF"/>
            <w:vAlign w:val="bottom"/>
            <w:hideMark/>
          </w:tcPr>
          <w:p w:rsidR="00EC4E7C" w:rsidRPr="00DB016B" w:rsidRDefault="00EC4E7C" w:rsidP="0025644A">
            <w:pPr>
              <w:autoSpaceDE w:val="0"/>
              <w:autoSpaceDN w:val="0"/>
              <w:adjustRightInd w:val="0"/>
              <w:spacing w:after="0" w:line="240" w:lineRule="auto"/>
              <w:ind w:left="60" w:right="60"/>
              <w:jc w:val="center"/>
              <w:rPr>
                <w:rFonts w:ascii="Arial" w:eastAsia="Times New Roman" w:hAnsi="Arial" w:cs="Arial"/>
                <w:color w:val="000000"/>
                <w:sz w:val="18"/>
                <w:szCs w:val="18"/>
              </w:rPr>
            </w:pPr>
            <w:r w:rsidRPr="00DB016B">
              <w:rPr>
                <w:rFonts w:ascii="Arial" w:eastAsia="Times New Roman" w:hAnsi="Arial" w:cs="Arial"/>
                <w:color w:val="000000"/>
                <w:sz w:val="18"/>
                <w:szCs w:val="18"/>
              </w:rPr>
              <w:t>Total</w:t>
            </w:r>
          </w:p>
        </w:tc>
        <w:tc>
          <w:tcPr>
            <w:tcW w:w="851" w:type="dxa"/>
            <w:tcBorders>
              <w:top w:val="single" w:sz="4" w:space="0" w:color="auto"/>
              <w:bottom w:val="single" w:sz="4" w:space="0" w:color="auto"/>
            </w:tcBorders>
            <w:shd w:val="clear" w:color="auto" w:fill="FFFFFF"/>
            <w:vAlign w:val="bottom"/>
            <w:hideMark/>
          </w:tcPr>
          <w:p w:rsidR="00EC4E7C" w:rsidRPr="00DB016B" w:rsidRDefault="00EC4E7C" w:rsidP="0025644A">
            <w:pPr>
              <w:autoSpaceDE w:val="0"/>
              <w:autoSpaceDN w:val="0"/>
              <w:adjustRightInd w:val="0"/>
              <w:spacing w:after="0" w:line="240" w:lineRule="auto"/>
              <w:ind w:left="60" w:right="60"/>
              <w:jc w:val="center"/>
              <w:rPr>
                <w:rFonts w:ascii="Arial" w:eastAsia="Times New Roman" w:hAnsi="Arial" w:cs="Arial"/>
                <w:color w:val="000000"/>
                <w:sz w:val="18"/>
                <w:szCs w:val="18"/>
              </w:rPr>
            </w:pPr>
            <w:r w:rsidRPr="00DB016B">
              <w:rPr>
                <w:rFonts w:ascii="Arial" w:eastAsia="Times New Roman" w:hAnsi="Arial" w:cs="Arial"/>
                <w:color w:val="000000"/>
                <w:sz w:val="18"/>
                <w:szCs w:val="18"/>
              </w:rPr>
              <w:t>% de la varianza</w:t>
            </w:r>
          </w:p>
        </w:tc>
        <w:tc>
          <w:tcPr>
            <w:tcW w:w="992" w:type="dxa"/>
            <w:tcBorders>
              <w:top w:val="single" w:sz="4" w:space="0" w:color="auto"/>
              <w:bottom w:val="single" w:sz="4" w:space="0" w:color="auto"/>
            </w:tcBorders>
            <w:shd w:val="clear" w:color="auto" w:fill="FFFFFF"/>
            <w:vAlign w:val="bottom"/>
            <w:hideMark/>
          </w:tcPr>
          <w:p w:rsidR="00EC4E7C" w:rsidRPr="00DB016B" w:rsidRDefault="00DB016B" w:rsidP="0025644A">
            <w:pPr>
              <w:autoSpaceDE w:val="0"/>
              <w:autoSpaceDN w:val="0"/>
              <w:adjustRightInd w:val="0"/>
              <w:spacing w:after="0" w:line="240" w:lineRule="auto"/>
              <w:ind w:left="60" w:right="60"/>
              <w:jc w:val="center"/>
              <w:rPr>
                <w:rFonts w:ascii="Arial" w:eastAsia="Times New Roman" w:hAnsi="Arial" w:cs="Arial"/>
                <w:color w:val="000000"/>
                <w:sz w:val="18"/>
                <w:szCs w:val="18"/>
              </w:rPr>
            </w:pPr>
            <w:r>
              <w:rPr>
                <w:rFonts w:ascii="Arial" w:eastAsia="Times New Roman" w:hAnsi="Arial" w:cs="Arial"/>
                <w:color w:val="000000"/>
                <w:sz w:val="18"/>
                <w:szCs w:val="18"/>
              </w:rPr>
              <w:t>% acumulad</w:t>
            </w:r>
          </w:p>
        </w:tc>
        <w:tc>
          <w:tcPr>
            <w:tcW w:w="709" w:type="dxa"/>
            <w:tcBorders>
              <w:top w:val="single" w:sz="4" w:space="0" w:color="auto"/>
              <w:bottom w:val="single" w:sz="4" w:space="0" w:color="auto"/>
            </w:tcBorders>
            <w:shd w:val="clear" w:color="auto" w:fill="FFFFFF"/>
            <w:vAlign w:val="bottom"/>
            <w:hideMark/>
          </w:tcPr>
          <w:p w:rsidR="00EC4E7C" w:rsidRPr="00DB016B" w:rsidRDefault="00EC4E7C" w:rsidP="0025644A">
            <w:pPr>
              <w:autoSpaceDE w:val="0"/>
              <w:autoSpaceDN w:val="0"/>
              <w:adjustRightInd w:val="0"/>
              <w:spacing w:after="0" w:line="240" w:lineRule="auto"/>
              <w:ind w:left="60" w:right="60"/>
              <w:jc w:val="center"/>
              <w:rPr>
                <w:rFonts w:ascii="Arial" w:eastAsia="Times New Roman" w:hAnsi="Arial" w:cs="Arial"/>
                <w:color w:val="000000"/>
                <w:sz w:val="18"/>
                <w:szCs w:val="18"/>
              </w:rPr>
            </w:pPr>
            <w:r w:rsidRPr="00DB016B">
              <w:rPr>
                <w:rFonts w:ascii="Arial" w:eastAsia="Times New Roman" w:hAnsi="Arial" w:cs="Arial"/>
                <w:color w:val="000000"/>
                <w:sz w:val="18"/>
                <w:szCs w:val="18"/>
              </w:rPr>
              <w:t>Total</w:t>
            </w:r>
          </w:p>
        </w:tc>
        <w:tc>
          <w:tcPr>
            <w:tcW w:w="850" w:type="dxa"/>
            <w:tcBorders>
              <w:top w:val="single" w:sz="4" w:space="0" w:color="auto"/>
              <w:bottom w:val="single" w:sz="4" w:space="0" w:color="auto"/>
            </w:tcBorders>
            <w:shd w:val="clear" w:color="auto" w:fill="FFFFFF"/>
            <w:vAlign w:val="bottom"/>
            <w:hideMark/>
          </w:tcPr>
          <w:p w:rsidR="00EC4E7C" w:rsidRPr="00DB016B" w:rsidRDefault="00EC4E7C" w:rsidP="0025644A">
            <w:pPr>
              <w:autoSpaceDE w:val="0"/>
              <w:autoSpaceDN w:val="0"/>
              <w:adjustRightInd w:val="0"/>
              <w:spacing w:after="0" w:line="240" w:lineRule="auto"/>
              <w:ind w:left="60" w:right="60"/>
              <w:jc w:val="center"/>
              <w:rPr>
                <w:rFonts w:ascii="Arial" w:eastAsia="Times New Roman" w:hAnsi="Arial" w:cs="Arial"/>
                <w:color w:val="000000"/>
                <w:sz w:val="18"/>
                <w:szCs w:val="18"/>
              </w:rPr>
            </w:pPr>
            <w:r w:rsidRPr="00DB016B">
              <w:rPr>
                <w:rFonts w:ascii="Arial" w:eastAsia="Times New Roman" w:hAnsi="Arial" w:cs="Arial"/>
                <w:color w:val="000000"/>
                <w:sz w:val="18"/>
                <w:szCs w:val="18"/>
              </w:rPr>
              <w:t>% de la varianza</w:t>
            </w:r>
          </w:p>
        </w:tc>
        <w:tc>
          <w:tcPr>
            <w:tcW w:w="1134" w:type="dxa"/>
            <w:tcBorders>
              <w:top w:val="single" w:sz="4" w:space="0" w:color="auto"/>
              <w:bottom w:val="single" w:sz="4" w:space="0" w:color="auto"/>
            </w:tcBorders>
            <w:shd w:val="clear" w:color="auto" w:fill="FFFFFF"/>
            <w:vAlign w:val="bottom"/>
            <w:hideMark/>
          </w:tcPr>
          <w:p w:rsidR="00EC4E7C" w:rsidRPr="00DB016B" w:rsidRDefault="00EC4E7C" w:rsidP="0025644A">
            <w:pPr>
              <w:autoSpaceDE w:val="0"/>
              <w:autoSpaceDN w:val="0"/>
              <w:adjustRightInd w:val="0"/>
              <w:spacing w:after="0" w:line="240" w:lineRule="auto"/>
              <w:ind w:left="60" w:right="60"/>
              <w:jc w:val="center"/>
              <w:rPr>
                <w:rFonts w:ascii="Arial" w:eastAsia="Times New Roman" w:hAnsi="Arial" w:cs="Arial"/>
                <w:color w:val="000000"/>
                <w:sz w:val="18"/>
                <w:szCs w:val="18"/>
              </w:rPr>
            </w:pPr>
            <w:r w:rsidRPr="00DB016B">
              <w:rPr>
                <w:rFonts w:ascii="Arial" w:eastAsia="Times New Roman" w:hAnsi="Arial" w:cs="Arial"/>
                <w:color w:val="000000"/>
                <w:sz w:val="18"/>
                <w:szCs w:val="18"/>
              </w:rPr>
              <w:t>% acumulado</w:t>
            </w:r>
          </w:p>
        </w:tc>
      </w:tr>
      <w:tr w:rsidR="00DB016B" w:rsidRPr="00DB016B" w:rsidTr="0025644A">
        <w:trPr>
          <w:cantSplit/>
          <w:trHeight w:val="75"/>
          <w:tblHeader/>
        </w:trPr>
        <w:tc>
          <w:tcPr>
            <w:tcW w:w="284" w:type="dxa"/>
            <w:vMerge w:val="restart"/>
            <w:tcBorders>
              <w:top w:val="single" w:sz="4" w:space="0" w:color="auto"/>
            </w:tcBorders>
            <w:shd w:val="clear" w:color="auto" w:fill="FFFFFF"/>
            <w:vAlign w:val="center"/>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p>
        </w:tc>
        <w:tc>
          <w:tcPr>
            <w:tcW w:w="425" w:type="dxa"/>
            <w:tcBorders>
              <w:top w:val="single" w:sz="4" w:space="0" w:color="auto"/>
            </w:tcBorders>
            <w:shd w:val="clear" w:color="auto" w:fill="FFFFFF"/>
            <w:hideMark/>
          </w:tcPr>
          <w:p w:rsidR="00EC4E7C" w:rsidRPr="00DB016B" w:rsidRDefault="00EC4E7C" w:rsidP="0025644A">
            <w:pPr>
              <w:autoSpaceDE w:val="0"/>
              <w:autoSpaceDN w:val="0"/>
              <w:adjustRightInd w:val="0"/>
              <w:spacing w:after="0" w:line="240" w:lineRule="auto"/>
              <w:ind w:left="60" w:right="60"/>
              <w:rPr>
                <w:rFonts w:ascii="Arial" w:eastAsia="Times New Roman" w:hAnsi="Arial" w:cs="Arial"/>
                <w:color w:val="000000"/>
                <w:sz w:val="18"/>
                <w:szCs w:val="18"/>
              </w:rPr>
            </w:pPr>
            <w:r w:rsidRPr="00DB016B">
              <w:rPr>
                <w:rFonts w:ascii="Arial" w:eastAsia="Times New Roman" w:hAnsi="Arial" w:cs="Arial"/>
                <w:color w:val="000000"/>
                <w:sz w:val="18"/>
                <w:szCs w:val="18"/>
              </w:rPr>
              <w:t>1</w:t>
            </w:r>
          </w:p>
        </w:tc>
        <w:tc>
          <w:tcPr>
            <w:tcW w:w="992" w:type="dxa"/>
            <w:tcBorders>
              <w:top w:val="single" w:sz="4" w:space="0" w:color="auto"/>
            </w:tcBorders>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9,534</w:t>
            </w:r>
          </w:p>
        </w:tc>
        <w:tc>
          <w:tcPr>
            <w:tcW w:w="993" w:type="dxa"/>
            <w:tcBorders>
              <w:top w:val="single" w:sz="4" w:space="0" w:color="auto"/>
            </w:tcBorders>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59,585</w:t>
            </w:r>
          </w:p>
        </w:tc>
        <w:tc>
          <w:tcPr>
            <w:tcW w:w="1134" w:type="dxa"/>
            <w:tcBorders>
              <w:top w:val="single" w:sz="4" w:space="0" w:color="auto"/>
            </w:tcBorders>
            <w:shd w:val="clear" w:color="auto" w:fill="FFFFFF"/>
            <w:hideMark/>
          </w:tcPr>
          <w:p w:rsidR="00EC4E7C" w:rsidRPr="006224A0" w:rsidRDefault="00EC4E7C" w:rsidP="0025644A">
            <w:pPr>
              <w:autoSpaceDE w:val="0"/>
              <w:autoSpaceDN w:val="0"/>
              <w:adjustRightInd w:val="0"/>
              <w:spacing w:after="0" w:line="240" w:lineRule="auto"/>
              <w:ind w:left="60" w:right="60"/>
              <w:jc w:val="right"/>
              <w:rPr>
                <w:rFonts w:ascii="Arial" w:eastAsia="Times New Roman" w:hAnsi="Arial" w:cs="Arial"/>
                <w:b/>
                <w:color w:val="FF0000"/>
                <w:sz w:val="18"/>
                <w:szCs w:val="18"/>
              </w:rPr>
            </w:pPr>
            <w:r w:rsidRPr="006224A0">
              <w:rPr>
                <w:rFonts w:ascii="Arial" w:eastAsia="Times New Roman" w:hAnsi="Arial" w:cs="Arial"/>
                <w:b/>
                <w:color w:val="FF0000"/>
                <w:sz w:val="18"/>
                <w:szCs w:val="18"/>
              </w:rPr>
              <w:t>59,585</w:t>
            </w:r>
          </w:p>
        </w:tc>
        <w:tc>
          <w:tcPr>
            <w:tcW w:w="708" w:type="dxa"/>
            <w:tcBorders>
              <w:top w:val="single" w:sz="4" w:space="0" w:color="auto"/>
            </w:tcBorders>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9,534</w:t>
            </w:r>
          </w:p>
        </w:tc>
        <w:tc>
          <w:tcPr>
            <w:tcW w:w="851" w:type="dxa"/>
            <w:tcBorders>
              <w:top w:val="single" w:sz="4" w:space="0" w:color="auto"/>
            </w:tcBorders>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59,585</w:t>
            </w:r>
          </w:p>
        </w:tc>
        <w:tc>
          <w:tcPr>
            <w:tcW w:w="992" w:type="dxa"/>
            <w:tcBorders>
              <w:top w:val="single" w:sz="4" w:space="0" w:color="auto"/>
            </w:tcBorders>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59,585</w:t>
            </w:r>
          </w:p>
        </w:tc>
        <w:tc>
          <w:tcPr>
            <w:tcW w:w="709" w:type="dxa"/>
            <w:tcBorders>
              <w:top w:val="single" w:sz="4" w:space="0" w:color="auto"/>
            </w:tcBorders>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9,033</w:t>
            </w:r>
          </w:p>
        </w:tc>
        <w:tc>
          <w:tcPr>
            <w:tcW w:w="850" w:type="dxa"/>
            <w:tcBorders>
              <w:top w:val="single" w:sz="4" w:space="0" w:color="auto"/>
            </w:tcBorders>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56,455</w:t>
            </w:r>
          </w:p>
        </w:tc>
        <w:tc>
          <w:tcPr>
            <w:tcW w:w="1134" w:type="dxa"/>
            <w:tcBorders>
              <w:top w:val="single" w:sz="4" w:space="0" w:color="auto"/>
            </w:tcBorders>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56,455</w:t>
            </w:r>
          </w:p>
        </w:tc>
      </w:tr>
      <w:tr w:rsidR="00DB016B" w:rsidRPr="00DB016B" w:rsidTr="0025644A">
        <w:trPr>
          <w:cantSplit/>
          <w:trHeight w:val="90"/>
          <w:tblHeader/>
        </w:trPr>
        <w:tc>
          <w:tcPr>
            <w:tcW w:w="284" w:type="dxa"/>
            <w:vMerge/>
            <w:vAlign w:val="center"/>
            <w:hideMark/>
          </w:tcPr>
          <w:p w:rsidR="00EC4E7C" w:rsidRPr="00DB016B" w:rsidRDefault="00EC4E7C" w:rsidP="0025644A">
            <w:pPr>
              <w:spacing w:after="0" w:line="240" w:lineRule="auto"/>
              <w:rPr>
                <w:rFonts w:ascii="Arial" w:eastAsia="Times New Roman" w:hAnsi="Arial" w:cs="Arial"/>
                <w:color w:val="000000"/>
                <w:sz w:val="18"/>
                <w:szCs w:val="18"/>
              </w:rPr>
            </w:pPr>
          </w:p>
        </w:tc>
        <w:tc>
          <w:tcPr>
            <w:tcW w:w="425" w:type="dxa"/>
            <w:shd w:val="clear" w:color="auto" w:fill="FFFFFF"/>
            <w:hideMark/>
          </w:tcPr>
          <w:p w:rsidR="00EC4E7C" w:rsidRPr="00DB016B" w:rsidRDefault="00EC4E7C" w:rsidP="0025644A">
            <w:pPr>
              <w:autoSpaceDE w:val="0"/>
              <w:autoSpaceDN w:val="0"/>
              <w:adjustRightInd w:val="0"/>
              <w:spacing w:after="0" w:line="240" w:lineRule="auto"/>
              <w:ind w:left="60" w:right="60"/>
              <w:rPr>
                <w:rFonts w:ascii="Arial" w:eastAsia="Times New Roman" w:hAnsi="Arial" w:cs="Arial"/>
                <w:color w:val="000000"/>
                <w:sz w:val="18"/>
                <w:szCs w:val="18"/>
              </w:rPr>
            </w:pPr>
            <w:r w:rsidRPr="00DB016B">
              <w:rPr>
                <w:rFonts w:ascii="Arial" w:eastAsia="Times New Roman" w:hAnsi="Arial" w:cs="Arial"/>
                <w:color w:val="000000"/>
                <w:sz w:val="18"/>
                <w:szCs w:val="18"/>
              </w:rPr>
              <w:t>2</w:t>
            </w:r>
          </w:p>
        </w:tc>
        <w:tc>
          <w:tcPr>
            <w:tcW w:w="992"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2,096</w:t>
            </w:r>
          </w:p>
        </w:tc>
        <w:tc>
          <w:tcPr>
            <w:tcW w:w="993"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13,103</w:t>
            </w:r>
          </w:p>
        </w:tc>
        <w:tc>
          <w:tcPr>
            <w:tcW w:w="1134" w:type="dxa"/>
            <w:shd w:val="clear" w:color="auto" w:fill="FFFFFF"/>
            <w:hideMark/>
          </w:tcPr>
          <w:p w:rsidR="00EC4E7C" w:rsidRPr="006224A0" w:rsidRDefault="00EC4E7C" w:rsidP="0025644A">
            <w:pPr>
              <w:autoSpaceDE w:val="0"/>
              <w:autoSpaceDN w:val="0"/>
              <w:adjustRightInd w:val="0"/>
              <w:spacing w:after="0" w:line="240" w:lineRule="auto"/>
              <w:ind w:left="60" w:right="60"/>
              <w:jc w:val="right"/>
              <w:rPr>
                <w:rFonts w:ascii="Arial" w:eastAsia="Times New Roman" w:hAnsi="Arial" w:cs="Arial"/>
                <w:b/>
                <w:color w:val="FF0000"/>
                <w:sz w:val="18"/>
                <w:szCs w:val="18"/>
              </w:rPr>
            </w:pPr>
            <w:r w:rsidRPr="006224A0">
              <w:rPr>
                <w:rFonts w:ascii="Arial" w:eastAsia="Times New Roman" w:hAnsi="Arial" w:cs="Arial"/>
                <w:b/>
                <w:color w:val="FF0000"/>
                <w:sz w:val="18"/>
                <w:szCs w:val="18"/>
              </w:rPr>
              <w:t>72,688</w:t>
            </w:r>
          </w:p>
        </w:tc>
        <w:tc>
          <w:tcPr>
            <w:tcW w:w="708"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2,096</w:t>
            </w:r>
          </w:p>
        </w:tc>
        <w:tc>
          <w:tcPr>
            <w:tcW w:w="851"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13,103</w:t>
            </w:r>
          </w:p>
        </w:tc>
        <w:tc>
          <w:tcPr>
            <w:tcW w:w="992"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72,688</w:t>
            </w:r>
          </w:p>
        </w:tc>
        <w:tc>
          <w:tcPr>
            <w:tcW w:w="709"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2,572</w:t>
            </w:r>
          </w:p>
        </w:tc>
        <w:tc>
          <w:tcPr>
            <w:tcW w:w="850"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16,076</w:t>
            </w:r>
          </w:p>
        </w:tc>
        <w:tc>
          <w:tcPr>
            <w:tcW w:w="1134"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72,531</w:t>
            </w:r>
          </w:p>
        </w:tc>
      </w:tr>
      <w:tr w:rsidR="00DB016B" w:rsidRPr="00DB016B" w:rsidTr="0025644A">
        <w:trPr>
          <w:cantSplit/>
          <w:trHeight w:val="29"/>
          <w:tblHeader/>
        </w:trPr>
        <w:tc>
          <w:tcPr>
            <w:tcW w:w="284" w:type="dxa"/>
            <w:vMerge/>
            <w:vAlign w:val="center"/>
            <w:hideMark/>
          </w:tcPr>
          <w:p w:rsidR="00EC4E7C" w:rsidRPr="00DB016B" w:rsidRDefault="00EC4E7C" w:rsidP="0025644A">
            <w:pPr>
              <w:spacing w:after="0" w:line="240" w:lineRule="auto"/>
              <w:rPr>
                <w:rFonts w:ascii="Arial" w:eastAsia="Times New Roman" w:hAnsi="Arial" w:cs="Arial"/>
                <w:color w:val="000000"/>
                <w:sz w:val="18"/>
                <w:szCs w:val="18"/>
              </w:rPr>
            </w:pPr>
          </w:p>
        </w:tc>
        <w:tc>
          <w:tcPr>
            <w:tcW w:w="425" w:type="dxa"/>
            <w:shd w:val="clear" w:color="auto" w:fill="FFFFFF"/>
            <w:hideMark/>
          </w:tcPr>
          <w:p w:rsidR="00EC4E7C" w:rsidRPr="00DB016B" w:rsidRDefault="00EC4E7C" w:rsidP="0025644A">
            <w:pPr>
              <w:autoSpaceDE w:val="0"/>
              <w:autoSpaceDN w:val="0"/>
              <w:adjustRightInd w:val="0"/>
              <w:spacing w:after="0" w:line="240" w:lineRule="auto"/>
              <w:ind w:left="60" w:right="60"/>
              <w:rPr>
                <w:rFonts w:ascii="Arial" w:eastAsia="Times New Roman" w:hAnsi="Arial" w:cs="Arial"/>
                <w:color w:val="000000"/>
                <w:sz w:val="18"/>
                <w:szCs w:val="18"/>
              </w:rPr>
            </w:pPr>
            <w:r w:rsidRPr="00DB016B">
              <w:rPr>
                <w:rFonts w:ascii="Arial" w:eastAsia="Times New Roman" w:hAnsi="Arial" w:cs="Arial"/>
                <w:color w:val="000000"/>
                <w:sz w:val="18"/>
                <w:szCs w:val="18"/>
              </w:rPr>
              <w:t>3</w:t>
            </w:r>
          </w:p>
        </w:tc>
        <w:tc>
          <w:tcPr>
            <w:tcW w:w="992"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1,659</w:t>
            </w:r>
          </w:p>
        </w:tc>
        <w:tc>
          <w:tcPr>
            <w:tcW w:w="993"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10,368</w:t>
            </w:r>
          </w:p>
        </w:tc>
        <w:tc>
          <w:tcPr>
            <w:tcW w:w="1134" w:type="dxa"/>
            <w:shd w:val="clear" w:color="auto" w:fill="FFFFFF"/>
            <w:hideMark/>
          </w:tcPr>
          <w:p w:rsidR="00EC4E7C" w:rsidRPr="006224A0" w:rsidRDefault="00EC4E7C" w:rsidP="0025644A">
            <w:pPr>
              <w:autoSpaceDE w:val="0"/>
              <w:autoSpaceDN w:val="0"/>
              <w:adjustRightInd w:val="0"/>
              <w:spacing w:after="0" w:line="240" w:lineRule="auto"/>
              <w:ind w:left="60" w:right="60"/>
              <w:jc w:val="right"/>
              <w:rPr>
                <w:rFonts w:ascii="Arial" w:eastAsia="Times New Roman" w:hAnsi="Arial" w:cs="Arial"/>
                <w:b/>
                <w:color w:val="FF0000"/>
                <w:sz w:val="18"/>
                <w:szCs w:val="18"/>
              </w:rPr>
            </w:pPr>
            <w:r w:rsidRPr="006224A0">
              <w:rPr>
                <w:rFonts w:ascii="Arial" w:eastAsia="Times New Roman" w:hAnsi="Arial" w:cs="Arial"/>
                <w:b/>
                <w:color w:val="FF0000"/>
                <w:sz w:val="18"/>
                <w:szCs w:val="18"/>
              </w:rPr>
              <w:t>83,057</w:t>
            </w:r>
          </w:p>
        </w:tc>
        <w:tc>
          <w:tcPr>
            <w:tcW w:w="708"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1,659</w:t>
            </w:r>
          </w:p>
        </w:tc>
        <w:tc>
          <w:tcPr>
            <w:tcW w:w="851"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10,368</w:t>
            </w:r>
          </w:p>
        </w:tc>
        <w:tc>
          <w:tcPr>
            <w:tcW w:w="992"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83,057</w:t>
            </w:r>
          </w:p>
        </w:tc>
        <w:tc>
          <w:tcPr>
            <w:tcW w:w="709"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1,684</w:t>
            </w:r>
          </w:p>
        </w:tc>
        <w:tc>
          <w:tcPr>
            <w:tcW w:w="850"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10,526</w:t>
            </w:r>
          </w:p>
        </w:tc>
        <w:tc>
          <w:tcPr>
            <w:tcW w:w="1134"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83,057</w:t>
            </w:r>
          </w:p>
        </w:tc>
      </w:tr>
      <w:tr w:rsidR="00DB016B" w:rsidRPr="00DB016B" w:rsidTr="0025644A">
        <w:trPr>
          <w:cantSplit/>
          <w:trHeight w:val="116"/>
          <w:tblHeader/>
        </w:trPr>
        <w:tc>
          <w:tcPr>
            <w:tcW w:w="284" w:type="dxa"/>
            <w:vMerge/>
            <w:vAlign w:val="center"/>
            <w:hideMark/>
          </w:tcPr>
          <w:p w:rsidR="00EC4E7C" w:rsidRPr="00DB016B" w:rsidRDefault="00EC4E7C" w:rsidP="0025644A">
            <w:pPr>
              <w:spacing w:after="0" w:line="240" w:lineRule="auto"/>
              <w:rPr>
                <w:rFonts w:ascii="Arial" w:eastAsia="Times New Roman" w:hAnsi="Arial" w:cs="Arial"/>
                <w:color w:val="000000"/>
                <w:sz w:val="18"/>
                <w:szCs w:val="18"/>
              </w:rPr>
            </w:pPr>
          </w:p>
        </w:tc>
        <w:tc>
          <w:tcPr>
            <w:tcW w:w="425" w:type="dxa"/>
            <w:shd w:val="clear" w:color="auto" w:fill="FFFFFF"/>
            <w:hideMark/>
          </w:tcPr>
          <w:p w:rsidR="00EC4E7C" w:rsidRPr="00DB016B" w:rsidRDefault="00EC4E7C" w:rsidP="0025644A">
            <w:pPr>
              <w:autoSpaceDE w:val="0"/>
              <w:autoSpaceDN w:val="0"/>
              <w:adjustRightInd w:val="0"/>
              <w:spacing w:after="0" w:line="240" w:lineRule="auto"/>
              <w:ind w:left="60" w:right="60"/>
              <w:rPr>
                <w:rFonts w:ascii="Arial" w:eastAsia="Times New Roman" w:hAnsi="Arial" w:cs="Arial"/>
                <w:color w:val="000000"/>
                <w:sz w:val="18"/>
                <w:szCs w:val="18"/>
              </w:rPr>
            </w:pPr>
            <w:r w:rsidRPr="00DB016B">
              <w:rPr>
                <w:rFonts w:ascii="Arial" w:eastAsia="Times New Roman" w:hAnsi="Arial" w:cs="Arial"/>
                <w:color w:val="000000"/>
                <w:sz w:val="18"/>
                <w:szCs w:val="18"/>
              </w:rPr>
              <w:t>4</w:t>
            </w:r>
          </w:p>
        </w:tc>
        <w:tc>
          <w:tcPr>
            <w:tcW w:w="992"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,882</w:t>
            </w:r>
          </w:p>
        </w:tc>
        <w:tc>
          <w:tcPr>
            <w:tcW w:w="993"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5,510</w:t>
            </w:r>
          </w:p>
        </w:tc>
        <w:tc>
          <w:tcPr>
            <w:tcW w:w="1134"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88,567</w:t>
            </w:r>
          </w:p>
        </w:tc>
        <w:tc>
          <w:tcPr>
            <w:tcW w:w="708"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851"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992"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709"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850"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1134"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r>
      <w:tr w:rsidR="00DB016B" w:rsidRPr="00DB016B" w:rsidTr="0025644A">
        <w:trPr>
          <w:cantSplit/>
          <w:trHeight w:val="116"/>
          <w:tblHeader/>
        </w:trPr>
        <w:tc>
          <w:tcPr>
            <w:tcW w:w="284" w:type="dxa"/>
            <w:vMerge/>
            <w:vAlign w:val="center"/>
            <w:hideMark/>
          </w:tcPr>
          <w:p w:rsidR="00EC4E7C" w:rsidRPr="00DB016B" w:rsidRDefault="00EC4E7C" w:rsidP="0025644A">
            <w:pPr>
              <w:spacing w:after="0" w:line="240" w:lineRule="auto"/>
              <w:rPr>
                <w:rFonts w:ascii="Arial" w:eastAsia="Times New Roman" w:hAnsi="Arial" w:cs="Arial"/>
                <w:color w:val="000000"/>
                <w:sz w:val="18"/>
                <w:szCs w:val="18"/>
              </w:rPr>
            </w:pPr>
          </w:p>
        </w:tc>
        <w:tc>
          <w:tcPr>
            <w:tcW w:w="425" w:type="dxa"/>
            <w:shd w:val="clear" w:color="auto" w:fill="FFFFFF"/>
            <w:hideMark/>
          </w:tcPr>
          <w:p w:rsidR="00EC4E7C" w:rsidRPr="00DB016B" w:rsidRDefault="00EC4E7C" w:rsidP="0025644A">
            <w:pPr>
              <w:autoSpaceDE w:val="0"/>
              <w:autoSpaceDN w:val="0"/>
              <w:adjustRightInd w:val="0"/>
              <w:spacing w:after="0" w:line="240" w:lineRule="auto"/>
              <w:ind w:left="60" w:right="60"/>
              <w:rPr>
                <w:rFonts w:ascii="Arial" w:eastAsia="Times New Roman" w:hAnsi="Arial" w:cs="Arial"/>
                <w:color w:val="000000"/>
                <w:sz w:val="18"/>
                <w:szCs w:val="18"/>
              </w:rPr>
            </w:pPr>
            <w:r w:rsidRPr="00DB016B">
              <w:rPr>
                <w:rFonts w:ascii="Arial" w:eastAsia="Times New Roman" w:hAnsi="Arial" w:cs="Arial"/>
                <w:color w:val="000000"/>
                <w:sz w:val="18"/>
                <w:szCs w:val="18"/>
              </w:rPr>
              <w:t>5</w:t>
            </w:r>
          </w:p>
        </w:tc>
        <w:tc>
          <w:tcPr>
            <w:tcW w:w="992"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,761</w:t>
            </w:r>
          </w:p>
        </w:tc>
        <w:tc>
          <w:tcPr>
            <w:tcW w:w="993"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4,758</w:t>
            </w:r>
          </w:p>
        </w:tc>
        <w:tc>
          <w:tcPr>
            <w:tcW w:w="1134"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93,325</w:t>
            </w:r>
          </w:p>
        </w:tc>
        <w:tc>
          <w:tcPr>
            <w:tcW w:w="708"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851"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992"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709"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850"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1134"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r>
      <w:tr w:rsidR="00DB016B" w:rsidRPr="00DB016B" w:rsidTr="0025644A">
        <w:trPr>
          <w:cantSplit/>
          <w:trHeight w:val="116"/>
          <w:tblHeader/>
        </w:trPr>
        <w:tc>
          <w:tcPr>
            <w:tcW w:w="284" w:type="dxa"/>
            <w:vMerge/>
            <w:vAlign w:val="center"/>
            <w:hideMark/>
          </w:tcPr>
          <w:p w:rsidR="00EC4E7C" w:rsidRPr="00DB016B" w:rsidRDefault="00EC4E7C" w:rsidP="0025644A">
            <w:pPr>
              <w:spacing w:after="0" w:line="240" w:lineRule="auto"/>
              <w:rPr>
                <w:rFonts w:ascii="Arial" w:eastAsia="Times New Roman" w:hAnsi="Arial" w:cs="Arial"/>
                <w:color w:val="000000"/>
                <w:sz w:val="18"/>
                <w:szCs w:val="18"/>
              </w:rPr>
            </w:pPr>
          </w:p>
        </w:tc>
        <w:tc>
          <w:tcPr>
            <w:tcW w:w="425" w:type="dxa"/>
            <w:shd w:val="clear" w:color="auto" w:fill="FFFFFF"/>
            <w:hideMark/>
          </w:tcPr>
          <w:p w:rsidR="00EC4E7C" w:rsidRPr="00DB016B" w:rsidRDefault="00EC4E7C" w:rsidP="0025644A">
            <w:pPr>
              <w:autoSpaceDE w:val="0"/>
              <w:autoSpaceDN w:val="0"/>
              <w:adjustRightInd w:val="0"/>
              <w:spacing w:after="0" w:line="240" w:lineRule="auto"/>
              <w:ind w:left="60" w:right="60"/>
              <w:rPr>
                <w:rFonts w:ascii="Arial" w:eastAsia="Times New Roman" w:hAnsi="Arial" w:cs="Arial"/>
                <w:color w:val="000000"/>
                <w:sz w:val="18"/>
                <w:szCs w:val="18"/>
              </w:rPr>
            </w:pPr>
            <w:r w:rsidRPr="00DB016B">
              <w:rPr>
                <w:rFonts w:ascii="Arial" w:eastAsia="Times New Roman" w:hAnsi="Arial" w:cs="Arial"/>
                <w:color w:val="000000"/>
                <w:sz w:val="18"/>
                <w:szCs w:val="18"/>
              </w:rPr>
              <w:t>6</w:t>
            </w:r>
          </w:p>
        </w:tc>
        <w:tc>
          <w:tcPr>
            <w:tcW w:w="992"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,545</w:t>
            </w:r>
          </w:p>
        </w:tc>
        <w:tc>
          <w:tcPr>
            <w:tcW w:w="993"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3,404</w:t>
            </w:r>
          </w:p>
        </w:tc>
        <w:tc>
          <w:tcPr>
            <w:tcW w:w="1134"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96,729</w:t>
            </w:r>
          </w:p>
        </w:tc>
        <w:tc>
          <w:tcPr>
            <w:tcW w:w="708"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851"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992"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709"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850"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1134"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r>
      <w:tr w:rsidR="00DB016B" w:rsidRPr="00DB016B" w:rsidTr="0025644A">
        <w:trPr>
          <w:cantSplit/>
          <w:trHeight w:val="116"/>
          <w:tblHeader/>
        </w:trPr>
        <w:tc>
          <w:tcPr>
            <w:tcW w:w="284" w:type="dxa"/>
            <w:vMerge/>
            <w:vAlign w:val="center"/>
            <w:hideMark/>
          </w:tcPr>
          <w:p w:rsidR="00EC4E7C" w:rsidRPr="00DB016B" w:rsidRDefault="00EC4E7C" w:rsidP="0025644A">
            <w:pPr>
              <w:spacing w:after="0" w:line="240" w:lineRule="auto"/>
              <w:rPr>
                <w:rFonts w:ascii="Arial" w:eastAsia="Times New Roman" w:hAnsi="Arial" w:cs="Arial"/>
                <w:color w:val="000000"/>
                <w:sz w:val="18"/>
                <w:szCs w:val="18"/>
              </w:rPr>
            </w:pPr>
          </w:p>
        </w:tc>
        <w:tc>
          <w:tcPr>
            <w:tcW w:w="425" w:type="dxa"/>
            <w:shd w:val="clear" w:color="auto" w:fill="FFFFFF"/>
            <w:hideMark/>
          </w:tcPr>
          <w:p w:rsidR="00EC4E7C" w:rsidRPr="00DB016B" w:rsidRDefault="00EC4E7C" w:rsidP="0025644A">
            <w:pPr>
              <w:autoSpaceDE w:val="0"/>
              <w:autoSpaceDN w:val="0"/>
              <w:adjustRightInd w:val="0"/>
              <w:spacing w:after="0" w:line="240" w:lineRule="auto"/>
              <w:ind w:left="60" w:right="60"/>
              <w:rPr>
                <w:rFonts w:ascii="Arial" w:eastAsia="Times New Roman" w:hAnsi="Arial" w:cs="Arial"/>
                <w:color w:val="000000"/>
                <w:sz w:val="18"/>
                <w:szCs w:val="18"/>
              </w:rPr>
            </w:pPr>
            <w:r w:rsidRPr="00DB016B">
              <w:rPr>
                <w:rFonts w:ascii="Arial" w:eastAsia="Times New Roman" w:hAnsi="Arial" w:cs="Arial"/>
                <w:color w:val="000000"/>
                <w:sz w:val="18"/>
                <w:szCs w:val="18"/>
              </w:rPr>
              <w:t>7</w:t>
            </w:r>
          </w:p>
        </w:tc>
        <w:tc>
          <w:tcPr>
            <w:tcW w:w="992"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,281</w:t>
            </w:r>
          </w:p>
        </w:tc>
        <w:tc>
          <w:tcPr>
            <w:tcW w:w="993"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1,759</w:t>
            </w:r>
          </w:p>
        </w:tc>
        <w:tc>
          <w:tcPr>
            <w:tcW w:w="1134"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98,488</w:t>
            </w:r>
          </w:p>
        </w:tc>
        <w:tc>
          <w:tcPr>
            <w:tcW w:w="708"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851"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992"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709"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850"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1134"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r>
      <w:tr w:rsidR="00DB016B" w:rsidRPr="00DB016B" w:rsidTr="0025644A">
        <w:trPr>
          <w:cantSplit/>
          <w:trHeight w:val="116"/>
          <w:tblHeader/>
        </w:trPr>
        <w:tc>
          <w:tcPr>
            <w:tcW w:w="284" w:type="dxa"/>
            <w:vMerge/>
            <w:vAlign w:val="center"/>
            <w:hideMark/>
          </w:tcPr>
          <w:p w:rsidR="00EC4E7C" w:rsidRPr="00DB016B" w:rsidRDefault="00EC4E7C" w:rsidP="0025644A">
            <w:pPr>
              <w:spacing w:after="0" w:line="240" w:lineRule="auto"/>
              <w:rPr>
                <w:rFonts w:ascii="Arial" w:eastAsia="Times New Roman" w:hAnsi="Arial" w:cs="Arial"/>
                <w:color w:val="000000"/>
                <w:sz w:val="18"/>
                <w:szCs w:val="18"/>
              </w:rPr>
            </w:pPr>
          </w:p>
        </w:tc>
        <w:tc>
          <w:tcPr>
            <w:tcW w:w="425" w:type="dxa"/>
            <w:shd w:val="clear" w:color="auto" w:fill="FFFFFF"/>
            <w:hideMark/>
          </w:tcPr>
          <w:p w:rsidR="00EC4E7C" w:rsidRPr="00DB016B" w:rsidRDefault="00EC4E7C" w:rsidP="0025644A">
            <w:pPr>
              <w:autoSpaceDE w:val="0"/>
              <w:autoSpaceDN w:val="0"/>
              <w:adjustRightInd w:val="0"/>
              <w:spacing w:after="0" w:line="240" w:lineRule="auto"/>
              <w:ind w:left="60" w:right="60"/>
              <w:rPr>
                <w:rFonts w:ascii="Arial" w:eastAsia="Times New Roman" w:hAnsi="Arial" w:cs="Arial"/>
                <w:color w:val="000000"/>
                <w:sz w:val="18"/>
                <w:szCs w:val="18"/>
              </w:rPr>
            </w:pPr>
            <w:r w:rsidRPr="00DB016B">
              <w:rPr>
                <w:rFonts w:ascii="Arial" w:eastAsia="Times New Roman" w:hAnsi="Arial" w:cs="Arial"/>
                <w:color w:val="000000"/>
                <w:sz w:val="18"/>
                <w:szCs w:val="18"/>
              </w:rPr>
              <w:t>8</w:t>
            </w:r>
          </w:p>
        </w:tc>
        <w:tc>
          <w:tcPr>
            <w:tcW w:w="992"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,201</w:t>
            </w:r>
          </w:p>
        </w:tc>
        <w:tc>
          <w:tcPr>
            <w:tcW w:w="993"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1,254</w:t>
            </w:r>
          </w:p>
        </w:tc>
        <w:tc>
          <w:tcPr>
            <w:tcW w:w="1134"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99,742</w:t>
            </w:r>
          </w:p>
        </w:tc>
        <w:tc>
          <w:tcPr>
            <w:tcW w:w="708"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851"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992"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709"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850"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1134"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r>
      <w:tr w:rsidR="00DB016B" w:rsidRPr="00DB016B" w:rsidTr="0025644A">
        <w:trPr>
          <w:cantSplit/>
          <w:trHeight w:val="116"/>
          <w:tblHeader/>
        </w:trPr>
        <w:tc>
          <w:tcPr>
            <w:tcW w:w="284" w:type="dxa"/>
            <w:vMerge/>
            <w:vAlign w:val="center"/>
            <w:hideMark/>
          </w:tcPr>
          <w:p w:rsidR="00EC4E7C" w:rsidRPr="00DB016B" w:rsidRDefault="00EC4E7C" w:rsidP="0025644A">
            <w:pPr>
              <w:spacing w:after="0" w:line="240" w:lineRule="auto"/>
              <w:rPr>
                <w:rFonts w:ascii="Arial" w:eastAsia="Times New Roman" w:hAnsi="Arial" w:cs="Arial"/>
                <w:color w:val="000000"/>
                <w:sz w:val="18"/>
                <w:szCs w:val="18"/>
              </w:rPr>
            </w:pPr>
          </w:p>
        </w:tc>
        <w:tc>
          <w:tcPr>
            <w:tcW w:w="425" w:type="dxa"/>
            <w:shd w:val="clear" w:color="auto" w:fill="FFFFFF"/>
            <w:hideMark/>
          </w:tcPr>
          <w:p w:rsidR="00EC4E7C" w:rsidRPr="00DB016B" w:rsidRDefault="00EC4E7C" w:rsidP="0025644A">
            <w:pPr>
              <w:autoSpaceDE w:val="0"/>
              <w:autoSpaceDN w:val="0"/>
              <w:adjustRightInd w:val="0"/>
              <w:spacing w:after="0" w:line="240" w:lineRule="auto"/>
              <w:ind w:left="60" w:right="60"/>
              <w:rPr>
                <w:rFonts w:ascii="Arial" w:eastAsia="Times New Roman" w:hAnsi="Arial" w:cs="Arial"/>
                <w:color w:val="000000"/>
                <w:sz w:val="18"/>
                <w:szCs w:val="18"/>
              </w:rPr>
            </w:pPr>
            <w:r w:rsidRPr="00DB016B">
              <w:rPr>
                <w:rFonts w:ascii="Arial" w:eastAsia="Times New Roman" w:hAnsi="Arial" w:cs="Arial"/>
                <w:color w:val="000000"/>
                <w:sz w:val="18"/>
                <w:szCs w:val="18"/>
              </w:rPr>
              <w:t>9</w:t>
            </w:r>
          </w:p>
        </w:tc>
        <w:tc>
          <w:tcPr>
            <w:tcW w:w="992"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,041</w:t>
            </w:r>
          </w:p>
        </w:tc>
        <w:tc>
          <w:tcPr>
            <w:tcW w:w="993"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,258</w:t>
            </w:r>
          </w:p>
        </w:tc>
        <w:tc>
          <w:tcPr>
            <w:tcW w:w="1134"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100,000</w:t>
            </w:r>
          </w:p>
        </w:tc>
        <w:tc>
          <w:tcPr>
            <w:tcW w:w="708"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851"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992"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709"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850"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1134"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r>
      <w:tr w:rsidR="00DB016B" w:rsidRPr="00DB016B" w:rsidTr="0025644A">
        <w:trPr>
          <w:cantSplit/>
          <w:trHeight w:val="116"/>
          <w:tblHeader/>
        </w:trPr>
        <w:tc>
          <w:tcPr>
            <w:tcW w:w="284" w:type="dxa"/>
            <w:vMerge/>
            <w:vAlign w:val="center"/>
            <w:hideMark/>
          </w:tcPr>
          <w:p w:rsidR="00EC4E7C" w:rsidRPr="00DB016B" w:rsidRDefault="00EC4E7C" w:rsidP="0025644A">
            <w:pPr>
              <w:spacing w:after="0" w:line="240" w:lineRule="auto"/>
              <w:rPr>
                <w:rFonts w:ascii="Arial" w:eastAsia="Times New Roman" w:hAnsi="Arial" w:cs="Arial"/>
                <w:color w:val="000000"/>
                <w:sz w:val="18"/>
                <w:szCs w:val="18"/>
              </w:rPr>
            </w:pPr>
          </w:p>
        </w:tc>
        <w:tc>
          <w:tcPr>
            <w:tcW w:w="425" w:type="dxa"/>
            <w:shd w:val="clear" w:color="auto" w:fill="FFFFFF"/>
            <w:hideMark/>
          </w:tcPr>
          <w:p w:rsidR="00EC4E7C" w:rsidRPr="00DB016B" w:rsidRDefault="00EC4E7C" w:rsidP="0025644A">
            <w:pPr>
              <w:autoSpaceDE w:val="0"/>
              <w:autoSpaceDN w:val="0"/>
              <w:adjustRightInd w:val="0"/>
              <w:spacing w:after="0" w:line="240" w:lineRule="auto"/>
              <w:ind w:left="60" w:right="60"/>
              <w:rPr>
                <w:rFonts w:ascii="Arial" w:eastAsia="Times New Roman" w:hAnsi="Arial" w:cs="Arial"/>
                <w:color w:val="000000"/>
                <w:sz w:val="18"/>
                <w:szCs w:val="18"/>
              </w:rPr>
            </w:pPr>
            <w:r w:rsidRPr="00DB016B">
              <w:rPr>
                <w:rFonts w:ascii="Arial" w:eastAsia="Times New Roman" w:hAnsi="Arial" w:cs="Arial"/>
                <w:color w:val="000000"/>
                <w:sz w:val="18"/>
                <w:szCs w:val="18"/>
              </w:rPr>
              <w:t>10</w:t>
            </w:r>
          </w:p>
        </w:tc>
        <w:tc>
          <w:tcPr>
            <w:tcW w:w="992"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4,760E-16</w:t>
            </w:r>
          </w:p>
        </w:tc>
        <w:tc>
          <w:tcPr>
            <w:tcW w:w="993"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2,975E-15</w:t>
            </w:r>
          </w:p>
        </w:tc>
        <w:tc>
          <w:tcPr>
            <w:tcW w:w="1134"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100,000</w:t>
            </w:r>
          </w:p>
        </w:tc>
        <w:tc>
          <w:tcPr>
            <w:tcW w:w="708"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851"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992"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709"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850"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1134"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r>
      <w:tr w:rsidR="00DB016B" w:rsidRPr="00DB016B" w:rsidTr="0025644A">
        <w:trPr>
          <w:cantSplit/>
          <w:trHeight w:val="116"/>
          <w:tblHeader/>
        </w:trPr>
        <w:tc>
          <w:tcPr>
            <w:tcW w:w="284" w:type="dxa"/>
            <w:vMerge/>
            <w:vAlign w:val="center"/>
            <w:hideMark/>
          </w:tcPr>
          <w:p w:rsidR="00EC4E7C" w:rsidRPr="00DB016B" w:rsidRDefault="00EC4E7C" w:rsidP="0025644A">
            <w:pPr>
              <w:spacing w:after="0" w:line="240" w:lineRule="auto"/>
              <w:rPr>
                <w:rFonts w:ascii="Arial" w:eastAsia="Times New Roman" w:hAnsi="Arial" w:cs="Arial"/>
                <w:color w:val="000000"/>
                <w:sz w:val="18"/>
                <w:szCs w:val="18"/>
              </w:rPr>
            </w:pPr>
          </w:p>
        </w:tc>
        <w:tc>
          <w:tcPr>
            <w:tcW w:w="425" w:type="dxa"/>
            <w:shd w:val="clear" w:color="auto" w:fill="FFFFFF"/>
            <w:hideMark/>
          </w:tcPr>
          <w:p w:rsidR="00EC4E7C" w:rsidRPr="00DB016B" w:rsidRDefault="00EC4E7C" w:rsidP="0025644A">
            <w:pPr>
              <w:autoSpaceDE w:val="0"/>
              <w:autoSpaceDN w:val="0"/>
              <w:adjustRightInd w:val="0"/>
              <w:spacing w:after="0" w:line="240" w:lineRule="auto"/>
              <w:ind w:left="60" w:right="60"/>
              <w:rPr>
                <w:rFonts w:ascii="Arial" w:eastAsia="Times New Roman" w:hAnsi="Arial" w:cs="Arial"/>
                <w:color w:val="000000"/>
                <w:sz w:val="18"/>
                <w:szCs w:val="18"/>
              </w:rPr>
            </w:pPr>
            <w:r w:rsidRPr="00DB016B">
              <w:rPr>
                <w:rFonts w:ascii="Arial" w:eastAsia="Times New Roman" w:hAnsi="Arial" w:cs="Arial"/>
                <w:color w:val="000000"/>
                <w:sz w:val="18"/>
                <w:szCs w:val="18"/>
              </w:rPr>
              <w:t>11</w:t>
            </w:r>
          </w:p>
        </w:tc>
        <w:tc>
          <w:tcPr>
            <w:tcW w:w="992"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1,961E-16</w:t>
            </w:r>
          </w:p>
        </w:tc>
        <w:tc>
          <w:tcPr>
            <w:tcW w:w="993"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1,226E-15</w:t>
            </w:r>
          </w:p>
        </w:tc>
        <w:tc>
          <w:tcPr>
            <w:tcW w:w="1134"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100,000</w:t>
            </w:r>
          </w:p>
        </w:tc>
        <w:tc>
          <w:tcPr>
            <w:tcW w:w="708"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851"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992"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709"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850"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1134"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r>
      <w:tr w:rsidR="00DB016B" w:rsidRPr="00DB016B" w:rsidTr="0025644A">
        <w:trPr>
          <w:cantSplit/>
          <w:trHeight w:val="116"/>
          <w:tblHeader/>
        </w:trPr>
        <w:tc>
          <w:tcPr>
            <w:tcW w:w="284" w:type="dxa"/>
            <w:vMerge/>
            <w:vAlign w:val="center"/>
            <w:hideMark/>
          </w:tcPr>
          <w:p w:rsidR="00EC4E7C" w:rsidRPr="00DB016B" w:rsidRDefault="00EC4E7C" w:rsidP="0025644A">
            <w:pPr>
              <w:spacing w:after="0" w:line="240" w:lineRule="auto"/>
              <w:rPr>
                <w:rFonts w:ascii="Arial" w:eastAsia="Times New Roman" w:hAnsi="Arial" w:cs="Arial"/>
                <w:color w:val="000000"/>
                <w:sz w:val="18"/>
                <w:szCs w:val="18"/>
              </w:rPr>
            </w:pPr>
          </w:p>
        </w:tc>
        <w:tc>
          <w:tcPr>
            <w:tcW w:w="425" w:type="dxa"/>
            <w:shd w:val="clear" w:color="auto" w:fill="FFFFFF"/>
            <w:hideMark/>
          </w:tcPr>
          <w:p w:rsidR="00EC4E7C" w:rsidRPr="00DB016B" w:rsidRDefault="00EC4E7C" w:rsidP="0025644A">
            <w:pPr>
              <w:autoSpaceDE w:val="0"/>
              <w:autoSpaceDN w:val="0"/>
              <w:adjustRightInd w:val="0"/>
              <w:spacing w:after="0" w:line="240" w:lineRule="auto"/>
              <w:ind w:left="60" w:right="60"/>
              <w:rPr>
                <w:rFonts w:ascii="Arial" w:eastAsia="Times New Roman" w:hAnsi="Arial" w:cs="Arial"/>
                <w:color w:val="000000"/>
                <w:sz w:val="18"/>
                <w:szCs w:val="18"/>
              </w:rPr>
            </w:pPr>
            <w:r w:rsidRPr="00DB016B">
              <w:rPr>
                <w:rFonts w:ascii="Arial" w:eastAsia="Times New Roman" w:hAnsi="Arial" w:cs="Arial"/>
                <w:color w:val="000000"/>
                <w:sz w:val="18"/>
                <w:szCs w:val="18"/>
              </w:rPr>
              <w:t>12</w:t>
            </w:r>
          </w:p>
        </w:tc>
        <w:tc>
          <w:tcPr>
            <w:tcW w:w="992"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7,085E-17</w:t>
            </w:r>
          </w:p>
        </w:tc>
        <w:tc>
          <w:tcPr>
            <w:tcW w:w="993"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4,428E-16</w:t>
            </w:r>
          </w:p>
        </w:tc>
        <w:tc>
          <w:tcPr>
            <w:tcW w:w="1134" w:type="dxa"/>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100,000</w:t>
            </w:r>
          </w:p>
        </w:tc>
        <w:tc>
          <w:tcPr>
            <w:tcW w:w="708"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851"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992"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709"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850"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1134" w:type="dxa"/>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r>
      <w:tr w:rsidR="00DB016B" w:rsidRPr="00DB016B" w:rsidTr="0025644A">
        <w:trPr>
          <w:cantSplit/>
          <w:trHeight w:val="116"/>
          <w:tblHeader/>
        </w:trPr>
        <w:tc>
          <w:tcPr>
            <w:tcW w:w="284" w:type="dxa"/>
            <w:vMerge/>
            <w:tcBorders>
              <w:bottom w:val="single" w:sz="4" w:space="0" w:color="auto"/>
            </w:tcBorders>
            <w:vAlign w:val="center"/>
            <w:hideMark/>
          </w:tcPr>
          <w:p w:rsidR="00EC4E7C" w:rsidRPr="00DB016B" w:rsidRDefault="00EC4E7C" w:rsidP="0025644A">
            <w:pPr>
              <w:spacing w:after="0" w:line="240" w:lineRule="auto"/>
              <w:rPr>
                <w:rFonts w:ascii="Arial" w:eastAsia="Times New Roman" w:hAnsi="Arial" w:cs="Arial"/>
                <w:color w:val="000000"/>
                <w:sz w:val="18"/>
                <w:szCs w:val="18"/>
              </w:rPr>
            </w:pPr>
          </w:p>
        </w:tc>
        <w:tc>
          <w:tcPr>
            <w:tcW w:w="425" w:type="dxa"/>
            <w:tcBorders>
              <w:bottom w:val="single" w:sz="4" w:space="0" w:color="auto"/>
            </w:tcBorders>
            <w:shd w:val="clear" w:color="auto" w:fill="FFFFFF"/>
            <w:hideMark/>
          </w:tcPr>
          <w:p w:rsidR="00EC4E7C" w:rsidRPr="00DB016B" w:rsidRDefault="00EC4E7C" w:rsidP="0025644A">
            <w:pPr>
              <w:autoSpaceDE w:val="0"/>
              <w:autoSpaceDN w:val="0"/>
              <w:adjustRightInd w:val="0"/>
              <w:spacing w:after="0" w:line="240" w:lineRule="auto"/>
              <w:ind w:left="60" w:right="60"/>
              <w:rPr>
                <w:rFonts w:ascii="Arial" w:eastAsia="Times New Roman" w:hAnsi="Arial" w:cs="Arial"/>
                <w:color w:val="000000"/>
                <w:sz w:val="18"/>
                <w:szCs w:val="18"/>
              </w:rPr>
            </w:pPr>
            <w:r w:rsidRPr="00DB016B">
              <w:rPr>
                <w:rFonts w:ascii="Arial" w:eastAsia="Times New Roman" w:hAnsi="Arial" w:cs="Arial"/>
                <w:color w:val="000000"/>
                <w:sz w:val="18"/>
                <w:szCs w:val="18"/>
              </w:rPr>
              <w:t>13</w:t>
            </w:r>
          </w:p>
        </w:tc>
        <w:tc>
          <w:tcPr>
            <w:tcW w:w="992" w:type="dxa"/>
            <w:tcBorders>
              <w:bottom w:val="single" w:sz="4" w:space="0" w:color="auto"/>
            </w:tcBorders>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3,838E-17</w:t>
            </w:r>
          </w:p>
        </w:tc>
        <w:tc>
          <w:tcPr>
            <w:tcW w:w="993" w:type="dxa"/>
            <w:tcBorders>
              <w:bottom w:val="single" w:sz="4" w:space="0" w:color="auto"/>
            </w:tcBorders>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2,399E-16</w:t>
            </w:r>
          </w:p>
        </w:tc>
        <w:tc>
          <w:tcPr>
            <w:tcW w:w="1134" w:type="dxa"/>
            <w:tcBorders>
              <w:bottom w:val="single" w:sz="4" w:space="0" w:color="auto"/>
            </w:tcBorders>
            <w:shd w:val="clear" w:color="auto" w:fill="FFFFFF"/>
            <w:hideMark/>
          </w:tcPr>
          <w:p w:rsidR="00EC4E7C" w:rsidRPr="00DB016B" w:rsidRDefault="00EC4E7C" w:rsidP="0025644A">
            <w:pPr>
              <w:autoSpaceDE w:val="0"/>
              <w:autoSpaceDN w:val="0"/>
              <w:adjustRightInd w:val="0"/>
              <w:spacing w:after="0" w:line="240" w:lineRule="auto"/>
              <w:ind w:left="60" w:right="60"/>
              <w:jc w:val="right"/>
              <w:rPr>
                <w:rFonts w:ascii="Arial" w:eastAsia="Times New Roman" w:hAnsi="Arial" w:cs="Arial"/>
                <w:color w:val="000000"/>
                <w:sz w:val="18"/>
                <w:szCs w:val="18"/>
              </w:rPr>
            </w:pPr>
            <w:r w:rsidRPr="00DB016B">
              <w:rPr>
                <w:rFonts w:ascii="Arial" w:eastAsia="Times New Roman" w:hAnsi="Arial" w:cs="Arial"/>
                <w:color w:val="000000"/>
                <w:sz w:val="18"/>
                <w:szCs w:val="18"/>
              </w:rPr>
              <w:t>100,000</w:t>
            </w:r>
          </w:p>
        </w:tc>
        <w:tc>
          <w:tcPr>
            <w:tcW w:w="708" w:type="dxa"/>
            <w:tcBorders>
              <w:bottom w:val="single" w:sz="4" w:space="0" w:color="auto"/>
            </w:tcBorders>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851" w:type="dxa"/>
            <w:tcBorders>
              <w:bottom w:val="single" w:sz="4" w:space="0" w:color="auto"/>
            </w:tcBorders>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992" w:type="dxa"/>
            <w:tcBorders>
              <w:bottom w:val="single" w:sz="4" w:space="0" w:color="auto"/>
            </w:tcBorders>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709" w:type="dxa"/>
            <w:tcBorders>
              <w:bottom w:val="single" w:sz="4" w:space="0" w:color="auto"/>
            </w:tcBorders>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850" w:type="dxa"/>
            <w:tcBorders>
              <w:bottom w:val="single" w:sz="4" w:space="0" w:color="auto"/>
            </w:tcBorders>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c>
          <w:tcPr>
            <w:tcW w:w="1134" w:type="dxa"/>
            <w:tcBorders>
              <w:bottom w:val="single" w:sz="4" w:space="0" w:color="auto"/>
            </w:tcBorders>
            <w:shd w:val="clear" w:color="auto" w:fill="FFFFFF"/>
            <w:vAlign w:val="center"/>
          </w:tcPr>
          <w:p w:rsidR="00EC4E7C" w:rsidRPr="00DB016B" w:rsidRDefault="00EC4E7C" w:rsidP="0025644A">
            <w:pPr>
              <w:autoSpaceDE w:val="0"/>
              <w:autoSpaceDN w:val="0"/>
              <w:adjustRightInd w:val="0"/>
              <w:spacing w:after="0" w:line="240" w:lineRule="auto"/>
              <w:jc w:val="center"/>
              <w:rPr>
                <w:rFonts w:ascii="Arial" w:eastAsia="Times New Roman" w:hAnsi="Arial" w:cs="Arial"/>
                <w:sz w:val="18"/>
                <w:szCs w:val="18"/>
              </w:rPr>
            </w:pPr>
          </w:p>
        </w:tc>
      </w:tr>
    </w:tbl>
    <w:p w:rsidR="00B3543C" w:rsidRPr="00A07C22" w:rsidRDefault="00B3543C" w:rsidP="0025644A">
      <w:pPr>
        <w:autoSpaceDE w:val="0"/>
        <w:autoSpaceDN w:val="0"/>
        <w:adjustRightInd w:val="0"/>
        <w:spacing w:after="0" w:line="240" w:lineRule="auto"/>
        <w:jc w:val="both"/>
        <w:rPr>
          <w:rFonts w:ascii="Arial" w:eastAsia="Times New Roman" w:hAnsi="Arial" w:cs="Arial"/>
          <w:sz w:val="24"/>
          <w:szCs w:val="24"/>
          <w:lang w:eastAsia="es-ES"/>
        </w:rPr>
      </w:pPr>
    </w:p>
    <w:p w:rsidR="00EC4E7C" w:rsidRDefault="00EC4E7C" w:rsidP="0025644A">
      <w:pPr>
        <w:autoSpaceDE w:val="0"/>
        <w:autoSpaceDN w:val="0"/>
        <w:adjustRightInd w:val="0"/>
        <w:spacing w:after="0" w:line="240" w:lineRule="auto"/>
        <w:jc w:val="both"/>
        <w:rPr>
          <w:rFonts w:ascii="Arial" w:eastAsia="Times New Roman" w:hAnsi="Arial" w:cs="Arial"/>
          <w:sz w:val="24"/>
          <w:szCs w:val="24"/>
          <w:lang w:eastAsia="es-ES"/>
        </w:rPr>
      </w:pPr>
      <w:r w:rsidRPr="00A07C22">
        <w:rPr>
          <w:rFonts w:ascii="Arial" w:eastAsia="Times New Roman" w:hAnsi="Arial" w:cs="Arial"/>
          <w:sz w:val="24"/>
          <w:szCs w:val="24"/>
          <w:lang w:eastAsia="es-ES"/>
        </w:rPr>
        <w:t xml:space="preserve">El Gráfico N° 3 ilustra los </w:t>
      </w:r>
      <w:proofErr w:type="spellStart"/>
      <w:r w:rsidRPr="00A07C22">
        <w:rPr>
          <w:rFonts w:ascii="Arial" w:eastAsia="Times New Roman" w:hAnsi="Arial" w:cs="Arial"/>
          <w:sz w:val="24"/>
          <w:szCs w:val="24"/>
          <w:lang w:eastAsia="es-ES"/>
        </w:rPr>
        <w:t>autovalores</w:t>
      </w:r>
      <w:proofErr w:type="spellEnd"/>
      <w:r w:rsidRPr="00A07C22">
        <w:rPr>
          <w:rFonts w:ascii="Arial" w:eastAsia="Times New Roman" w:hAnsi="Arial" w:cs="Arial"/>
          <w:sz w:val="24"/>
          <w:szCs w:val="24"/>
          <w:lang w:eastAsia="es-ES"/>
        </w:rPr>
        <w:t xml:space="preserve"> y el porcentaje de variabilidad representado por los </w:t>
      </w:r>
      <w:proofErr w:type="spellStart"/>
      <w:r w:rsidRPr="00A07C22">
        <w:rPr>
          <w:rFonts w:ascii="Arial" w:eastAsia="Times New Roman" w:hAnsi="Arial" w:cs="Arial"/>
          <w:sz w:val="24"/>
          <w:szCs w:val="24"/>
          <w:lang w:eastAsia="es-ES"/>
        </w:rPr>
        <w:t>autovalores</w:t>
      </w:r>
      <w:proofErr w:type="spellEnd"/>
      <w:r w:rsidRPr="00A07C22">
        <w:rPr>
          <w:rFonts w:ascii="Arial" w:eastAsia="Times New Roman" w:hAnsi="Arial" w:cs="Arial"/>
          <w:sz w:val="24"/>
          <w:szCs w:val="24"/>
          <w:lang w:eastAsia="es-ES"/>
        </w:rPr>
        <w:t xml:space="preserve"> o valores propios, y se ve claramente que los tres primeros </w:t>
      </w:r>
      <w:proofErr w:type="spellStart"/>
      <w:r w:rsidRPr="00A07C22">
        <w:rPr>
          <w:rFonts w:ascii="Arial" w:eastAsia="Times New Roman" w:hAnsi="Arial" w:cs="Arial"/>
          <w:sz w:val="24"/>
          <w:szCs w:val="24"/>
          <w:lang w:eastAsia="es-ES"/>
        </w:rPr>
        <w:t>autovalores</w:t>
      </w:r>
      <w:proofErr w:type="spellEnd"/>
      <w:r w:rsidRPr="00A07C22">
        <w:rPr>
          <w:rFonts w:ascii="Arial" w:eastAsia="Times New Roman" w:hAnsi="Arial" w:cs="Arial"/>
          <w:sz w:val="24"/>
          <w:szCs w:val="24"/>
          <w:lang w:eastAsia="es-ES"/>
        </w:rPr>
        <w:t xml:space="preserve"> captan la mayor variabilidad. Una recomendación práctica es que el porcentaje de variabilidad significativa e importante se aprecia en el momento en el cual cambia la pendiente de la curva formada por los primeros componentes, y esto se aprecia </w:t>
      </w:r>
      <w:r w:rsidRPr="00A07C22">
        <w:rPr>
          <w:rFonts w:ascii="Arial" w:eastAsia="Times New Roman" w:hAnsi="Arial" w:cs="Arial"/>
          <w:sz w:val="24"/>
          <w:szCs w:val="24"/>
          <w:lang w:eastAsia="es-ES"/>
        </w:rPr>
        <w:lastRenderedPageBreak/>
        <w:t>precisamente en la unión entre la tercera y cuarta componente, reteniendo las tres primeras componentes como las más importantes.</w:t>
      </w:r>
    </w:p>
    <w:p w:rsidR="00AE5D66" w:rsidRPr="00A07C22" w:rsidRDefault="00AE5D66" w:rsidP="00EC4E7C">
      <w:pPr>
        <w:autoSpaceDE w:val="0"/>
        <w:autoSpaceDN w:val="0"/>
        <w:adjustRightInd w:val="0"/>
        <w:spacing w:after="0" w:line="240" w:lineRule="auto"/>
        <w:jc w:val="both"/>
        <w:rPr>
          <w:rFonts w:ascii="Arial" w:eastAsia="Times New Roman" w:hAnsi="Arial" w:cs="Arial"/>
          <w:sz w:val="24"/>
          <w:szCs w:val="24"/>
          <w:lang w:eastAsia="es-ES"/>
        </w:rPr>
      </w:pPr>
    </w:p>
    <w:p w:rsidR="00EC4E7C" w:rsidRPr="00A07C22" w:rsidRDefault="00EC4E7C" w:rsidP="00EC4E7C">
      <w:pPr>
        <w:tabs>
          <w:tab w:val="left" w:pos="4111"/>
        </w:tabs>
        <w:autoSpaceDE w:val="0"/>
        <w:autoSpaceDN w:val="0"/>
        <w:adjustRightInd w:val="0"/>
        <w:spacing w:after="0" w:line="240" w:lineRule="auto"/>
        <w:jc w:val="center"/>
        <w:rPr>
          <w:rFonts w:ascii="Arial" w:eastAsia="Times New Roman" w:hAnsi="Arial" w:cs="Arial"/>
          <w:b/>
          <w:i/>
          <w:sz w:val="24"/>
          <w:szCs w:val="24"/>
          <w:lang w:val="es-ES" w:eastAsia="es-ES"/>
        </w:rPr>
      </w:pPr>
      <w:r w:rsidRPr="00A07C22">
        <w:rPr>
          <w:rFonts w:ascii="Arial" w:eastAsia="Times New Roman" w:hAnsi="Arial" w:cs="Arial"/>
          <w:b/>
          <w:i/>
          <w:noProof/>
          <w:sz w:val="24"/>
          <w:szCs w:val="24"/>
          <w:lang w:val="es-ES" w:eastAsia="es-ES"/>
        </w:rPr>
        <w:drawing>
          <wp:inline distT="0" distB="0" distL="0" distR="0" wp14:anchorId="0D58137F" wp14:editId="06F0AF6E">
            <wp:extent cx="3724382" cy="2286000"/>
            <wp:effectExtent l="19050" t="0" r="9418" b="0"/>
            <wp:docPr id="256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6" cstate="print">
                      <a:extLst>
                        <a:ext uri="{28A0092B-C50C-407E-A947-70E740481C1C}">
                          <a14:useLocalDpi xmlns:a14="http://schemas.microsoft.com/office/drawing/2010/main" val="0"/>
                        </a:ext>
                      </a:extLst>
                    </a:blip>
                    <a:srcRect l="2321" t="5804" b="1846"/>
                    <a:stretch>
                      <a:fillRect/>
                    </a:stretch>
                  </pic:blipFill>
                  <pic:spPr bwMode="auto">
                    <a:xfrm>
                      <a:off x="0" y="0"/>
                      <a:ext cx="3724382" cy="2286000"/>
                    </a:xfrm>
                    <a:prstGeom prst="rect">
                      <a:avLst/>
                    </a:prstGeom>
                    <a:noFill/>
                    <a:ln>
                      <a:noFill/>
                    </a:ln>
                  </pic:spPr>
                </pic:pic>
              </a:graphicData>
            </a:graphic>
          </wp:inline>
        </w:drawing>
      </w:r>
    </w:p>
    <w:p w:rsidR="0049751C" w:rsidRPr="0049751C" w:rsidRDefault="0049751C" w:rsidP="0049751C">
      <w:pPr>
        <w:autoSpaceDE w:val="0"/>
        <w:autoSpaceDN w:val="0"/>
        <w:adjustRightInd w:val="0"/>
        <w:spacing w:after="0" w:line="240" w:lineRule="auto"/>
        <w:jc w:val="center"/>
        <w:rPr>
          <w:rFonts w:ascii="Arial" w:eastAsia="Times New Roman" w:hAnsi="Arial" w:cs="Arial"/>
          <w:b/>
          <w:i/>
          <w:sz w:val="20"/>
          <w:szCs w:val="20"/>
          <w:lang w:val="es-ES" w:eastAsia="es-ES"/>
        </w:rPr>
      </w:pPr>
      <w:r w:rsidRPr="0049751C">
        <w:rPr>
          <w:rFonts w:ascii="Arial" w:eastAsia="Times New Roman" w:hAnsi="Arial" w:cs="Arial"/>
          <w:b/>
          <w:i/>
          <w:sz w:val="20"/>
          <w:szCs w:val="20"/>
          <w:lang w:val="es-ES" w:eastAsia="es-ES"/>
        </w:rPr>
        <w:t>Figura 3: Gráfico de Sedimentación</w:t>
      </w:r>
    </w:p>
    <w:p w:rsidR="00505705" w:rsidRDefault="00505705" w:rsidP="00505705">
      <w:pPr>
        <w:autoSpaceDE w:val="0"/>
        <w:autoSpaceDN w:val="0"/>
        <w:adjustRightInd w:val="0"/>
        <w:spacing w:after="0" w:line="240" w:lineRule="auto"/>
        <w:jc w:val="both"/>
        <w:rPr>
          <w:rFonts w:ascii="Arial" w:eastAsia="Times New Roman" w:hAnsi="Arial" w:cs="Arial"/>
          <w:sz w:val="24"/>
          <w:szCs w:val="24"/>
          <w:lang w:val="es-ES" w:eastAsia="es-ES"/>
        </w:rPr>
      </w:pPr>
    </w:p>
    <w:p w:rsidR="00505705" w:rsidRPr="00A07C22" w:rsidRDefault="00505705" w:rsidP="00505705">
      <w:pPr>
        <w:autoSpaceDE w:val="0"/>
        <w:autoSpaceDN w:val="0"/>
        <w:adjustRightInd w:val="0"/>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Pero Uruguay, Chile y Colombia, en ese orden, están muy bien representados en el Primer Componente (Lado positivo). En cambio Argentina está mejor representada en el Componente 2 (lado positivo).</w:t>
      </w:r>
    </w:p>
    <w:p w:rsidR="00505705" w:rsidRPr="00A07C22" w:rsidRDefault="00505705" w:rsidP="00505705">
      <w:pPr>
        <w:autoSpaceDE w:val="0"/>
        <w:autoSpaceDN w:val="0"/>
        <w:adjustRightInd w:val="0"/>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 xml:space="preserve">Muy cerca a Chile y Argentina se encuentra Uruguay. </w:t>
      </w:r>
      <w:proofErr w:type="spellStart"/>
      <w:r w:rsidRPr="00A07C22">
        <w:rPr>
          <w:rFonts w:ascii="Arial" w:eastAsia="Times New Roman" w:hAnsi="Arial" w:cs="Arial"/>
          <w:sz w:val="24"/>
          <w:szCs w:val="24"/>
          <w:lang w:val="es-ES" w:eastAsia="es-ES"/>
        </w:rPr>
        <w:t>Cerca a</w:t>
      </w:r>
      <w:proofErr w:type="spellEnd"/>
      <w:r w:rsidRPr="00A07C22">
        <w:rPr>
          <w:rFonts w:ascii="Arial" w:eastAsia="Times New Roman" w:hAnsi="Arial" w:cs="Arial"/>
          <w:sz w:val="24"/>
          <w:szCs w:val="24"/>
          <w:lang w:val="es-ES" w:eastAsia="es-ES"/>
        </w:rPr>
        <w:t xml:space="preserve"> Bolivia se encuentran Perú y Ecuador.</w:t>
      </w:r>
    </w:p>
    <w:p w:rsidR="00505705" w:rsidRPr="00A07C22" w:rsidRDefault="00505705" w:rsidP="00505705">
      <w:pPr>
        <w:autoSpaceDE w:val="0"/>
        <w:autoSpaceDN w:val="0"/>
        <w:adjustRightInd w:val="0"/>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Hay un tercer grupo de países a los cuales se puede tipificar como de indicadores medianos que son Venezuela Colombia y Brasil. Paraguay se encuentra con un puntaje superior muy alejado del resto pero pegado el componente principal 2.</w:t>
      </w:r>
    </w:p>
    <w:p w:rsidR="00EC4E7C" w:rsidRDefault="00EC4E7C" w:rsidP="00EC4E7C">
      <w:pPr>
        <w:autoSpaceDE w:val="0"/>
        <w:autoSpaceDN w:val="0"/>
        <w:adjustRightInd w:val="0"/>
        <w:spacing w:after="0" w:line="240" w:lineRule="auto"/>
        <w:jc w:val="both"/>
        <w:rPr>
          <w:rFonts w:ascii="Arial" w:eastAsia="Times New Roman" w:hAnsi="Arial" w:cs="Arial"/>
          <w:sz w:val="24"/>
          <w:szCs w:val="24"/>
          <w:lang w:val="es-ES" w:eastAsia="es-ES"/>
        </w:rPr>
      </w:pPr>
    </w:p>
    <w:p w:rsidR="00EC4E7C" w:rsidRPr="00A07C22" w:rsidRDefault="003A102A" w:rsidP="00434BAC">
      <w:pPr>
        <w:autoSpaceDE w:val="0"/>
        <w:autoSpaceDN w:val="0"/>
        <w:adjustRightInd w:val="0"/>
        <w:spacing w:after="0" w:line="240" w:lineRule="auto"/>
        <w:jc w:val="center"/>
        <w:rPr>
          <w:rFonts w:ascii="Arial" w:eastAsia="Times New Roman" w:hAnsi="Arial" w:cs="Arial"/>
          <w:b/>
          <w:i/>
          <w:sz w:val="24"/>
          <w:szCs w:val="24"/>
          <w:lang w:val="es-ES" w:eastAsia="es-ES"/>
        </w:rPr>
      </w:pPr>
      <w:r>
        <w:rPr>
          <w:rFonts w:ascii="Arial" w:eastAsia="Times New Roman" w:hAnsi="Arial" w:cs="Arial"/>
          <w:noProof/>
          <w:sz w:val="24"/>
          <w:szCs w:val="24"/>
        </w:rPr>
        <w:pict>
          <v:shape id="AutoShape 19" o:spid="_x0000_s1282" type="#_x0000_t32" style="position:absolute;left:0;text-align:left;margin-left:139.8pt;margin-top:119pt;width:279.9pt;height:0;z-index:251597824;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" adj="-17352,-1,-17352">
            <v:stroke dashstyle="dash"/>
          </v:shape>
        </w:pict>
      </w:r>
      <w:r>
        <w:rPr>
          <w:rFonts w:ascii="Arial" w:eastAsia="Times New Roman" w:hAnsi="Arial" w:cs="Arial"/>
          <w:noProof/>
          <w:sz w:val="24"/>
          <w:szCs w:val="24"/>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8" o:spid="_x0000_s1281" type="#_x0000_t34" style="position:absolute;left:0;text-align:left;margin-left:147.7pt;margin-top:118.6pt;width:231.8pt;height:.05pt;rotation:270;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" adj=",-143856000,-32484">
            <v:stroke dashstyle="dash"/>
          </v:shape>
        </w:pict>
      </w:r>
      <w:r w:rsidR="00EC4E7C" w:rsidRPr="00A07C22">
        <w:rPr>
          <w:rFonts w:ascii="Arial" w:eastAsia="Times New Roman" w:hAnsi="Arial" w:cs="Arial"/>
          <w:b/>
          <w:i/>
          <w:noProof/>
          <w:sz w:val="24"/>
          <w:szCs w:val="24"/>
          <w:lang w:val="es-ES" w:eastAsia="es-ES"/>
        </w:rPr>
        <w:drawing>
          <wp:inline distT="0" distB="0" distL="0" distR="0" wp14:anchorId="5A86BC97" wp14:editId="7DFDDE71">
            <wp:extent cx="3975421" cy="3101009"/>
            <wp:effectExtent l="0" t="0" r="0" b="0"/>
            <wp:docPr id="2560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7" cstate="print">
                      <a:extLst>
                        <a:ext uri="{28A0092B-C50C-407E-A947-70E740481C1C}">
                          <a14:useLocalDpi xmlns:a14="http://schemas.microsoft.com/office/drawing/2010/main" val="0"/>
                        </a:ext>
                      </a:extLst>
                    </a:blip>
                    <a:srcRect b="2386"/>
                    <a:stretch>
                      <a:fillRect/>
                    </a:stretch>
                  </pic:blipFill>
                  <pic:spPr bwMode="auto">
                    <a:xfrm>
                      <a:off x="0" y="0"/>
                      <a:ext cx="3977538" cy="3102661"/>
                    </a:xfrm>
                    <a:prstGeom prst="rect">
                      <a:avLst/>
                    </a:prstGeom>
                    <a:noFill/>
                    <a:ln>
                      <a:noFill/>
                    </a:ln>
                  </pic:spPr>
                </pic:pic>
              </a:graphicData>
            </a:graphic>
          </wp:inline>
        </w:drawing>
      </w:r>
    </w:p>
    <w:p w:rsidR="0049751C" w:rsidRPr="00434BAC" w:rsidRDefault="0049751C" w:rsidP="0049751C">
      <w:pPr>
        <w:autoSpaceDE w:val="0"/>
        <w:autoSpaceDN w:val="0"/>
        <w:adjustRightInd w:val="0"/>
        <w:spacing w:after="0" w:line="240" w:lineRule="auto"/>
        <w:jc w:val="center"/>
        <w:rPr>
          <w:rFonts w:ascii="Arial" w:eastAsia="Times New Roman" w:hAnsi="Arial" w:cs="Arial"/>
          <w:b/>
          <w:i/>
          <w:sz w:val="20"/>
          <w:szCs w:val="20"/>
          <w:lang w:val="es-ES" w:eastAsia="es-ES"/>
        </w:rPr>
      </w:pPr>
      <w:r>
        <w:rPr>
          <w:rFonts w:ascii="Arial" w:eastAsia="Times New Roman" w:hAnsi="Arial" w:cs="Arial"/>
          <w:b/>
          <w:i/>
          <w:sz w:val="20"/>
          <w:szCs w:val="20"/>
          <w:lang w:val="es-ES" w:eastAsia="es-ES"/>
        </w:rPr>
        <w:t>Figura</w:t>
      </w:r>
      <w:r w:rsidRPr="00434BAC">
        <w:rPr>
          <w:rFonts w:ascii="Arial" w:eastAsia="Times New Roman" w:hAnsi="Arial" w:cs="Arial"/>
          <w:b/>
          <w:i/>
          <w:sz w:val="20"/>
          <w:szCs w:val="20"/>
          <w:lang w:val="es-ES" w:eastAsia="es-ES"/>
        </w:rPr>
        <w:t xml:space="preserve"> 4</w:t>
      </w:r>
      <w:r>
        <w:rPr>
          <w:rFonts w:ascii="Arial" w:eastAsia="Times New Roman" w:hAnsi="Arial" w:cs="Arial"/>
          <w:b/>
          <w:i/>
          <w:sz w:val="20"/>
          <w:szCs w:val="20"/>
          <w:lang w:val="es-ES" w:eastAsia="es-ES"/>
        </w:rPr>
        <w:t>.</w:t>
      </w:r>
      <w:r w:rsidRPr="00434BAC">
        <w:rPr>
          <w:rFonts w:ascii="Arial" w:eastAsia="Times New Roman" w:hAnsi="Arial" w:cs="Arial"/>
          <w:b/>
          <w:i/>
          <w:sz w:val="20"/>
          <w:szCs w:val="20"/>
          <w:lang w:val="es-ES" w:eastAsia="es-ES"/>
        </w:rPr>
        <w:t xml:space="preserve"> Gráfico de los Puntajes factoriales respecto a los Individuos</w:t>
      </w:r>
    </w:p>
    <w:p w:rsidR="00EC4E7C" w:rsidRPr="0049751C" w:rsidRDefault="00EC4E7C" w:rsidP="00EC4E7C">
      <w:pPr>
        <w:autoSpaceDE w:val="0"/>
        <w:autoSpaceDN w:val="0"/>
        <w:adjustRightInd w:val="0"/>
        <w:spacing w:after="0" w:line="240" w:lineRule="auto"/>
        <w:jc w:val="both"/>
        <w:rPr>
          <w:rFonts w:ascii="Arial" w:eastAsia="Times New Roman" w:hAnsi="Arial" w:cs="Arial"/>
          <w:sz w:val="24"/>
          <w:szCs w:val="24"/>
          <w:lang w:val="es-ES"/>
        </w:rPr>
      </w:pPr>
    </w:p>
    <w:p w:rsidR="00EC4E7C" w:rsidRPr="00A07C22" w:rsidRDefault="00EC4E7C" w:rsidP="00EC4E7C">
      <w:pPr>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lastRenderedPageBreak/>
        <w:t>El cuadro N° 6 presenta la matriz de componentes principales y se aprecia que las variables Esperanza de Vida al Nacer (EVN), Escolaridad Media (ESC), Producto Bruto Interno per cápita (</w:t>
      </w:r>
      <w:proofErr w:type="spellStart"/>
      <w:r w:rsidRPr="00A07C22">
        <w:rPr>
          <w:rFonts w:ascii="Arial" w:eastAsia="Times New Roman" w:hAnsi="Arial" w:cs="Arial"/>
          <w:sz w:val="24"/>
          <w:szCs w:val="24"/>
        </w:rPr>
        <w:t>PBIp</w:t>
      </w:r>
      <w:proofErr w:type="spellEnd"/>
      <w:r w:rsidRPr="00A07C22">
        <w:rPr>
          <w:rFonts w:ascii="Arial" w:eastAsia="Times New Roman" w:hAnsi="Arial" w:cs="Arial"/>
          <w:sz w:val="24"/>
          <w:szCs w:val="24"/>
        </w:rPr>
        <w:t xml:space="preserve">-c), </w:t>
      </w:r>
      <w:proofErr w:type="spellStart"/>
      <w:r w:rsidRPr="00A07C22">
        <w:rPr>
          <w:rFonts w:ascii="Arial" w:eastAsia="Times New Roman" w:hAnsi="Arial" w:cs="Arial"/>
          <w:sz w:val="24"/>
          <w:szCs w:val="24"/>
        </w:rPr>
        <w:t>Indice</w:t>
      </w:r>
      <w:proofErr w:type="spellEnd"/>
      <w:r w:rsidRPr="00A07C22">
        <w:rPr>
          <w:rFonts w:ascii="Arial" w:eastAsia="Times New Roman" w:hAnsi="Arial" w:cs="Arial"/>
          <w:sz w:val="24"/>
          <w:szCs w:val="24"/>
        </w:rPr>
        <w:t xml:space="preserve"> de desarrollo Humano (IDH), Producto Nacional per cápita (</w:t>
      </w:r>
      <w:proofErr w:type="spellStart"/>
      <w:r w:rsidRPr="00A07C22">
        <w:rPr>
          <w:rFonts w:ascii="Arial" w:eastAsia="Times New Roman" w:hAnsi="Arial" w:cs="Arial"/>
          <w:sz w:val="24"/>
          <w:szCs w:val="24"/>
        </w:rPr>
        <w:t>PNBp</w:t>
      </w:r>
      <w:proofErr w:type="spellEnd"/>
      <w:r w:rsidRPr="00A07C22">
        <w:rPr>
          <w:rFonts w:ascii="Arial" w:eastAsia="Times New Roman" w:hAnsi="Arial" w:cs="Arial"/>
          <w:sz w:val="24"/>
          <w:szCs w:val="24"/>
        </w:rPr>
        <w:t>-c), % de Alfabetización de Mujeres (ALF-MUJ) y Número de teléfonos x mil habitantes (TELx1000HAB) se encuentran bien representados en la primera componente principal.</w:t>
      </w:r>
    </w:p>
    <w:p w:rsidR="00EC4E7C" w:rsidRPr="00A07C22" w:rsidRDefault="00EC4E7C" w:rsidP="00EC4E7C">
      <w:pPr>
        <w:spacing w:after="0" w:line="240" w:lineRule="auto"/>
        <w:jc w:val="both"/>
        <w:rPr>
          <w:rFonts w:ascii="Arial" w:eastAsia="Times New Roman" w:hAnsi="Arial" w:cs="Arial"/>
          <w:sz w:val="24"/>
          <w:szCs w:val="24"/>
        </w:rPr>
      </w:pPr>
    </w:p>
    <w:p w:rsidR="00B3543C" w:rsidRPr="00A07C22" w:rsidRDefault="00EC4E7C" w:rsidP="00EF5EB4">
      <w:pPr>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rPr>
        <w:t xml:space="preserve">No así en la segunda componente en la cual la variable que está bien representada es </w:t>
      </w:r>
      <w:proofErr w:type="spellStart"/>
      <w:r w:rsidRPr="00A07C22">
        <w:rPr>
          <w:rFonts w:ascii="Arial" w:eastAsia="Times New Roman" w:hAnsi="Arial" w:cs="Arial"/>
          <w:sz w:val="24"/>
          <w:szCs w:val="24"/>
        </w:rPr>
        <w:t>GPInst</w:t>
      </w:r>
      <w:proofErr w:type="spellEnd"/>
      <w:r w:rsidRPr="00A07C22">
        <w:rPr>
          <w:rFonts w:ascii="Arial" w:eastAsia="Times New Roman" w:hAnsi="Arial" w:cs="Arial"/>
          <w:sz w:val="24"/>
          <w:szCs w:val="24"/>
        </w:rPr>
        <w:t xml:space="preserve"> y EMPL-SERV.</w:t>
      </w:r>
    </w:p>
    <w:p w:rsidR="00B3543C" w:rsidRDefault="00B3543C" w:rsidP="00EC4E7C">
      <w:pPr>
        <w:autoSpaceDE w:val="0"/>
        <w:autoSpaceDN w:val="0"/>
        <w:adjustRightInd w:val="0"/>
        <w:spacing w:after="0" w:line="240" w:lineRule="auto"/>
        <w:jc w:val="both"/>
        <w:rPr>
          <w:rFonts w:ascii="Arial" w:eastAsia="Times New Roman" w:hAnsi="Arial" w:cs="Arial"/>
          <w:sz w:val="24"/>
          <w:szCs w:val="24"/>
          <w:lang w:val="es-ES"/>
        </w:rPr>
      </w:pPr>
    </w:p>
    <w:p w:rsidR="00027DBD" w:rsidRDefault="00027DBD" w:rsidP="00EC4E7C">
      <w:pPr>
        <w:autoSpaceDE w:val="0"/>
        <w:autoSpaceDN w:val="0"/>
        <w:adjustRightInd w:val="0"/>
        <w:spacing w:after="0" w:line="240" w:lineRule="auto"/>
        <w:jc w:val="both"/>
        <w:rPr>
          <w:rFonts w:ascii="Arial" w:eastAsia="Times New Roman" w:hAnsi="Arial" w:cs="Arial"/>
          <w:sz w:val="24"/>
          <w:szCs w:val="24"/>
          <w:lang w:val="es-ES"/>
        </w:rPr>
      </w:pPr>
    </w:p>
    <w:p w:rsidR="00027DBD" w:rsidRDefault="00027DBD" w:rsidP="00EC4E7C">
      <w:pPr>
        <w:autoSpaceDE w:val="0"/>
        <w:autoSpaceDN w:val="0"/>
        <w:adjustRightInd w:val="0"/>
        <w:spacing w:after="0" w:line="240" w:lineRule="auto"/>
        <w:jc w:val="both"/>
        <w:rPr>
          <w:rFonts w:ascii="Arial" w:eastAsia="Times New Roman" w:hAnsi="Arial" w:cs="Arial"/>
          <w:sz w:val="24"/>
          <w:szCs w:val="24"/>
          <w:lang w:val="es-ES"/>
        </w:rPr>
      </w:pPr>
    </w:p>
    <w:p w:rsidR="00027DBD" w:rsidRDefault="00027DBD" w:rsidP="00EC4E7C">
      <w:pPr>
        <w:autoSpaceDE w:val="0"/>
        <w:autoSpaceDN w:val="0"/>
        <w:adjustRightInd w:val="0"/>
        <w:spacing w:after="0" w:line="240" w:lineRule="auto"/>
        <w:jc w:val="both"/>
        <w:rPr>
          <w:rFonts w:ascii="Arial" w:eastAsia="Times New Roman" w:hAnsi="Arial" w:cs="Arial"/>
          <w:sz w:val="24"/>
          <w:szCs w:val="24"/>
          <w:lang w:val="es-ES"/>
        </w:rPr>
      </w:pPr>
    </w:p>
    <w:tbl>
      <w:tblPr>
        <w:tblW w:w="4483" w:type="dxa"/>
        <w:jc w:val="center"/>
        <w:tblCellMar>
          <w:left w:w="0" w:type="dxa"/>
          <w:right w:w="0" w:type="dxa"/>
        </w:tblCellMar>
        <w:tblLook w:val="04A0" w:firstRow="1" w:lastRow="0" w:firstColumn="1" w:lastColumn="0" w:noHBand="0" w:noVBand="1"/>
      </w:tblPr>
      <w:tblGrid>
        <w:gridCol w:w="2161"/>
        <w:gridCol w:w="774"/>
        <w:gridCol w:w="774"/>
        <w:gridCol w:w="774"/>
      </w:tblGrid>
      <w:tr w:rsidR="00EC4E7C" w:rsidRPr="0025644A" w:rsidTr="0025644A">
        <w:trPr>
          <w:cantSplit/>
          <w:trHeight w:val="338"/>
          <w:tblHeader/>
          <w:jc w:val="center"/>
        </w:trPr>
        <w:tc>
          <w:tcPr>
            <w:tcW w:w="0" w:type="auto"/>
            <w:gridSpan w:val="4"/>
            <w:tcBorders>
              <w:bottom w:val="single" w:sz="4" w:space="0" w:color="auto"/>
            </w:tcBorders>
            <w:shd w:val="clear" w:color="auto" w:fill="FFFFFF"/>
            <w:vAlign w:val="center"/>
            <w:hideMark/>
          </w:tcPr>
          <w:p w:rsidR="00EC4E7C" w:rsidRPr="0025644A" w:rsidRDefault="00EC4E7C" w:rsidP="0025644A">
            <w:pPr>
              <w:autoSpaceDE w:val="0"/>
              <w:autoSpaceDN w:val="0"/>
              <w:adjustRightInd w:val="0"/>
              <w:spacing w:after="0" w:line="240" w:lineRule="auto"/>
              <w:ind w:left="60" w:right="60"/>
              <w:jc w:val="center"/>
              <w:rPr>
                <w:rFonts w:ascii="Arial" w:eastAsia="Times New Roman" w:hAnsi="Arial" w:cs="Arial"/>
                <w:color w:val="000000"/>
                <w:sz w:val="20"/>
                <w:szCs w:val="20"/>
              </w:rPr>
            </w:pPr>
            <w:r w:rsidRPr="0025644A">
              <w:rPr>
                <w:rFonts w:ascii="Arial" w:eastAsia="Times New Roman" w:hAnsi="Arial" w:cs="Arial"/>
                <w:b/>
                <w:bCs/>
                <w:color w:val="000000"/>
                <w:sz w:val="20"/>
                <w:szCs w:val="20"/>
              </w:rPr>
              <w:t xml:space="preserve">Cuadro N° 6: Matriz de </w:t>
            </w:r>
            <w:proofErr w:type="spellStart"/>
            <w:r w:rsidRPr="0025644A">
              <w:rPr>
                <w:rFonts w:ascii="Arial" w:eastAsia="Times New Roman" w:hAnsi="Arial" w:cs="Arial"/>
                <w:b/>
                <w:bCs/>
                <w:color w:val="000000"/>
                <w:sz w:val="20"/>
                <w:szCs w:val="20"/>
              </w:rPr>
              <w:t>componentes</w:t>
            </w:r>
            <w:r w:rsidRPr="0025644A">
              <w:rPr>
                <w:rFonts w:ascii="Arial" w:eastAsia="Times New Roman" w:hAnsi="Arial" w:cs="Arial"/>
                <w:b/>
                <w:bCs/>
                <w:color w:val="000000"/>
                <w:sz w:val="20"/>
                <w:szCs w:val="20"/>
                <w:vertAlign w:val="superscript"/>
              </w:rPr>
              <w:t>a</w:t>
            </w:r>
            <w:proofErr w:type="spellEnd"/>
          </w:p>
        </w:tc>
      </w:tr>
      <w:tr w:rsidR="00EC4E7C" w:rsidRPr="0025644A" w:rsidTr="0025644A">
        <w:trPr>
          <w:cantSplit/>
          <w:trHeight w:val="246"/>
          <w:tblHeader/>
          <w:jc w:val="center"/>
        </w:trPr>
        <w:tc>
          <w:tcPr>
            <w:tcW w:w="0" w:type="auto"/>
            <w:vMerge w:val="restart"/>
            <w:tcBorders>
              <w:top w:val="single" w:sz="4" w:space="0" w:color="auto"/>
            </w:tcBorders>
            <w:shd w:val="clear" w:color="auto" w:fill="FFFFFF"/>
            <w:vAlign w:val="center"/>
          </w:tcPr>
          <w:p w:rsidR="00EC4E7C" w:rsidRPr="00505705" w:rsidRDefault="00EC4E7C" w:rsidP="0025644A">
            <w:pPr>
              <w:autoSpaceDE w:val="0"/>
              <w:autoSpaceDN w:val="0"/>
              <w:adjustRightInd w:val="0"/>
              <w:spacing w:after="0" w:line="240" w:lineRule="auto"/>
              <w:jc w:val="center"/>
              <w:rPr>
                <w:rFonts w:ascii="Arial" w:eastAsia="Times New Roman" w:hAnsi="Arial" w:cs="Arial"/>
                <w:sz w:val="20"/>
                <w:szCs w:val="20"/>
              </w:rPr>
            </w:pPr>
          </w:p>
        </w:tc>
        <w:tc>
          <w:tcPr>
            <w:tcW w:w="0" w:type="auto"/>
            <w:gridSpan w:val="3"/>
            <w:tcBorders>
              <w:top w:val="single" w:sz="4" w:space="0" w:color="auto"/>
            </w:tcBorders>
            <w:shd w:val="clear" w:color="auto" w:fill="FFFFFF"/>
            <w:vAlign w:val="bottom"/>
            <w:hideMark/>
          </w:tcPr>
          <w:p w:rsidR="00EC4E7C" w:rsidRPr="0025644A" w:rsidRDefault="00EC4E7C" w:rsidP="0025644A">
            <w:pPr>
              <w:autoSpaceDE w:val="0"/>
              <w:autoSpaceDN w:val="0"/>
              <w:adjustRightInd w:val="0"/>
              <w:spacing w:after="0" w:line="240" w:lineRule="auto"/>
              <w:ind w:left="60" w:right="60"/>
              <w:jc w:val="center"/>
              <w:rPr>
                <w:rFonts w:ascii="Arial" w:eastAsia="Times New Roman" w:hAnsi="Arial" w:cs="Arial"/>
                <w:color w:val="000000"/>
                <w:sz w:val="20"/>
                <w:szCs w:val="20"/>
              </w:rPr>
            </w:pPr>
            <w:r w:rsidRPr="0025644A">
              <w:rPr>
                <w:rFonts w:ascii="Arial" w:eastAsia="Times New Roman" w:hAnsi="Arial" w:cs="Arial"/>
                <w:color w:val="000000"/>
                <w:sz w:val="20"/>
                <w:szCs w:val="20"/>
              </w:rPr>
              <w:t>Componente</w:t>
            </w:r>
          </w:p>
        </w:tc>
      </w:tr>
      <w:tr w:rsidR="00EC4E7C" w:rsidRPr="0025644A" w:rsidTr="0025644A">
        <w:trPr>
          <w:cantSplit/>
          <w:trHeight w:val="165"/>
          <w:tblHeader/>
          <w:jc w:val="center"/>
        </w:trPr>
        <w:tc>
          <w:tcPr>
            <w:tcW w:w="0" w:type="auto"/>
            <w:vMerge/>
            <w:tcBorders>
              <w:bottom w:val="single" w:sz="4" w:space="0" w:color="auto"/>
            </w:tcBorders>
            <w:vAlign w:val="center"/>
            <w:hideMark/>
          </w:tcPr>
          <w:p w:rsidR="00EC4E7C" w:rsidRPr="0025644A" w:rsidRDefault="00EC4E7C" w:rsidP="0025644A">
            <w:pPr>
              <w:spacing w:after="0" w:line="240" w:lineRule="auto"/>
              <w:rPr>
                <w:rFonts w:ascii="Arial" w:eastAsia="Times New Roman" w:hAnsi="Arial" w:cs="Arial"/>
                <w:sz w:val="20"/>
                <w:szCs w:val="20"/>
                <w:lang w:val="es-ES"/>
              </w:rPr>
            </w:pPr>
          </w:p>
        </w:tc>
        <w:tc>
          <w:tcPr>
            <w:tcW w:w="0" w:type="auto"/>
            <w:tcBorders>
              <w:bottom w:val="single" w:sz="4" w:space="0" w:color="auto"/>
            </w:tcBorders>
            <w:shd w:val="clear" w:color="auto" w:fill="FFFFFF"/>
            <w:vAlign w:val="bottom"/>
            <w:hideMark/>
          </w:tcPr>
          <w:p w:rsidR="00EC4E7C" w:rsidRPr="0025644A" w:rsidRDefault="00EC4E7C" w:rsidP="0025644A">
            <w:pPr>
              <w:autoSpaceDE w:val="0"/>
              <w:autoSpaceDN w:val="0"/>
              <w:adjustRightInd w:val="0"/>
              <w:spacing w:after="0" w:line="240" w:lineRule="auto"/>
              <w:ind w:left="60" w:right="60"/>
              <w:jc w:val="center"/>
              <w:rPr>
                <w:rFonts w:ascii="Arial" w:eastAsia="Times New Roman" w:hAnsi="Arial" w:cs="Arial"/>
                <w:color w:val="000000"/>
                <w:sz w:val="20"/>
                <w:szCs w:val="20"/>
              </w:rPr>
            </w:pPr>
            <w:r w:rsidRPr="0025644A">
              <w:rPr>
                <w:rFonts w:ascii="Arial" w:eastAsia="Times New Roman" w:hAnsi="Arial" w:cs="Arial"/>
                <w:color w:val="000000"/>
                <w:sz w:val="20"/>
                <w:szCs w:val="20"/>
              </w:rPr>
              <w:t>1</w:t>
            </w:r>
          </w:p>
        </w:tc>
        <w:tc>
          <w:tcPr>
            <w:tcW w:w="0" w:type="auto"/>
            <w:tcBorders>
              <w:bottom w:val="single" w:sz="4" w:space="0" w:color="auto"/>
            </w:tcBorders>
            <w:shd w:val="clear" w:color="auto" w:fill="FFFFFF"/>
            <w:vAlign w:val="bottom"/>
            <w:hideMark/>
          </w:tcPr>
          <w:p w:rsidR="00EC4E7C" w:rsidRPr="0025644A" w:rsidRDefault="00EC4E7C" w:rsidP="0025644A">
            <w:pPr>
              <w:autoSpaceDE w:val="0"/>
              <w:autoSpaceDN w:val="0"/>
              <w:adjustRightInd w:val="0"/>
              <w:spacing w:after="0" w:line="240" w:lineRule="auto"/>
              <w:ind w:left="60" w:right="60"/>
              <w:jc w:val="center"/>
              <w:rPr>
                <w:rFonts w:ascii="Arial" w:eastAsia="Times New Roman" w:hAnsi="Arial" w:cs="Arial"/>
                <w:color w:val="000000"/>
                <w:sz w:val="20"/>
                <w:szCs w:val="20"/>
              </w:rPr>
            </w:pPr>
            <w:r w:rsidRPr="0025644A">
              <w:rPr>
                <w:rFonts w:ascii="Arial" w:eastAsia="Times New Roman" w:hAnsi="Arial" w:cs="Arial"/>
                <w:color w:val="000000"/>
                <w:sz w:val="20"/>
                <w:szCs w:val="20"/>
              </w:rPr>
              <w:t>2</w:t>
            </w:r>
          </w:p>
        </w:tc>
        <w:tc>
          <w:tcPr>
            <w:tcW w:w="0" w:type="auto"/>
            <w:tcBorders>
              <w:bottom w:val="single" w:sz="4" w:space="0" w:color="auto"/>
            </w:tcBorders>
            <w:shd w:val="clear" w:color="auto" w:fill="FFFFFF"/>
            <w:vAlign w:val="bottom"/>
            <w:hideMark/>
          </w:tcPr>
          <w:p w:rsidR="00EC4E7C" w:rsidRPr="0025644A" w:rsidRDefault="00EC4E7C" w:rsidP="0025644A">
            <w:pPr>
              <w:autoSpaceDE w:val="0"/>
              <w:autoSpaceDN w:val="0"/>
              <w:adjustRightInd w:val="0"/>
              <w:spacing w:after="0" w:line="240" w:lineRule="auto"/>
              <w:ind w:left="60" w:right="60"/>
              <w:jc w:val="center"/>
              <w:rPr>
                <w:rFonts w:ascii="Arial" w:eastAsia="Times New Roman" w:hAnsi="Arial" w:cs="Arial"/>
                <w:color w:val="000000"/>
                <w:sz w:val="20"/>
                <w:szCs w:val="20"/>
              </w:rPr>
            </w:pPr>
            <w:r w:rsidRPr="0025644A">
              <w:rPr>
                <w:rFonts w:ascii="Arial" w:eastAsia="Times New Roman" w:hAnsi="Arial" w:cs="Arial"/>
                <w:color w:val="000000"/>
                <w:sz w:val="20"/>
                <w:szCs w:val="20"/>
              </w:rPr>
              <w:t>3</w:t>
            </w:r>
          </w:p>
        </w:tc>
      </w:tr>
      <w:tr w:rsidR="00EC4E7C" w:rsidRPr="0025644A" w:rsidTr="0025644A">
        <w:trPr>
          <w:cantSplit/>
          <w:trHeight w:val="228"/>
          <w:tblHeader/>
          <w:jc w:val="center"/>
        </w:trPr>
        <w:tc>
          <w:tcPr>
            <w:tcW w:w="0" w:type="auto"/>
            <w:tcBorders>
              <w:top w:val="single" w:sz="4" w:space="0" w:color="auto"/>
            </w:tcBorders>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EVN</w:t>
            </w:r>
          </w:p>
        </w:tc>
        <w:tc>
          <w:tcPr>
            <w:tcW w:w="0" w:type="auto"/>
            <w:tcBorders>
              <w:top w:val="single" w:sz="4" w:space="0" w:color="auto"/>
            </w:tcBorders>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,913</w:t>
            </w:r>
          </w:p>
        </w:tc>
        <w:tc>
          <w:tcPr>
            <w:tcW w:w="0" w:type="auto"/>
            <w:tcBorders>
              <w:top w:val="single" w:sz="4" w:space="0" w:color="auto"/>
            </w:tcBorders>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-,280</w:t>
            </w:r>
          </w:p>
        </w:tc>
        <w:tc>
          <w:tcPr>
            <w:tcW w:w="0" w:type="auto"/>
            <w:tcBorders>
              <w:top w:val="single" w:sz="4" w:space="0" w:color="auto"/>
            </w:tcBorders>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-,059</w:t>
            </w:r>
          </w:p>
        </w:tc>
      </w:tr>
      <w:tr w:rsidR="00EC4E7C" w:rsidRPr="0025644A" w:rsidTr="0025644A">
        <w:trPr>
          <w:cantSplit/>
          <w:trHeight w:val="187"/>
          <w:tblHeader/>
          <w:jc w:val="center"/>
        </w:trPr>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ESC</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,760</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-,179</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,421</w:t>
            </w:r>
          </w:p>
        </w:tc>
      </w:tr>
      <w:tr w:rsidR="00EC4E7C" w:rsidRPr="0025644A" w:rsidTr="0025644A">
        <w:trPr>
          <w:cantSplit/>
          <w:trHeight w:val="164"/>
          <w:tblHeader/>
          <w:jc w:val="center"/>
        </w:trPr>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proofErr w:type="spellStart"/>
            <w:r w:rsidRPr="0025644A">
              <w:rPr>
                <w:rFonts w:ascii="Arial" w:eastAsia="Times New Roman" w:hAnsi="Arial" w:cs="Arial"/>
                <w:color w:val="000000"/>
                <w:sz w:val="20"/>
                <w:szCs w:val="20"/>
              </w:rPr>
              <w:t>PBIp</w:t>
            </w:r>
            <w:proofErr w:type="spellEnd"/>
            <w:r w:rsidRPr="0025644A">
              <w:rPr>
                <w:rFonts w:ascii="Arial" w:eastAsia="Times New Roman" w:hAnsi="Arial" w:cs="Arial"/>
                <w:color w:val="000000"/>
                <w:sz w:val="20"/>
                <w:szCs w:val="20"/>
              </w:rPr>
              <w:t>-c</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,920</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,202</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-,168</w:t>
            </w:r>
          </w:p>
        </w:tc>
      </w:tr>
      <w:tr w:rsidR="00EC4E7C" w:rsidRPr="0025644A" w:rsidTr="0025644A">
        <w:trPr>
          <w:cantSplit/>
          <w:trHeight w:val="254"/>
          <w:tblHeader/>
          <w:jc w:val="center"/>
        </w:trPr>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IDH</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,975</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-,100</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-,073</w:t>
            </w:r>
          </w:p>
        </w:tc>
      </w:tr>
      <w:tr w:rsidR="00EC4E7C" w:rsidRPr="0025644A" w:rsidTr="0025644A">
        <w:trPr>
          <w:cantSplit/>
          <w:trHeight w:val="229"/>
          <w:tblHeader/>
          <w:jc w:val="center"/>
        </w:trPr>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proofErr w:type="spellStart"/>
            <w:r w:rsidRPr="0025644A">
              <w:rPr>
                <w:rFonts w:ascii="Arial" w:eastAsia="Times New Roman" w:hAnsi="Arial" w:cs="Arial"/>
                <w:color w:val="000000"/>
                <w:sz w:val="20"/>
                <w:szCs w:val="20"/>
              </w:rPr>
              <w:t>PNBp</w:t>
            </w:r>
            <w:proofErr w:type="spellEnd"/>
            <w:r w:rsidRPr="0025644A">
              <w:rPr>
                <w:rFonts w:ascii="Arial" w:eastAsia="Times New Roman" w:hAnsi="Arial" w:cs="Arial"/>
                <w:color w:val="000000"/>
                <w:sz w:val="20"/>
                <w:szCs w:val="20"/>
              </w:rPr>
              <w:t>-c</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,847</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,139</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-,325</w:t>
            </w:r>
          </w:p>
        </w:tc>
      </w:tr>
      <w:tr w:rsidR="00EC4E7C" w:rsidRPr="0025644A" w:rsidTr="0025644A">
        <w:trPr>
          <w:cantSplit/>
          <w:trHeight w:val="192"/>
          <w:tblHeader/>
          <w:jc w:val="center"/>
        </w:trPr>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proofErr w:type="spellStart"/>
            <w:r w:rsidRPr="0025644A">
              <w:rPr>
                <w:rFonts w:ascii="Arial" w:eastAsia="Times New Roman" w:hAnsi="Arial" w:cs="Arial"/>
                <w:color w:val="000000"/>
                <w:sz w:val="20"/>
                <w:szCs w:val="20"/>
              </w:rPr>
              <w:t>GPInst</w:t>
            </w:r>
            <w:proofErr w:type="spellEnd"/>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,266</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,903</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-,247</w:t>
            </w:r>
          </w:p>
        </w:tc>
      </w:tr>
      <w:tr w:rsidR="00EC4E7C" w:rsidRPr="0025644A" w:rsidTr="0025644A">
        <w:trPr>
          <w:cantSplit/>
          <w:trHeight w:val="295"/>
          <w:tblHeader/>
          <w:jc w:val="center"/>
        </w:trPr>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proofErr w:type="spellStart"/>
            <w:r w:rsidRPr="0025644A">
              <w:rPr>
                <w:rFonts w:ascii="Arial" w:eastAsia="Times New Roman" w:hAnsi="Arial" w:cs="Arial"/>
                <w:color w:val="000000"/>
                <w:sz w:val="20"/>
                <w:szCs w:val="20"/>
              </w:rPr>
              <w:t>ApCALÖRICO</w:t>
            </w:r>
            <w:proofErr w:type="spellEnd"/>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,471</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-,721</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-,149</w:t>
            </w:r>
          </w:p>
        </w:tc>
      </w:tr>
      <w:tr w:rsidR="00EC4E7C" w:rsidRPr="0025644A" w:rsidTr="0025644A">
        <w:trPr>
          <w:cantSplit/>
          <w:trHeight w:val="258"/>
          <w:tblHeader/>
          <w:jc w:val="center"/>
        </w:trPr>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TMORT&lt;15</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-,888</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,284</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-,064</w:t>
            </w:r>
          </w:p>
        </w:tc>
      </w:tr>
      <w:tr w:rsidR="00EC4E7C" w:rsidRPr="0025644A" w:rsidTr="0025644A">
        <w:trPr>
          <w:cantSplit/>
          <w:trHeight w:val="219"/>
          <w:tblHeader/>
          <w:jc w:val="center"/>
        </w:trPr>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ALF-MUJ</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,871</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-,400</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,097</w:t>
            </w:r>
          </w:p>
        </w:tc>
      </w:tr>
      <w:tr w:rsidR="00EC4E7C" w:rsidRPr="0025644A" w:rsidTr="0025644A">
        <w:trPr>
          <w:cantSplit/>
          <w:trHeight w:val="112"/>
          <w:tblHeader/>
          <w:jc w:val="center"/>
        </w:trPr>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PRUR</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-,888</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-,285</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,056</w:t>
            </w:r>
          </w:p>
        </w:tc>
      </w:tr>
      <w:tr w:rsidR="00EC4E7C" w:rsidRPr="0025644A" w:rsidTr="0025644A">
        <w:trPr>
          <w:cantSplit/>
          <w:trHeight w:val="87"/>
          <w:tblHeader/>
          <w:jc w:val="center"/>
        </w:trPr>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HAB/MEDICO</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-,736</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-,040</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-,260</w:t>
            </w:r>
          </w:p>
        </w:tc>
      </w:tr>
      <w:tr w:rsidR="00EC4E7C" w:rsidRPr="0025644A" w:rsidTr="0025644A">
        <w:trPr>
          <w:cantSplit/>
          <w:trHeight w:val="248"/>
          <w:tblHeader/>
          <w:jc w:val="center"/>
        </w:trPr>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TELx1000HAB</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,878</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,155</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,059</w:t>
            </w:r>
          </w:p>
        </w:tc>
      </w:tr>
      <w:tr w:rsidR="00EC4E7C" w:rsidRPr="0025644A" w:rsidTr="0025644A">
        <w:trPr>
          <w:cantSplit/>
          <w:trHeight w:val="210"/>
          <w:tblHeader/>
          <w:jc w:val="center"/>
        </w:trPr>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TFERT</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-,931</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-,174</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,004</w:t>
            </w:r>
          </w:p>
        </w:tc>
      </w:tr>
      <w:tr w:rsidR="00EC4E7C" w:rsidRPr="0025644A" w:rsidTr="0025644A">
        <w:trPr>
          <w:cantSplit/>
          <w:trHeight w:val="185"/>
          <w:tblHeader/>
          <w:jc w:val="center"/>
        </w:trPr>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MONTO Deuda</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-,405</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,103</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,710</w:t>
            </w:r>
          </w:p>
        </w:tc>
      </w:tr>
      <w:tr w:rsidR="00EC4E7C" w:rsidRPr="0025644A" w:rsidTr="0025644A">
        <w:trPr>
          <w:cantSplit/>
          <w:trHeight w:val="134"/>
          <w:tblHeader/>
          <w:jc w:val="center"/>
        </w:trPr>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CARGA-DEUDA</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,206</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,179</w:t>
            </w:r>
          </w:p>
        </w:tc>
        <w:tc>
          <w:tcPr>
            <w:tcW w:w="0" w:type="auto"/>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,786</w:t>
            </w:r>
          </w:p>
        </w:tc>
      </w:tr>
      <w:tr w:rsidR="00EC4E7C" w:rsidRPr="0025644A" w:rsidTr="0025644A">
        <w:trPr>
          <w:cantSplit/>
          <w:trHeight w:val="237"/>
          <w:tblHeader/>
          <w:jc w:val="center"/>
        </w:trPr>
        <w:tc>
          <w:tcPr>
            <w:tcW w:w="0" w:type="auto"/>
            <w:tcBorders>
              <w:bottom w:val="single" w:sz="4" w:space="0" w:color="auto"/>
            </w:tcBorders>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EMPL-SERV</w:t>
            </w:r>
          </w:p>
        </w:tc>
        <w:tc>
          <w:tcPr>
            <w:tcW w:w="0" w:type="auto"/>
            <w:tcBorders>
              <w:bottom w:val="single" w:sz="4" w:space="0" w:color="auto"/>
            </w:tcBorders>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,771</w:t>
            </w:r>
          </w:p>
        </w:tc>
        <w:tc>
          <w:tcPr>
            <w:tcW w:w="0" w:type="auto"/>
            <w:tcBorders>
              <w:bottom w:val="single" w:sz="4" w:space="0" w:color="auto"/>
            </w:tcBorders>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,400</w:t>
            </w:r>
          </w:p>
        </w:tc>
        <w:tc>
          <w:tcPr>
            <w:tcW w:w="0" w:type="auto"/>
            <w:tcBorders>
              <w:bottom w:val="single" w:sz="4" w:space="0" w:color="auto"/>
            </w:tcBorders>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,217</w:t>
            </w:r>
          </w:p>
        </w:tc>
      </w:tr>
      <w:tr w:rsidR="00EC4E7C" w:rsidRPr="0025644A" w:rsidTr="0025644A">
        <w:trPr>
          <w:cantSplit/>
          <w:trHeight w:val="323"/>
          <w:tblHeader/>
          <w:jc w:val="center"/>
        </w:trPr>
        <w:tc>
          <w:tcPr>
            <w:tcW w:w="0" w:type="auto"/>
            <w:gridSpan w:val="4"/>
            <w:tcBorders>
              <w:top w:val="single" w:sz="4" w:space="0" w:color="auto"/>
            </w:tcBorders>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Método de extracción: Análisis de componentes principales.</w:t>
            </w:r>
          </w:p>
        </w:tc>
      </w:tr>
    </w:tbl>
    <w:p w:rsidR="00EC4E7C" w:rsidRDefault="00EC4E7C" w:rsidP="0025644A">
      <w:pPr>
        <w:autoSpaceDE w:val="0"/>
        <w:autoSpaceDN w:val="0"/>
        <w:adjustRightInd w:val="0"/>
        <w:spacing w:after="0" w:line="240" w:lineRule="auto"/>
        <w:jc w:val="both"/>
        <w:rPr>
          <w:rFonts w:ascii="Arial" w:eastAsia="Times New Roman" w:hAnsi="Arial" w:cs="Arial"/>
          <w:sz w:val="24"/>
          <w:szCs w:val="24"/>
          <w:lang w:val="es-ES" w:eastAsia="es-ES"/>
        </w:rPr>
      </w:pPr>
    </w:p>
    <w:p w:rsidR="00F43719" w:rsidRPr="00505705" w:rsidRDefault="00505705" w:rsidP="00505705">
      <w:pPr>
        <w:autoSpaceDE w:val="0"/>
        <w:autoSpaceDN w:val="0"/>
        <w:adjustRightInd w:val="0"/>
        <w:spacing w:after="0" w:line="240" w:lineRule="auto"/>
        <w:jc w:val="both"/>
        <w:rPr>
          <w:rFonts w:ascii="Arial" w:hAnsi="Arial" w:cs="Arial"/>
          <w:sz w:val="24"/>
          <w:szCs w:val="24"/>
          <w:lang w:val="es-ES"/>
        </w:rPr>
      </w:pPr>
      <w:r w:rsidRPr="00505705">
        <w:rPr>
          <w:rFonts w:ascii="Arial" w:hAnsi="Arial" w:cs="Arial"/>
          <w:sz w:val="24"/>
          <w:szCs w:val="24"/>
          <w:lang w:val="es-ES"/>
        </w:rPr>
        <w:t xml:space="preserve">Los altos valores de las </w:t>
      </w:r>
      <w:proofErr w:type="spellStart"/>
      <w:r w:rsidRPr="00505705">
        <w:rPr>
          <w:rFonts w:ascii="Arial" w:hAnsi="Arial" w:cs="Arial"/>
          <w:sz w:val="24"/>
          <w:szCs w:val="24"/>
          <w:lang w:val="es-ES"/>
        </w:rPr>
        <w:t>comunalidades</w:t>
      </w:r>
      <w:proofErr w:type="spellEnd"/>
      <w:r w:rsidRPr="00505705">
        <w:rPr>
          <w:rFonts w:ascii="Arial" w:hAnsi="Arial" w:cs="Arial"/>
          <w:sz w:val="24"/>
          <w:szCs w:val="24"/>
          <w:lang w:val="es-ES"/>
        </w:rPr>
        <w:t xml:space="preserve"> indican que se extrajo adecuadamente la información.</w:t>
      </w:r>
    </w:p>
    <w:tbl>
      <w:tblPr>
        <w:tblW w:w="2920" w:type="dxa"/>
        <w:jc w:val="center"/>
        <w:tblLayout w:type="fixed"/>
        <w:tblCellMar>
          <w:left w:w="0" w:type="dxa"/>
          <w:right w:w="0" w:type="dxa"/>
        </w:tblCellMar>
        <w:tblLook w:val="0000" w:firstRow="0" w:lastRow="0" w:firstColumn="0" w:lastColumn="0" w:noHBand="0" w:noVBand="0"/>
      </w:tblPr>
      <w:tblGrid>
        <w:gridCol w:w="737"/>
        <w:gridCol w:w="1030"/>
        <w:gridCol w:w="1153"/>
      </w:tblGrid>
      <w:tr w:rsidR="00F43719" w:rsidRPr="00F43719" w:rsidTr="00D734EF">
        <w:trPr>
          <w:cantSplit/>
          <w:jc w:val="center"/>
        </w:trPr>
        <w:tc>
          <w:tcPr>
            <w:tcW w:w="2920" w:type="dxa"/>
            <w:gridSpan w:val="3"/>
            <w:tcBorders>
              <w:bottom w:val="single" w:sz="4" w:space="0" w:color="auto"/>
            </w:tcBorders>
            <w:shd w:val="clear" w:color="auto" w:fill="FFFFFF"/>
            <w:vAlign w:val="center"/>
          </w:tcPr>
          <w:p w:rsidR="00D734EF" w:rsidRDefault="00D734EF" w:rsidP="0025644A">
            <w:pPr>
              <w:autoSpaceDE w:val="0"/>
              <w:autoSpaceDN w:val="0"/>
              <w:adjustRightInd w:val="0"/>
              <w:spacing w:after="0" w:line="240" w:lineRule="auto"/>
              <w:ind w:left="60" w:right="60"/>
              <w:jc w:val="center"/>
              <w:rPr>
                <w:rFonts w:ascii="Arial" w:hAnsi="Arial" w:cs="Arial"/>
                <w:b/>
                <w:bCs/>
                <w:color w:val="000000"/>
                <w:sz w:val="18"/>
                <w:szCs w:val="18"/>
                <w:lang w:val="es-ES"/>
              </w:rPr>
            </w:pPr>
          </w:p>
          <w:p w:rsidR="00F43719" w:rsidRPr="00F43719" w:rsidRDefault="00F43719" w:rsidP="0025644A">
            <w:pPr>
              <w:autoSpaceDE w:val="0"/>
              <w:autoSpaceDN w:val="0"/>
              <w:adjustRightInd w:val="0"/>
              <w:spacing w:after="0" w:line="240" w:lineRule="auto"/>
              <w:ind w:left="60" w:right="60"/>
              <w:jc w:val="center"/>
              <w:rPr>
                <w:rFonts w:ascii="Arial" w:hAnsi="Arial" w:cs="Arial"/>
                <w:color w:val="000000"/>
                <w:sz w:val="18"/>
                <w:szCs w:val="18"/>
                <w:lang w:val="es-ES"/>
              </w:rPr>
            </w:pPr>
            <w:proofErr w:type="spellStart"/>
            <w:r w:rsidRPr="00F43719">
              <w:rPr>
                <w:rFonts w:ascii="Arial" w:hAnsi="Arial" w:cs="Arial"/>
                <w:b/>
                <w:bCs/>
                <w:color w:val="000000"/>
                <w:sz w:val="18"/>
                <w:szCs w:val="18"/>
                <w:lang w:val="es-ES"/>
              </w:rPr>
              <w:t>Comunalidades</w:t>
            </w:r>
            <w:proofErr w:type="spellEnd"/>
          </w:p>
        </w:tc>
      </w:tr>
      <w:tr w:rsidR="00F43719" w:rsidRPr="00F43719" w:rsidTr="00D734EF">
        <w:trPr>
          <w:cantSplit/>
          <w:jc w:val="center"/>
        </w:trPr>
        <w:tc>
          <w:tcPr>
            <w:tcW w:w="737" w:type="dxa"/>
            <w:tcBorders>
              <w:top w:val="single" w:sz="4" w:space="0" w:color="auto"/>
              <w:bottom w:val="single" w:sz="4" w:space="0" w:color="auto"/>
            </w:tcBorders>
            <w:shd w:val="clear" w:color="auto" w:fill="FFFFFF"/>
            <w:vAlign w:val="bottom"/>
          </w:tcPr>
          <w:p w:rsidR="00F43719" w:rsidRPr="00F43719" w:rsidRDefault="00F43719" w:rsidP="0025644A">
            <w:pPr>
              <w:autoSpaceDE w:val="0"/>
              <w:autoSpaceDN w:val="0"/>
              <w:adjustRightInd w:val="0"/>
              <w:spacing w:after="0" w:line="240" w:lineRule="auto"/>
              <w:rPr>
                <w:rFonts w:ascii="Times New Roman" w:hAnsi="Times New Roman" w:cs="Times New Roman"/>
                <w:sz w:val="24"/>
                <w:szCs w:val="24"/>
                <w:lang w:val="es-ES"/>
              </w:rPr>
            </w:pPr>
          </w:p>
        </w:tc>
        <w:tc>
          <w:tcPr>
            <w:tcW w:w="1030" w:type="dxa"/>
            <w:tcBorders>
              <w:top w:val="single" w:sz="4" w:space="0" w:color="auto"/>
              <w:bottom w:val="single" w:sz="4" w:space="0" w:color="auto"/>
            </w:tcBorders>
            <w:shd w:val="clear" w:color="auto" w:fill="FFFFFF"/>
            <w:vAlign w:val="bottom"/>
          </w:tcPr>
          <w:p w:rsidR="00F43719" w:rsidRPr="00F43719" w:rsidRDefault="00F43719" w:rsidP="0025644A">
            <w:pPr>
              <w:autoSpaceDE w:val="0"/>
              <w:autoSpaceDN w:val="0"/>
              <w:adjustRightInd w:val="0"/>
              <w:spacing w:after="0" w:line="240" w:lineRule="auto"/>
              <w:ind w:left="60" w:right="60"/>
              <w:jc w:val="center"/>
              <w:rPr>
                <w:rFonts w:ascii="Arial" w:hAnsi="Arial" w:cs="Arial"/>
                <w:color w:val="000000"/>
                <w:sz w:val="18"/>
                <w:szCs w:val="18"/>
                <w:lang w:val="es-ES"/>
              </w:rPr>
            </w:pPr>
            <w:r w:rsidRPr="00F43719">
              <w:rPr>
                <w:rFonts w:ascii="Arial" w:hAnsi="Arial" w:cs="Arial"/>
                <w:color w:val="000000"/>
                <w:sz w:val="18"/>
                <w:szCs w:val="18"/>
                <w:lang w:val="es-ES"/>
              </w:rPr>
              <w:t>Inicial</w:t>
            </w:r>
          </w:p>
        </w:tc>
        <w:tc>
          <w:tcPr>
            <w:tcW w:w="1153" w:type="dxa"/>
            <w:tcBorders>
              <w:top w:val="single" w:sz="4" w:space="0" w:color="auto"/>
              <w:bottom w:val="single" w:sz="4" w:space="0" w:color="auto"/>
            </w:tcBorders>
            <w:shd w:val="clear" w:color="auto" w:fill="FFFFFF"/>
            <w:vAlign w:val="bottom"/>
          </w:tcPr>
          <w:p w:rsidR="00F43719" w:rsidRPr="00F43719" w:rsidRDefault="00F43719" w:rsidP="0025644A">
            <w:pPr>
              <w:autoSpaceDE w:val="0"/>
              <w:autoSpaceDN w:val="0"/>
              <w:adjustRightInd w:val="0"/>
              <w:spacing w:after="0" w:line="240" w:lineRule="auto"/>
              <w:ind w:left="60" w:right="60"/>
              <w:jc w:val="center"/>
              <w:rPr>
                <w:rFonts w:ascii="Arial" w:hAnsi="Arial" w:cs="Arial"/>
                <w:color w:val="000000"/>
                <w:sz w:val="18"/>
                <w:szCs w:val="18"/>
                <w:lang w:val="es-ES"/>
              </w:rPr>
            </w:pPr>
            <w:r w:rsidRPr="00F43719">
              <w:rPr>
                <w:rFonts w:ascii="Arial" w:hAnsi="Arial" w:cs="Arial"/>
                <w:color w:val="000000"/>
                <w:sz w:val="18"/>
                <w:szCs w:val="18"/>
                <w:lang w:val="es-ES"/>
              </w:rPr>
              <w:t>Extracción</w:t>
            </w:r>
          </w:p>
        </w:tc>
      </w:tr>
      <w:tr w:rsidR="00F43719" w:rsidRPr="00F43719" w:rsidTr="00D734EF">
        <w:trPr>
          <w:cantSplit/>
          <w:jc w:val="center"/>
        </w:trPr>
        <w:tc>
          <w:tcPr>
            <w:tcW w:w="737" w:type="dxa"/>
            <w:tcBorders>
              <w:top w:val="single" w:sz="4" w:space="0" w:color="auto"/>
            </w:tcBorders>
            <w:shd w:val="clear" w:color="auto" w:fill="FFFFFF"/>
          </w:tcPr>
          <w:p w:rsidR="00F43719" w:rsidRPr="00F43719" w:rsidRDefault="00F43719" w:rsidP="0025644A">
            <w:pPr>
              <w:autoSpaceDE w:val="0"/>
              <w:autoSpaceDN w:val="0"/>
              <w:adjustRightInd w:val="0"/>
              <w:spacing w:after="0" w:line="240" w:lineRule="auto"/>
              <w:ind w:left="60" w:right="60"/>
              <w:rPr>
                <w:rFonts w:ascii="Arial" w:hAnsi="Arial" w:cs="Arial"/>
                <w:color w:val="000000"/>
                <w:sz w:val="18"/>
                <w:szCs w:val="18"/>
                <w:lang w:val="es-ES"/>
              </w:rPr>
            </w:pPr>
            <w:r w:rsidRPr="00F43719">
              <w:rPr>
                <w:rFonts w:ascii="Arial" w:hAnsi="Arial" w:cs="Arial"/>
                <w:color w:val="000000"/>
                <w:sz w:val="18"/>
                <w:szCs w:val="18"/>
                <w:lang w:val="es-ES"/>
              </w:rPr>
              <w:t>V1</w:t>
            </w:r>
          </w:p>
        </w:tc>
        <w:tc>
          <w:tcPr>
            <w:tcW w:w="1030" w:type="dxa"/>
            <w:tcBorders>
              <w:top w:val="single" w:sz="4" w:space="0" w:color="auto"/>
            </w:tcBorders>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1,000</w:t>
            </w:r>
          </w:p>
        </w:tc>
        <w:tc>
          <w:tcPr>
            <w:tcW w:w="1153" w:type="dxa"/>
            <w:tcBorders>
              <w:top w:val="single" w:sz="4" w:space="0" w:color="auto"/>
            </w:tcBorders>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,914</w:t>
            </w:r>
          </w:p>
        </w:tc>
      </w:tr>
      <w:tr w:rsidR="00F43719" w:rsidRPr="00F43719" w:rsidTr="00D734EF">
        <w:trPr>
          <w:cantSplit/>
          <w:jc w:val="center"/>
        </w:trPr>
        <w:tc>
          <w:tcPr>
            <w:tcW w:w="737" w:type="dxa"/>
            <w:shd w:val="clear" w:color="auto" w:fill="FFFFFF"/>
          </w:tcPr>
          <w:p w:rsidR="00F43719" w:rsidRPr="00F43719" w:rsidRDefault="00F43719" w:rsidP="0025644A">
            <w:pPr>
              <w:autoSpaceDE w:val="0"/>
              <w:autoSpaceDN w:val="0"/>
              <w:adjustRightInd w:val="0"/>
              <w:spacing w:after="0" w:line="240" w:lineRule="auto"/>
              <w:ind w:left="60" w:right="60"/>
              <w:rPr>
                <w:rFonts w:ascii="Arial" w:hAnsi="Arial" w:cs="Arial"/>
                <w:color w:val="000000"/>
                <w:sz w:val="18"/>
                <w:szCs w:val="18"/>
                <w:lang w:val="es-ES"/>
              </w:rPr>
            </w:pPr>
            <w:r w:rsidRPr="00F43719">
              <w:rPr>
                <w:rFonts w:ascii="Arial" w:hAnsi="Arial" w:cs="Arial"/>
                <w:color w:val="000000"/>
                <w:sz w:val="18"/>
                <w:szCs w:val="18"/>
                <w:lang w:val="es-ES"/>
              </w:rPr>
              <w:t>V2</w:t>
            </w:r>
          </w:p>
        </w:tc>
        <w:tc>
          <w:tcPr>
            <w:tcW w:w="1030"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1,000</w:t>
            </w:r>
          </w:p>
        </w:tc>
        <w:tc>
          <w:tcPr>
            <w:tcW w:w="1153"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,788</w:t>
            </w:r>
          </w:p>
        </w:tc>
      </w:tr>
      <w:tr w:rsidR="00F43719" w:rsidRPr="00F43719" w:rsidTr="00D734EF">
        <w:trPr>
          <w:cantSplit/>
          <w:jc w:val="center"/>
        </w:trPr>
        <w:tc>
          <w:tcPr>
            <w:tcW w:w="737" w:type="dxa"/>
            <w:shd w:val="clear" w:color="auto" w:fill="FFFFFF"/>
          </w:tcPr>
          <w:p w:rsidR="00F43719" w:rsidRPr="00F43719" w:rsidRDefault="00F43719" w:rsidP="0025644A">
            <w:pPr>
              <w:autoSpaceDE w:val="0"/>
              <w:autoSpaceDN w:val="0"/>
              <w:adjustRightInd w:val="0"/>
              <w:spacing w:after="0" w:line="240" w:lineRule="auto"/>
              <w:ind w:left="60" w:right="60"/>
              <w:rPr>
                <w:rFonts w:ascii="Arial" w:hAnsi="Arial" w:cs="Arial"/>
                <w:color w:val="000000"/>
                <w:sz w:val="18"/>
                <w:szCs w:val="18"/>
                <w:lang w:val="es-ES"/>
              </w:rPr>
            </w:pPr>
            <w:r w:rsidRPr="00F43719">
              <w:rPr>
                <w:rFonts w:ascii="Arial" w:hAnsi="Arial" w:cs="Arial"/>
                <w:color w:val="000000"/>
                <w:sz w:val="18"/>
                <w:szCs w:val="18"/>
                <w:lang w:val="es-ES"/>
              </w:rPr>
              <w:t>V3</w:t>
            </w:r>
          </w:p>
        </w:tc>
        <w:tc>
          <w:tcPr>
            <w:tcW w:w="1030"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1,000</w:t>
            </w:r>
          </w:p>
        </w:tc>
        <w:tc>
          <w:tcPr>
            <w:tcW w:w="1153"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,915</w:t>
            </w:r>
          </w:p>
        </w:tc>
      </w:tr>
      <w:tr w:rsidR="00F43719" w:rsidRPr="00F43719" w:rsidTr="00D734EF">
        <w:trPr>
          <w:cantSplit/>
          <w:jc w:val="center"/>
        </w:trPr>
        <w:tc>
          <w:tcPr>
            <w:tcW w:w="737" w:type="dxa"/>
            <w:shd w:val="clear" w:color="auto" w:fill="FFFFFF"/>
          </w:tcPr>
          <w:p w:rsidR="00F43719" w:rsidRPr="00F43719" w:rsidRDefault="00F43719" w:rsidP="0025644A">
            <w:pPr>
              <w:autoSpaceDE w:val="0"/>
              <w:autoSpaceDN w:val="0"/>
              <w:adjustRightInd w:val="0"/>
              <w:spacing w:after="0" w:line="240" w:lineRule="auto"/>
              <w:ind w:left="60" w:right="60"/>
              <w:rPr>
                <w:rFonts w:ascii="Arial" w:hAnsi="Arial" w:cs="Arial"/>
                <w:color w:val="000000"/>
                <w:sz w:val="18"/>
                <w:szCs w:val="18"/>
                <w:lang w:val="es-ES"/>
              </w:rPr>
            </w:pPr>
            <w:r w:rsidRPr="00F43719">
              <w:rPr>
                <w:rFonts w:ascii="Arial" w:hAnsi="Arial" w:cs="Arial"/>
                <w:color w:val="000000"/>
                <w:sz w:val="18"/>
                <w:szCs w:val="18"/>
                <w:lang w:val="es-ES"/>
              </w:rPr>
              <w:t>V4</w:t>
            </w:r>
          </w:p>
        </w:tc>
        <w:tc>
          <w:tcPr>
            <w:tcW w:w="1030"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1,000</w:t>
            </w:r>
          </w:p>
        </w:tc>
        <w:tc>
          <w:tcPr>
            <w:tcW w:w="1153"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,966</w:t>
            </w:r>
          </w:p>
        </w:tc>
      </w:tr>
      <w:tr w:rsidR="00F43719" w:rsidRPr="00F43719" w:rsidTr="00D734EF">
        <w:trPr>
          <w:cantSplit/>
          <w:jc w:val="center"/>
        </w:trPr>
        <w:tc>
          <w:tcPr>
            <w:tcW w:w="737" w:type="dxa"/>
            <w:shd w:val="clear" w:color="auto" w:fill="FFFFFF"/>
          </w:tcPr>
          <w:p w:rsidR="00F43719" w:rsidRPr="00F43719" w:rsidRDefault="00F43719" w:rsidP="0025644A">
            <w:pPr>
              <w:autoSpaceDE w:val="0"/>
              <w:autoSpaceDN w:val="0"/>
              <w:adjustRightInd w:val="0"/>
              <w:spacing w:after="0" w:line="240" w:lineRule="auto"/>
              <w:ind w:left="60" w:right="60"/>
              <w:rPr>
                <w:rFonts w:ascii="Arial" w:hAnsi="Arial" w:cs="Arial"/>
                <w:color w:val="000000"/>
                <w:sz w:val="18"/>
                <w:szCs w:val="18"/>
                <w:lang w:val="es-ES"/>
              </w:rPr>
            </w:pPr>
            <w:r w:rsidRPr="00F43719">
              <w:rPr>
                <w:rFonts w:ascii="Arial" w:hAnsi="Arial" w:cs="Arial"/>
                <w:color w:val="000000"/>
                <w:sz w:val="18"/>
                <w:szCs w:val="18"/>
                <w:lang w:val="es-ES"/>
              </w:rPr>
              <w:t>V5</w:t>
            </w:r>
          </w:p>
        </w:tc>
        <w:tc>
          <w:tcPr>
            <w:tcW w:w="1030"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1,000</w:t>
            </w:r>
          </w:p>
        </w:tc>
        <w:tc>
          <w:tcPr>
            <w:tcW w:w="1153"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,843</w:t>
            </w:r>
          </w:p>
        </w:tc>
      </w:tr>
      <w:tr w:rsidR="00F43719" w:rsidRPr="00F43719" w:rsidTr="00D734EF">
        <w:trPr>
          <w:cantSplit/>
          <w:jc w:val="center"/>
        </w:trPr>
        <w:tc>
          <w:tcPr>
            <w:tcW w:w="737" w:type="dxa"/>
            <w:shd w:val="clear" w:color="auto" w:fill="FFFFFF"/>
          </w:tcPr>
          <w:p w:rsidR="00F43719" w:rsidRPr="00F43719" w:rsidRDefault="00F43719" w:rsidP="0025644A">
            <w:pPr>
              <w:autoSpaceDE w:val="0"/>
              <w:autoSpaceDN w:val="0"/>
              <w:adjustRightInd w:val="0"/>
              <w:spacing w:after="0" w:line="240" w:lineRule="auto"/>
              <w:ind w:left="60" w:right="60"/>
              <w:rPr>
                <w:rFonts w:ascii="Arial" w:hAnsi="Arial" w:cs="Arial"/>
                <w:color w:val="000000"/>
                <w:sz w:val="18"/>
                <w:szCs w:val="18"/>
                <w:lang w:val="es-ES"/>
              </w:rPr>
            </w:pPr>
            <w:r w:rsidRPr="00F43719">
              <w:rPr>
                <w:rFonts w:ascii="Arial" w:hAnsi="Arial" w:cs="Arial"/>
                <w:color w:val="000000"/>
                <w:sz w:val="18"/>
                <w:szCs w:val="18"/>
                <w:lang w:val="es-ES"/>
              </w:rPr>
              <w:t>V6</w:t>
            </w:r>
          </w:p>
        </w:tc>
        <w:tc>
          <w:tcPr>
            <w:tcW w:w="1030"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1,000</w:t>
            </w:r>
          </w:p>
        </w:tc>
        <w:tc>
          <w:tcPr>
            <w:tcW w:w="1153"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,948</w:t>
            </w:r>
          </w:p>
        </w:tc>
      </w:tr>
      <w:tr w:rsidR="00F43719" w:rsidRPr="00F43719" w:rsidTr="00D734EF">
        <w:trPr>
          <w:cantSplit/>
          <w:jc w:val="center"/>
        </w:trPr>
        <w:tc>
          <w:tcPr>
            <w:tcW w:w="737" w:type="dxa"/>
            <w:shd w:val="clear" w:color="auto" w:fill="FFFFFF"/>
          </w:tcPr>
          <w:p w:rsidR="00F43719" w:rsidRPr="00F43719" w:rsidRDefault="00F43719" w:rsidP="0025644A">
            <w:pPr>
              <w:autoSpaceDE w:val="0"/>
              <w:autoSpaceDN w:val="0"/>
              <w:adjustRightInd w:val="0"/>
              <w:spacing w:after="0" w:line="240" w:lineRule="auto"/>
              <w:ind w:left="60" w:right="60"/>
              <w:rPr>
                <w:rFonts w:ascii="Arial" w:hAnsi="Arial" w:cs="Arial"/>
                <w:color w:val="000000"/>
                <w:sz w:val="18"/>
                <w:szCs w:val="18"/>
                <w:lang w:val="es-ES"/>
              </w:rPr>
            </w:pPr>
            <w:r w:rsidRPr="00F43719">
              <w:rPr>
                <w:rFonts w:ascii="Arial" w:hAnsi="Arial" w:cs="Arial"/>
                <w:color w:val="000000"/>
                <w:sz w:val="18"/>
                <w:szCs w:val="18"/>
                <w:lang w:val="es-ES"/>
              </w:rPr>
              <w:t>V7</w:t>
            </w:r>
          </w:p>
        </w:tc>
        <w:tc>
          <w:tcPr>
            <w:tcW w:w="1030"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1,000</w:t>
            </w:r>
          </w:p>
        </w:tc>
        <w:tc>
          <w:tcPr>
            <w:tcW w:w="1153"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,764</w:t>
            </w:r>
          </w:p>
        </w:tc>
      </w:tr>
      <w:tr w:rsidR="00F43719" w:rsidRPr="00F43719" w:rsidTr="00D734EF">
        <w:trPr>
          <w:cantSplit/>
          <w:jc w:val="center"/>
        </w:trPr>
        <w:tc>
          <w:tcPr>
            <w:tcW w:w="737" w:type="dxa"/>
            <w:shd w:val="clear" w:color="auto" w:fill="FFFFFF"/>
          </w:tcPr>
          <w:p w:rsidR="00F43719" w:rsidRPr="00F43719" w:rsidRDefault="00F43719" w:rsidP="0025644A">
            <w:pPr>
              <w:autoSpaceDE w:val="0"/>
              <w:autoSpaceDN w:val="0"/>
              <w:adjustRightInd w:val="0"/>
              <w:spacing w:after="0" w:line="240" w:lineRule="auto"/>
              <w:ind w:left="60" w:right="60"/>
              <w:rPr>
                <w:rFonts w:ascii="Arial" w:hAnsi="Arial" w:cs="Arial"/>
                <w:color w:val="000000"/>
                <w:sz w:val="18"/>
                <w:szCs w:val="18"/>
                <w:lang w:val="es-ES"/>
              </w:rPr>
            </w:pPr>
            <w:r w:rsidRPr="00F43719">
              <w:rPr>
                <w:rFonts w:ascii="Arial" w:hAnsi="Arial" w:cs="Arial"/>
                <w:color w:val="000000"/>
                <w:sz w:val="18"/>
                <w:szCs w:val="18"/>
                <w:lang w:val="es-ES"/>
              </w:rPr>
              <w:t>V8</w:t>
            </w:r>
          </w:p>
        </w:tc>
        <w:tc>
          <w:tcPr>
            <w:tcW w:w="1030"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1,000</w:t>
            </w:r>
          </w:p>
        </w:tc>
        <w:tc>
          <w:tcPr>
            <w:tcW w:w="1153"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,874</w:t>
            </w:r>
          </w:p>
        </w:tc>
      </w:tr>
      <w:tr w:rsidR="00F43719" w:rsidRPr="00F43719" w:rsidTr="00D734EF">
        <w:trPr>
          <w:cantSplit/>
          <w:jc w:val="center"/>
        </w:trPr>
        <w:tc>
          <w:tcPr>
            <w:tcW w:w="737" w:type="dxa"/>
            <w:shd w:val="clear" w:color="auto" w:fill="FFFFFF"/>
          </w:tcPr>
          <w:p w:rsidR="00F43719" w:rsidRPr="00F43719" w:rsidRDefault="00F43719" w:rsidP="0025644A">
            <w:pPr>
              <w:autoSpaceDE w:val="0"/>
              <w:autoSpaceDN w:val="0"/>
              <w:adjustRightInd w:val="0"/>
              <w:spacing w:after="0" w:line="240" w:lineRule="auto"/>
              <w:ind w:left="60" w:right="60"/>
              <w:rPr>
                <w:rFonts w:ascii="Arial" w:hAnsi="Arial" w:cs="Arial"/>
                <w:color w:val="000000"/>
                <w:sz w:val="18"/>
                <w:szCs w:val="18"/>
                <w:lang w:val="es-ES"/>
              </w:rPr>
            </w:pPr>
            <w:r w:rsidRPr="00F43719">
              <w:rPr>
                <w:rFonts w:ascii="Arial" w:hAnsi="Arial" w:cs="Arial"/>
                <w:color w:val="000000"/>
                <w:sz w:val="18"/>
                <w:szCs w:val="18"/>
                <w:lang w:val="es-ES"/>
              </w:rPr>
              <w:t>V9</w:t>
            </w:r>
          </w:p>
        </w:tc>
        <w:tc>
          <w:tcPr>
            <w:tcW w:w="1030"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1,000</w:t>
            </w:r>
          </w:p>
        </w:tc>
        <w:tc>
          <w:tcPr>
            <w:tcW w:w="1153"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,927</w:t>
            </w:r>
          </w:p>
        </w:tc>
      </w:tr>
      <w:tr w:rsidR="00F43719" w:rsidRPr="00F43719" w:rsidTr="00D734EF">
        <w:trPr>
          <w:cantSplit/>
          <w:jc w:val="center"/>
        </w:trPr>
        <w:tc>
          <w:tcPr>
            <w:tcW w:w="737" w:type="dxa"/>
            <w:shd w:val="clear" w:color="auto" w:fill="FFFFFF"/>
          </w:tcPr>
          <w:p w:rsidR="00F43719" w:rsidRPr="00F43719" w:rsidRDefault="00F43719" w:rsidP="0025644A">
            <w:pPr>
              <w:autoSpaceDE w:val="0"/>
              <w:autoSpaceDN w:val="0"/>
              <w:adjustRightInd w:val="0"/>
              <w:spacing w:after="0" w:line="240" w:lineRule="auto"/>
              <w:ind w:left="60" w:right="60"/>
              <w:rPr>
                <w:rFonts w:ascii="Arial" w:hAnsi="Arial" w:cs="Arial"/>
                <w:color w:val="000000"/>
                <w:sz w:val="18"/>
                <w:szCs w:val="18"/>
                <w:lang w:val="es-ES"/>
              </w:rPr>
            </w:pPr>
            <w:r w:rsidRPr="00F43719">
              <w:rPr>
                <w:rFonts w:ascii="Arial" w:hAnsi="Arial" w:cs="Arial"/>
                <w:color w:val="000000"/>
                <w:sz w:val="18"/>
                <w:szCs w:val="18"/>
                <w:lang w:val="es-ES"/>
              </w:rPr>
              <w:t>V10</w:t>
            </w:r>
          </w:p>
        </w:tc>
        <w:tc>
          <w:tcPr>
            <w:tcW w:w="1030"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1,000</w:t>
            </w:r>
          </w:p>
        </w:tc>
        <w:tc>
          <w:tcPr>
            <w:tcW w:w="1153"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,872</w:t>
            </w:r>
          </w:p>
        </w:tc>
      </w:tr>
      <w:tr w:rsidR="00F43719" w:rsidRPr="00F43719" w:rsidTr="00D734EF">
        <w:trPr>
          <w:cantSplit/>
          <w:jc w:val="center"/>
        </w:trPr>
        <w:tc>
          <w:tcPr>
            <w:tcW w:w="737" w:type="dxa"/>
            <w:shd w:val="clear" w:color="auto" w:fill="FFFFFF"/>
          </w:tcPr>
          <w:p w:rsidR="00F43719" w:rsidRPr="00F43719" w:rsidRDefault="00F43719" w:rsidP="0025644A">
            <w:pPr>
              <w:autoSpaceDE w:val="0"/>
              <w:autoSpaceDN w:val="0"/>
              <w:adjustRightInd w:val="0"/>
              <w:spacing w:after="0" w:line="240" w:lineRule="auto"/>
              <w:ind w:left="60" w:right="60"/>
              <w:rPr>
                <w:rFonts w:ascii="Arial" w:hAnsi="Arial" w:cs="Arial"/>
                <w:color w:val="000000"/>
                <w:sz w:val="18"/>
                <w:szCs w:val="18"/>
                <w:lang w:val="es-ES"/>
              </w:rPr>
            </w:pPr>
            <w:r w:rsidRPr="00F43719">
              <w:rPr>
                <w:rFonts w:ascii="Arial" w:hAnsi="Arial" w:cs="Arial"/>
                <w:color w:val="000000"/>
                <w:sz w:val="18"/>
                <w:szCs w:val="18"/>
                <w:lang w:val="es-ES"/>
              </w:rPr>
              <w:t>V11</w:t>
            </w:r>
          </w:p>
        </w:tc>
        <w:tc>
          <w:tcPr>
            <w:tcW w:w="1030"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1,000</w:t>
            </w:r>
          </w:p>
        </w:tc>
        <w:tc>
          <w:tcPr>
            <w:tcW w:w="1153"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,611</w:t>
            </w:r>
          </w:p>
        </w:tc>
      </w:tr>
      <w:tr w:rsidR="00F43719" w:rsidRPr="00F43719" w:rsidTr="00D734EF">
        <w:trPr>
          <w:cantSplit/>
          <w:jc w:val="center"/>
        </w:trPr>
        <w:tc>
          <w:tcPr>
            <w:tcW w:w="737" w:type="dxa"/>
            <w:shd w:val="clear" w:color="auto" w:fill="FFFFFF"/>
          </w:tcPr>
          <w:p w:rsidR="00F43719" w:rsidRPr="00F43719" w:rsidRDefault="00F43719" w:rsidP="0025644A">
            <w:pPr>
              <w:autoSpaceDE w:val="0"/>
              <w:autoSpaceDN w:val="0"/>
              <w:adjustRightInd w:val="0"/>
              <w:spacing w:after="0" w:line="240" w:lineRule="auto"/>
              <w:ind w:left="60" w:right="60"/>
              <w:rPr>
                <w:rFonts w:ascii="Arial" w:hAnsi="Arial" w:cs="Arial"/>
                <w:color w:val="000000"/>
                <w:sz w:val="18"/>
                <w:szCs w:val="18"/>
                <w:lang w:val="es-ES"/>
              </w:rPr>
            </w:pPr>
            <w:r w:rsidRPr="00F43719">
              <w:rPr>
                <w:rFonts w:ascii="Arial" w:hAnsi="Arial" w:cs="Arial"/>
                <w:color w:val="000000"/>
                <w:sz w:val="18"/>
                <w:szCs w:val="18"/>
                <w:lang w:val="es-ES"/>
              </w:rPr>
              <w:t>V12</w:t>
            </w:r>
          </w:p>
        </w:tc>
        <w:tc>
          <w:tcPr>
            <w:tcW w:w="1030"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1,000</w:t>
            </w:r>
          </w:p>
        </w:tc>
        <w:tc>
          <w:tcPr>
            <w:tcW w:w="1153"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,799</w:t>
            </w:r>
          </w:p>
        </w:tc>
      </w:tr>
      <w:tr w:rsidR="00F43719" w:rsidRPr="00F43719" w:rsidTr="00D734EF">
        <w:trPr>
          <w:cantSplit/>
          <w:jc w:val="center"/>
        </w:trPr>
        <w:tc>
          <w:tcPr>
            <w:tcW w:w="737" w:type="dxa"/>
            <w:shd w:val="clear" w:color="auto" w:fill="FFFFFF"/>
          </w:tcPr>
          <w:p w:rsidR="00F43719" w:rsidRPr="00F43719" w:rsidRDefault="00F43719" w:rsidP="0025644A">
            <w:pPr>
              <w:autoSpaceDE w:val="0"/>
              <w:autoSpaceDN w:val="0"/>
              <w:adjustRightInd w:val="0"/>
              <w:spacing w:after="0" w:line="240" w:lineRule="auto"/>
              <w:ind w:left="60" w:right="60"/>
              <w:rPr>
                <w:rFonts w:ascii="Arial" w:hAnsi="Arial" w:cs="Arial"/>
                <w:color w:val="000000"/>
                <w:sz w:val="18"/>
                <w:szCs w:val="18"/>
                <w:lang w:val="es-ES"/>
              </w:rPr>
            </w:pPr>
            <w:r w:rsidRPr="00F43719">
              <w:rPr>
                <w:rFonts w:ascii="Arial" w:hAnsi="Arial" w:cs="Arial"/>
                <w:color w:val="000000"/>
                <w:sz w:val="18"/>
                <w:szCs w:val="18"/>
                <w:lang w:val="es-ES"/>
              </w:rPr>
              <w:t>V13</w:t>
            </w:r>
          </w:p>
        </w:tc>
        <w:tc>
          <w:tcPr>
            <w:tcW w:w="1030"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1,000</w:t>
            </w:r>
          </w:p>
        </w:tc>
        <w:tc>
          <w:tcPr>
            <w:tcW w:w="1153"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,896</w:t>
            </w:r>
          </w:p>
        </w:tc>
      </w:tr>
      <w:tr w:rsidR="00F43719" w:rsidRPr="00F43719" w:rsidTr="00D734EF">
        <w:trPr>
          <w:cantSplit/>
          <w:jc w:val="center"/>
        </w:trPr>
        <w:tc>
          <w:tcPr>
            <w:tcW w:w="737" w:type="dxa"/>
            <w:shd w:val="clear" w:color="auto" w:fill="FFFFFF"/>
          </w:tcPr>
          <w:p w:rsidR="00F43719" w:rsidRPr="00F43719" w:rsidRDefault="00F43719" w:rsidP="0025644A">
            <w:pPr>
              <w:autoSpaceDE w:val="0"/>
              <w:autoSpaceDN w:val="0"/>
              <w:adjustRightInd w:val="0"/>
              <w:spacing w:after="0" w:line="240" w:lineRule="auto"/>
              <w:ind w:left="60" w:right="60"/>
              <w:rPr>
                <w:rFonts w:ascii="Arial" w:hAnsi="Arial" w:cs="Arial"/>
                <w:color w:val="000000"/>
                <w:sz w:val="18"/>
                <w:szCs w:val="18"/>
                <w:lang w:val="es-ES"/>
              </w:rPr>
            </w:pPr>
            <w:r w:rsidRPr="00F43719">
              <w:rPr>
                <w:rFonts w:ascii="Arial" w:hAnsi="Arial" w:cs="Arial"/>
                <w:color w:val="000000"/>
                <w:sz w:val="18"/>
                <w:szCs w:val="18"/>
                <w:lang w:val="es-ES"/>
              </w:rPr>
              <w:lastRenderedPageBreak/>
              <w:t>V14</w:t>
            </w:r>
          </w:p>
        </w:tc>
        <w:tc>
          <w:tcPr>
            <w:tcW w:w="1030"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1,000</w:t>
            </w:r>
          </w:p>
        </w:tc>
        <w:tc>
          <w:tcPr>
            <w:tcW w:w="1153"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,678</w:t>
            </w:r>
          </w:p>
        </w:tc>
      </w:tr>
      <w:tr w:rsidR="00F43719" w:rsidRPr="00F43719" w:rsidTr="00D734EF">
        <w:trPr>
          <w:cantSplit/>
          <w:jc w:val="center"/>
        </w:trPr>
        <w:tc>
          <w:tcPr>
            <w:tcW w:w="737" w:type="dxa"/>
            <w:shd w:val="clear" w:color="auto" w:fill="FFFFFF"/>
          </w:tcPr>
          <w:p w:rsidR="00F43719" w:rsidRPr="00F43719" w:rsidRDefault="00F43719" w:rsidP="0025644A">
            <w:pPr>
              <w:autoSpaceDE w:val="0"/>
              <w:autoSpaceDN w:val="0"/>
              <w:adjustRightInd w:val="0"/>
              <w:spacing w:after="0" w:line="240" w:lineRule="auto"/>
              <w:ind w:left="60" w:right="60"/>
              <w:rPr>
                <w:rFonts w:ascii="Arial" w:hAnsi="Arial" w:cs="Arial"/>
                <w:color w:val="000000"/>
                <w:sz w:val="18"/>
                <w:szCs w:val="18"/>
                <w:lang w:val="es-ES"/>
              </w:rPr>
            </w:pPr>
            <w:r w:rsidRPr="00F43719">
              <w:rPr>
                <w:rFonts w:ascii="Arial" w:hAnsi="Arial" w:cs="Arial"/>
                <w:color w:val="000000"/>
                <w:sz w:val="18"/>
                <w:szCs w:val="18"/>
                <w:lang w:val="es-ES"/>
              </w:rPr>
              <w:t>V15</w:t>
            </w:r>
          </w:p>
        </w:tc>
        <w:tc>
          <w:tcPr>
            <w:tcW w:w="1030"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1,000</w:t>
            </w:r>
          </w:p>
        </w:tc>
        <w:tc>
          <w:tcPr>
            <w:tcW w:w="1153" w:type="dxa"/>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,692</w:t>
            </w:r>
          </w:p>
        </w:tc>
      </w:tr>
      <w:tr w:rsidR="00F43719" w:rsidRPr="00F43719" w:rsidTr="00D734EF">
        <w:trPr>
          <w:cantSplit/>
          <w:jc w:val="center"/>
        </w:trPr>
        <w:tc>
          <w:tcPr>
            <w:tcW w:w="737" w:type="dxa"/>
            <w:tcBorders>
              <w:bottom w:val="single" w:sz="4" w:space="0" w:color="auto"/>
            </w:tcBorders>
            <w:shd w:val="clear" w:color="auto" w:fill="FFFFFF"/>
          </w:tcPr>
          <w:p w:rsidR="00F43719" w:rsidRPr="00F43719" w:rsidRDefault="00F43719" w:rsidP="0025644A">
            <w:pPr>
              <w:autoSpaceDE w:val="0"/>
              <w:autoSpaceDN w:val="0"/>
              <w:adjustRightInd w:val="0"/>
              <w:spacing w:after="0" w:line="240" w:lineRule="auto"/>
              <w:ind w:left="60" w:right="60"/>
              <w:rPr>
                <w:rFonts w:ascii="Arial" w:hAnsi="Arial" w:cs="Arial"/>
                <w:color w:val="000000"/>
                <w:sz w:val="18"/>
                <w:szCs w:val="18"/>
                <w:lang w:val="es-ES"/>
              </w:rPr>
            </w:pPr>
            <w:r w:rsidRPr="00F43719">
              <w:rPr>
                <w:rFonts w:ascii="Arial" w:hAnsi="Arial" w:cs="Arial"/>
                <w:color w:val="000000"/>
                <w:sz w:val="18"/>
                <w:szCs w:val="18"/>
                <w:lang w:val="es-ES"/>
              </w:rPr>
              <w:t>V16</w:t>
            </w:r>
          </w:p>
        </w:tc>
        <w:tc>
          <w:tcPr>
            <w:tcW w:w="1030" w:type="dxa"/>
            <w:tcBorders>
              <w:bottom w:val="single" w:sz="4" w:space="0" w:color="auto"/>
            </w:tcBorders>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1,000</w:t>
            </w:r>
          </w:p>
        </w:tc>
        <w:tc>
          <w:tcPr>
            <w:tcW w:w="1153" w:type="dxa"/>
            <w:tcBorders>
              <w:bottom w:val="single" w:sz="4" w:space="0" w:color="auto"/>
            </w:tcBorders>
            <w:shd w:val="clear" w:color="auto" w:fill="FFFFFF"/>
            <w:vAlign w:val="center"/>
          </w:tcPr>
          <w:p w:rsidR="00F43719" w:rsidRPr="00F43719" w:rsidRDefault="00F43719" w:rsidP="0025644A">
            <w:pPr>
              <w:autoSpaceDE w:val="0"/>
              <w:autoSpaceDN w:val="0"/>
              <w:adjustRightInd w:val="0"/>
              <w:spacing w:after="0" w:line="240" w:lineRule="auto"/>
              <w:ind w:left="60" w:right="60"/>
              <w:jc w:val="right"/>
              <w:rPr>
                <w:rFonts w:ascii="Arial" w:hAnsi="Arial" w:cs="Arial"/>
                <w:color w:val="000000"/>
                <w:sz w:val="18"/>
                <w:szCs w:val="18"/>
                <w:lang w:val="es-ES"/>
              </w:rPr>
            </w:pPr>
            <w:r w:rsidRPr="00F43719">
              <w:rPr>
                <w:rFonts w:ascii="Arial" w:hAnsi="Arial" w:cs="Arial"/>
                <w:color w:val="000000"/>
                <w:sz w:val="18"/>
                <w:szCs w:val="18"/>
                <w:lang w:val="es-ES"/>
              </w:rPr>
              <w:t>,801</w:t>
            </w:r>
          </w:p>
        </w:tc>
      </w:tr>
      <w:tr w:rsidR="00F43719" w:rsidRPr="00F43719" w:rsidTr="00D734EF">
        <w:trPr>
          <w:cantSplit/>
          <w:jc w:val="center"/>
        </w:trPr>
        <w:tc>
          <w:tcPr>
            <w:tcW w:w="2920" w:type="dxa"/>
            <w:gridSpan w:val="3"/>
            <w:tcBorders>
              <w:top w:val="single" w:sz="4" w:space="0" w:color="auto"/>
            </w:tcBorders>
            <w:shd w:val="clear" w:color="auto" w:fill="FFFFFF"/>
          </w:tcPr>
          <w:p w:rsidR="00F43719" w:rsidRPr="00F43719" w:rsidRDefault="00F43719" w:rsidP="0025644A">
            <w:pPr>
              <w:autoSpaceDE w:val="0"/>
              <w:autoSpaceDN w:val="0"/>
              <w:adjustRightInd w:val="0"/>
              <w:spacing w:after="0" w:line="240" w:lineRule="auto"/>
              <w:ind w:left="60" w:right="60"/>
              <w:rPr>
                <w:rFonts w:ascii="Arial" w:hAnsi="Arial" w:cs="Arial"/>
                <w:color w:val="000000"/>
                <w:sz w:val="18"/>
                <w:szCs w:val="18"/>
                <w:lang w:val="es-ES"/>
              </w:rPr>
            </w:pPr>
          </w:p>
        </w:tc>
      </w:tr>
    </w:tbl>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El Cuadro N° 8 representa la Matriz de componentes rotados.</w:t>
      </w:r>
    </w:p>
    <w:p w:rsidR="00EC4E7C" w:rsidRDefault="00EC4E7C" w:rsidP="00EC4E7C">
      <w:pPr>
        <w:autoSpaceDE w:val="0"/>
        <w:autoSpaceDN w:val="0"/>
        <w:adjustRightInd w:val="0"/>
        <w:spacing w:after="0" w:line="240" w:lineRule="auto"/>
        <w:jc w:val="both"/>
        <w:rPr>
          <w:rFonts w:ascii="Arial" w:eastAsia="Times New Roman" w:hAnsi="Arial" w:cs="Arial"/>
          <w:sz w:val="24"/>
          <w:szCs w:val="24"/>
          <w:lang w:val="es-ES" w:eastAsia="es-ES"/>
        </w:rPr>
      </w:pPr>
    </w:p>
    <w:p w:rsidR="00027DBD" w:rsidRDefault="00027DBD" w:rsidP="00EC4E7C">
      <w:pPr>
        <w:autoSpaceDE w:val="0"/>
        <w:autoSpaceDN w:val="0"/>
        <w:adjustRightInd w:val="0"/>
        <w:spacing w:after="0" w:line="240" w:lineRule="auto"/>
        <w:jc w:val="both"/>
        <w:rPr>
          <w:rFonts w:ascii="Arial" w:eastAsia="Times New Roman" w:hAnsi="Arial" w:cs="Arial"/>
          <w:sz w:val="24"/>
          <w:szCs w:val="24"/>
          <w:lang w:val="es-ES" w:eastAsia="es-ES"/>
        </w:rPr>
      </w:pPr>
    </w:p>
    <w:p w:rsidR="00027DBD" w:rsidRDefault="00027DBD" w:rsidP="00EC4E7C">
      <w:pPr>
        <w:autoSpaceDE w:val="0"/>
        <w:autoSpaceDN w:val="0"/>
        <w:adjustRightInd w:val="0"/>
        <w:spacing w:after="0" w:line="240" w:lineRule="auto"/>
        <w:jc w:val="both"/>
        <w:rPr>
          <w:rFonts w:ascii="Arial" w:eastAsia="Times New Roman" w:hAnsi="Arial" w:cs="Arial"/>
          <w:sz w:val="24"/>
          <w:szCs w:val="24"/>
          <w:lang w:val="es-ES" w:eastAsia="es-ES"/>
        </w:rPr>
      </w:pPr>
    </w:p>
    <w:p w:rsidR="00027DBD" w:rsidRDefault="00027DBD" w:rsidP="00EC4E7C">
      <w:pPr>
        <w:autoSpaceDE w:val="0"/>
        <w:autoSpaceDN w:val="0"/>
        <w:adjustRightInd w:val="0"/>
        <w:spacing w:after="0" w:line="240" w:lineRule="auto"/>
        <w:jc w:val="both"/>
        <w:rPr>
          <w:rFonts w:ascii="Arial" w:eastAsia="Times New Roman" w:hAnsi="Arial" w:cs="Arial"/>
          <w:sz w:val="24"/>
          <w:szCs w:val="24"/>
          <w:lang w:val="es-ES" w:eastAsia="es-ES"/>
        </w:rPr>
      </w:pPr>
    </w:p>
    <w:p w:rsidR="00027DBD" w:rsidRDefault="00027DBD" w:rsidP="00EC4E7C">
      <w:pPr>
        <w:autoSpaceDE w:val="0"/>
        <w:autoSpaceDN w:val="0"/>
        <w:adjustRightInd w:val="0"/>
        <w:spacing w:after="0" w:line="240" w:lineRule="auto"/>
        <w:jc w:val="both"/>
        <w:rPr>
          <w:rFonts w:ascii="Arial" w:eastAsia="Times New Roman" w:hAnsi="Arial" w:cs="Arial"/>
          <w:sz w:val="24"/>
          <w:szCs w:val="24"/>
          <w:lang w:val="es-ES" w:eastAsia="es-ES"/>
        </w:rPr>
      </w:pPr>
    </w:p>
    <w:p w:rsidR="00027DBD" w:rsidRDefault="00027DBD" w:rsidP="00EC4E7C">
      <w:pPr>
        <w:autoSpaceDE w:val="0"/>
        <w:autoSpaceDN w:val="0"/>
        <w:adjustRightInd w:val="0"/>
        <w:spacing w:after="0" w:line="240" w:lineRule="auto"/>
        <w:jc w:val="both"/>
        <w:rPr>
          <w:rFonts w:ascii="Arial" w:eastAsia="Times New Roman" w:hAnsi="Arial" w:cs="Arial"/>
          <w:sz w:val="24"/>
          <w:szCs w:val="24"/>
          <w:lang w:val="es-ES" w:eastAsia="es-ES"/>
        </w:rPr>
      </w:pPr>
    </w:p>
    <w:p w:rsidR="00027DBD" w:rsidRDefault="00027DBD" w:rsidP="00EC4E7C">
      <w:pPr>
        <w:autoSpaceDE w:val="0"/>
        <w:autoSpaceDN w:val="0"/>
        <w:adjustRightInd w:val="0"/>
        <w:spacing w:after="0" w:line="240" w:lineRule="auto"/>
        <w:jc w:val="both"/>
        <w:rPr>
          <w:rFonts w:ascii="Arial" w:eastAsia="Times New Roman" w:hAnsi="Arial" w:cs="Arial"/>
          <w:sz w:val="24"/>
          <w:szCs w:val="24"/>
          <w:lang w:val="es-ES" w:eastAsia="es-ES"/>
        </w:rPr>
      </w:pPr>
    </w:p>
    <w:p w:rsidR="00027DBD" w:rsidRDefault="00027DBD" w:rsidP="00EC4E7C">
      <w:pPr>
        <w:autoSpaceDE w:val="0"/>
        <w:autoSpaceDN w:val="0"/>
        <w:adjustRightInd w:val="0"/>
        <w:spacing w:after="0" w:line="240" w:lineRule="auto"/>
        <w:jc w:val="both"/>
        <w:rPr>
          <w:rFonts w:ascii="Arial" w:eastAsia="Times New Roman" w:hAnsi="Arial" w:cs="Arial"/>
          <w:sz w:val="24"/>
          <w:szCs w:val="24"/>
          <w:lang w:val="es-ES" w:eastAsia="es-ES"/>
        </w:rPr>
      </w:pPr>
    </w:p>
    <w:p w:rsidR="00027DBD" w:rsidRPr="00A07C22" w:rsidRDefault="00027DBD" w:rsidP="00EC4E7C">
      <w:pPr>
        <w:autoSpaceDE w:val="0"/>
        <w:autoSpaceDN w:val="0"/>
        <w:adjustRightInd w:val="0"/>
        <w:spacing w:after="0" w:line="240" w:lineRule="auto"/>
        <w:jc w:val="both"/>
        <w:rPr>
          <w:rFonts w:ascii="Arial" w:eastAsia="Times New Roman" w:hAnsi="Arial" w:cs="Arial"/>
          <w:sz w:val="24"/>
          <w:szCs w:val="24"/>
          <w:lang w:val="es-ES" w:eastAsia="es-ES"/>
        </w:rPr>
      </w:pPr>
    </w:p>
    <w:tbl>
      <w:tblPr>
        <w:tblW w:w="0" w:type="auto"/>
        <w:jc w:val="center"/>
        <w:tblInd w:w="261" w:type="dxa"/>
        <w:tblCellMar>
          <w:left w:w="0" w:type="dxa"/>
          <w:right w:w="0" w:type="dxa"/>
        </w:tblCellMar>
        <w:tblLook w:val="04A0" w:firstRow="1" w:lastRow="0" w:firstColumn="1" w:lastColumn="0" w:noHBand="0" w:noVBand="1"/>
      </w:tblPr>
      <w:tblGrid>
        <w:gridCol w:w="1904"/>
        <w:gridCol w:w="1220"/>
        <w:gridCol w:w="1099"/>
        <w:gridCol w:w="1292"/>
      </w:tblGrid>
      <w:tr w:rsidR="00EC4E7C" w:rsidRPr="0025644A" w:rsidTr="0025644A">
        <w:trPr>
          <w:cantSplit/>
          <w:tblHeader/>
          <w:jc w:val="center"/>
        </w:trPr>
        <w:tc>
          <w:tcPr>
            <w:tcW w:w="5515" w:type="dxa"/>
            <w:gridSpan w:val="4"/>
            <w:tcBorders>
              <w:bottom w:val="single" w:sz="4" w:space="0" w:color="auto"/>
            </w:tcBorders>
            <w:shd w:val="clear" w:color="auto" w:fill="FFFFFF"/>
            <w:vAlign w:val="center"/>
            <w:hideMark/>
          </w:tcPr>
          <w:p w:rsidR="00EC4E7C" w:rsidRPr="0025644A" w:rsidRDefault="00EC4E7C" w:rsidP="0025644A">
            <w:pPr>
              <w:autoSpaceDE w:val="0"/>
              <w:autoSpaceDN w:val="0"/>
              <w:adjustRightInd w:val="0"/>
              <w:spacing w:after="0" w:line="240" w:lineRule="auto"/>
              <w:ind w:left="60" w:right="60"/>
              <w:jc w:val="center"/>
              <w:rPr>
                <w:rFonts w:ascii="Arial" w:eastAsia="Times New Roman" w:hAnsi="Arial" w:cs="Arial"/>
                <w:color w:val="000000"/>
                <w:sz w:val="20"/>
                <w:szCs w:val="20"/>
              </w:rPr>
            </w:pPr>
            <w:r w:rsidRPr="0025644A">
              <w:rPr>
                <w:rFonts w:ascii="Arial" w:eastAsia="Times New Roman" w:hAnsi="Arial" w:cs="Arial"/>
                <w:b/>
                <w:bCs/>
                <w:color w:val="000000"/>
                <w:sz w:val="20"/>
                <w:szCs w:val="20"/>
              </w:rPr>
              <w:t xml:space="preserve">Cuadro N° 8: Matriz de componentes </w:t>
            </w:r>
            <w:proofErr w:type="spellStart"/>
            <w:r w:rsidRPr="0025644A">
              <w:rPr>
                <w:rFonts w:ascii="Arial" w:eastAsia="Times New Roman" w:hAnsi="Arial" w:cs="Arial"/>
                <w:b/>
                <w:bCs/>
                <w:color w:val="000000"/>
                <w:sz w:val="20"/>
                <w:szCs w:val="20"/>
              </w:rPr>
              <w:t>rotados</w:t>
            </w:r>
            <w:r w:rsidRPr="0025644A">
              <w:rPr>
                <w:rFonts w:ascii="Arial" w:eastAsia="Times New Roman" w:hAnsi="Arial" w:cs="Arial"/>
                <w:b/>
                <w:bCs/>
                <w:color w:val="000000"/>
                <w:sz w:val="20"/>
                <w:szCs w:val="20"/>
                <w:vertAlign w:val="superscript"/>
              </w:rPr>
              <w:t>a</w:t>
            </w:r>
            <w:proofErr w:type="spellEnd"/>
          </w:p>
        </w:tc>
      </w:tr>
      <w:tr w:rsidR="00EC4E7C" w:rsidRPr="0025644A" w:rsidTr="0025644A">
        <w:trPr>
          <w:cantSplit/>
          <w:tblHeader/>
          <w:jc w:val="center"/>
        </w:trPr>
        <w:tc>
          <w:tcPr>
            <w:tcW w:w="1904" w:type="dxa"/>
            <w:vMerge w:val="restart"/>
            <w:tcBorders>
              <w:top w:val="single" w:sz="4" w:space="0" w:color="auto"/>
            </w:tcBorders>
            <w:shd w:val="clear" w:color="auto" w:fill="FFFFFF"/>
            <w:vAlign w:val="center"/>
          </w:tcPr>
          <w:p w:rsidR="00EC4E7C" w:rsidRPr="0025644A" w:rsidRDefault="00EC4E7C" w:rsidP="0025644A">
            <w:pPr>
              <w:autoSpaceDE w:val="0"/>
              <w:autoSpaceDN w:val="0"/>
              <w:adjustRightInd w:val="0"/>
              <w:spacing w:after="0" w:line="240" w:lineRule="auto"/>
              <w:jc w:val="center"/>
              <w:rPr>
                <w:rFonts w:ascii="Arial" w:eastAsia="Times New Roman" w:hAnsi="Arial" w:cs="Arial"/>
                <w:sz w:val="20"/>
                <w:szCs w:val="20"/>
                <w:lang w:val="es-ES"/>
              </w:rPr>
            </w:pPr>
          </w:p>
        </w:tc>
        <w:tc>
          <w:tcPr>
            <w:tcW w:w="3611" w:type="dxa"/>
            <w:gridSpan w:val="3"/>
            <w:tcBorders>
              <w:bottom w:val="single" w:sz="4" w:space="0" w:color="auto"/>
            </w:tcBorders>
            <w:shd w:val="clear" w:color="auto" w:fill="FFFFFF"/>
            <w:vAlign w:val="bottom"/>
            <w:hideMark/>
          </w:tcPr>
          <w:p w:rsidR="00EC4E7C" w:rsidRPr="0025644A" w:rsidRDefault="00EC4E7C" w:rsidP="0025644A">
            <w:pPr>
              <w:autoSpaceDE w:val="0"/>
              <w:autoSpaceDN w:val="0"/>
              <w:adjustRightInd w:val="0"/>
              <w:spacing w:after="0" w:line="240" w:lineRule="auto"/>
              <w:ind w:left="60" w:right="60"/>
              <w:jc w:val="center"/>
              <w:rPr>
                <w:rFonts w:ascii="Arial" w:eastAsia="Times New Roman" w:hAnsi="Arial" w:cs="Arial"/>
                <w:color w:val="000000"/>
                <w:sz w:val="20"/>
                <w:szCs w:val="20"/>
              </w:rPr>
            </w:pPr>
            <w:r w:rsidRPr="0025644A">
              <w:rPr>
                <w:rFonts w:ascii="Arial" w:eastAsia="Times New Roman" w:hAnsi="Arial" w:cs="Arial"/>
                <w:color w:val="000000"/>
                <w:sz w:val="20"/>
                <w:szCs w:val="20"/>
              </w:rPr>
              <w:t>Componente</w:t>
            </w:r>
          </w:p>
        </w:tc>
      </w:tr>
      <w:tr w:rsidR="00EC4E7C" w:rsidRPr="0025644A" w:rsidTr="0025644A">
        <w:trPr>
          <w:cantSplit/>
          <w:tblHeader/>
          <w:jc w:val="center"/>
        </w:trPr>
        <w:tc>
          <w:tcPr>
            <w:tcW w:w="0" w:type="auto"/>
            <w:vMerge/>
            <w:tcBorders>
              <w:bottom w:val="single" w:sz="4" w:space="0" w:color="auto"/>
            </w:tcBorders>
            <w:vAlign w:val="center"/>
            <w:hideMark/>
          </w:tcPr>
          <w:p w:rsidR="00EC4E7C" w:rsidRPr="0025644A" w:rsidRDefault="00EC4E7C" w:rsidP="0025644A">
            <w:pPr>
              <w:spacing w:after="0" w:line="240" w:lineRule="auto"/>
              <w:rPr>
                <w:rFonts w:ascii="Arial" w:eastAsia="Times New Roman" w:hAnsi="Arial" w:cs="Arial"/>
                <w:sz w:val="20"/>
                <w:szCs w:val="20"/>
                <w:lang w:val="es-ES"/>
              </w:rPr>
            </w:pPr>
          </w:p>
        </w:tc>
        <w:tc>
          <w:tcPr>
            <w:tcW w:w="1220" w:type="dxa"/>
            <w:tcBorders>
              <w:bottom w:val="single" w:sz="4" w:space="0" w:color="auto"/>
            </w:tcBorders>
            <w:shd w:val="clear" w:color="auto" w:fill="FFFFFF"/>
            <w:vAlign w:val="bottom"/>
            <w:hideMark/>
          </w:tcPr>
          <w:p w:rsidR="00EC4E7C" w:rsidRPr="0025644A" w:rsidRDefault="00EC4E7C" w:rsidP="0025644A">
            <w:pPr>
              <w:autoSpaceDE w:val="0"/>
              <w:autoSpaceDN w:val="0"/>
              <w:adjustRightInd w:val="0"/>
              <w:spacing w:after="0" w:line="240" w:lineRule="auto"/>
              <w:ind w:left="60" w:right="60"/>
              <w:jc w:val="center"/>
              <w:rPr>
                <w:rFonts w:ascii="Arial" w:eastAsia="Times New Roman" w:hAnsi="Arial" w:cs="Arial"/>
                <w:color w:val="000000"/>
                <w:sz w:val="20"/>
                <w:szCs w:val="20"/>
              </w:rPr>
            </w:pPr>
            <w:r w:rsidRPr="0025644A">
              <w:rPr>
                <w:rFonts w:ascii="Arial" w:eastAsia="Times New Roman" w:hAnsi="Arial" w:cs="Arial"/>
                <w:color w:val="000000"/>
                <w:sz w:val="20"/>
                <w:szCs w:val="20"/>
              </w:rPr>
              <w:t>1</w:t>
            </w:r>
          </w:p>
        </w:tc>
        <w:tc>
          <w:tcPr>
            <w:tcW w:w="1099" w:type="dxa"/>
            <w:tcBorders>
              <w:bottom w:val="single" w:sz="4" w:space="0" w:color="auto"/>
            </w:tcBorders>
            <w:shd w:val="clear" w:color="auto" w:fill="FFFFFF"/>
            <w:vAlign w:val="bottom"/>
            <w:hideMark/>
          </w:tcPr>
          <w:p w:rsidR="00EC4E7C" w:rsidRPr="0025644A" w:rsidRDefault="00EC4E7C" w:rsidP="0025644A">
            <w:pPr>
              <w:autoSpaceDE w:val="0"/>
              <w:autoSpaceDN w:val="0"/>
              <w:adjustRightInd w:val="0"/>
              <w:spacing w:after="0" w:line="240" w:lineRule="auto"/>
              <w:ind w:left="60" w:right="60"/>
              <w:jc w:val="center"/>
              <w:rPr>
                <w:rFonts w:ascii="Arial" w:eastAsia="Times New Roman" w:hAnsi="Arial" w:cs="Arial"/>
                <w:color w:val="000000"/>
                <w:sz w:val="20"/>
                <w:szCs w:val="20"/>
              </w:rPr>
            </w:pPr>
            <w:r w:rsidRPr="0025644A">
              <w:rPr>
                <w:rFonts w:ascii="Arial" w:eastAsia="Times New Roman" w:hAnsi="Arial" w:cs="Arial"/>
                <w:color w:val="000000"/>
                <w:sz w:val="20"/>
                <w:szCs w:val="20"/>
              </w:rPr>
              <w:t>2</w:t>
            </w:r>
          </w:p>
        </w:tc>
        <w:tc>
          <w:tcPr>
            <w:tcW w:w="1292" w:type="dxa"/>
            <w:tcBorders>
              <w:bottom w:val="single" w:sz="4" w:space="0" w:color="auto"/>
            </w:tcBorders>
            <w:shd w:val="clear" w:color="auto" w:fill="FFFFFF"/>
            <w:vAlign w:val="bottom"/>
            <w:hideMark/>
          </w:tcPr>
          <w:p w:rsidR="00EC4E7C" w:rsidRPr="0025644A" w:rsidRDefault="00EC4E7C" w:rsidP="0025644A">
            <w:pPr>
              <w:autoSpaceDE w:val="0"/>
              <w:autoSpaceDN w:val="0"/>
              <w:adjustRightInd w:val="0"/>
              <w:spacing w:after="0" w:line="240" w:lineRule="auto"/>
              <w:ind w:left="60" w:right="60"/>
              <w:jc w:val="center"/>
              <w:rPr>
                <w:rFonts w:ascii="Arial" w:eastAsia="Times New Roman" w:hAnsi="Arial" w:cs="Arial"/>
                <w:color w:val="000000"/>
                <w:sz w:val="20"/>
                <w:szCs w:val="20"/>
              </w:rPr>
            </w:pPr>
            <w:r w:rsidRPr="0025644A">
              <w:rPr>
                <w:rFonts w:ascii="Arial" w:eastAsia="Times New Roman" w:hAnsi="Arial" w:cs="Arial"/>
                <w:color w:val="000000"/>
                <w:sz w:val="20"/>
                <w:szCs w:val="20"/>
              </w:rPr>
              <w:t>3</w:t>
            </w:r>
          </w:p>
        </w:tc>
      </w:tr>
      <w:tr w:rsidR="00EC4E7C" w:rsidRPr="0025644A" w:rsidTr="0025644A">
        <w:trPr>
          <w:cantSplit/>
          <w:tblHeader/>
          <w:jc w:val="center"/>
        </w:trPr>
        <w:tc>
          <w:tcPr>
            <w:tcW w:w="1904" w:type="dxa"/>
            <w:tcBorders>
              <w:top w:val="single" w:sz="4" w:space="0" w:color="auto"/>
            </w:tcBorders>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EVN</w:t>
            </w:r>
          </w:p>
        </w:tc>
        <w:tc>
          <w:tcPr>
            <w:tcW w:w="1220" w:type="dxa"/>
            <w:tcBorders>
              <w:top w:val="single" w:sz="4" w:space="0" w:color="auto"/>
            </w:tcBorders>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,808</w:t>
            </w:r>
          </w:p>
        </w:tc>
        <w:tc>
          <w:tcPr>
            <w:tcW w:w="1099" w:type="dxa"/>
            <w:tcBorders>
              <w:top w:val="single" w:sz="4" w:space="0" w:color="auto"/>
            </w:tcBorders>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,493</w:t>
            </w:r>
          </w:p>
        </w:tc>
        <w:tc>
          <w:tcPr>
            <w:tcW w:w="1292" w:type="dxa"/>
            <w:tcBorders>
              <w:top w:val="single" w:sz="4" w:space="0" w:color="auto"/>
            </w:tcBorders>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-,138</w:t>
            </w:r>
          </w:p>
        </w:tc>
      </w:tr>
      <w:tr w:rsidR="00EC4E7C" w:rsidRPr="0025644A" w:rsidTr="0025644A">
        <w:trPr>
          <w:cantSplit/>
          <w:trHeight w:val="210"/>
          <w:tblHeader/>
          <w:jc w:val="center"/>
        </w:trPr>
        <w:tc>
          <w:tcPr>
            <w:tcW w:w="1904" w:type="dxa"/>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ESC</w:t>
            </w:r>
          </w:p>
        </w:tc>
        <w:tc>
          <w:tcPr>
            <w:tcW w:w="1220"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,694</w:t>
            </w:r>
          </w:p>
        </w:tc>
        <w:tc>
          <w:tcPr>
            <w:tcW w:w="1099"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,421</w:t>
            </w:r>
          </w:p>
        </w:tc>
        <w:tc>
          <w:tcPr>
            <w:tcW w:w="1292"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,358</w:t>
            </w:r>
          </w:p>
        </w:tc>
      </w:tr>
      <w:tr w:rsidR="00EC4E7C" w:rsidRPr="0025644A" w:rsidTr="0025644A">
        <w:trPr>
          <w:cantSplit/>
          <w:trHeight w:val="185"/>
          <w:tblHeader/>
          <w:jc w:val="center"/>
        </w:trPr>
        <w:tc>
          <w:tcPr>
            <w:tcW w:w="1904" w:type="dxa"/>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proofErr w:type="spellStart"/>
            <w:r w:rsidRPr="0025644A">
              <w:rPr>
                <w:rFonts w:ascii="Arial" w:eastAsia="Times New Roman" w:hAnsi="Arial" w:cs="Arial"/>
                <w:color w:val="000000"/>
                <w:sz w:val="20"/>
                <w:szCs w:val="20"/>
              </w:rPr>
              <w:t>PBIp</w:t>
            </w:r>
            <w:proofErr w:type="spellEnd"/>
            <w:r w:rsidRPr="0025644A">
              <w:rPr>
                <w:rFonts w:ascii="Arial" w:eastAsia="Times New Roman" w:hAnsi="Arial" w:cs="Arial"/>
                <w:color w:val="000000"/>
                <w:sz w:val="20"/>
                <w:szCs w:val="20"/>
              </w:rPr>
              <w:t>-c</w:t>
            </w:r>
          </w:p>
        </w:tc>
        <w:tc>
          <w:tcPr>
            <w:tcW w:w="1220"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,938</w:t>
            </w:r>
          </w:p>
        </w:tc>
        <w:tc>
          <w:tcPr>
            <w:tcW w:w="1099"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,018</w:t>
            </w:r>
          </w:p>
        </w:tc>
        <w:tc>
          <w:tcPr>
            <w:tcW w:w="1292"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-,187</w:t>
            </w:r>
          </w:p>
        </w:tc>
      </w:tr>
      <w:tr w:rsidR="00EC4E7C" w:rsidRPr="0025644A" w:rsidTr="0025644A">
        <w:trPr>
          <w:cantSplit/>
          <w:tblHeader/>
          <w:jc w:val="center"/>
        </w:trPr>
        <w:tc>
          <w:tcPr>
            <w:tcW w:w="1904" w:type="dxa"/>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IDH</w:t>
            </w:r>
          </w:p>
        </w:tc>
        <w:tc>
          <w:tcPr>
            <w:tcW w:w="1220"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,915</w:t>
            </w:r>
          </w:p>
        </w:tc>
        <w:tc>
          <w:tcPr>
            <w:tcW w:w="1099"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,335</w:t>
            </w:r>
          </w:p>
        </w:tc>
        <w:tc>
          <w:tcPr>
            <w:tcW w:w="1292"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-,132</w:t>
            </w:r>
          </w:p>
        </w:tc>
      </w:tr>
      <w:tr w:rsidR="00EC4E7C" w:rsidRPr="0025644A" w:rsidTr="0025644A">
        <w:trPr>
          <w:cantSplit/>
          <w:trHeight w:val="252"/>
          <w:tblHeader/>
          <w:jc w:val="center"/>
        </w:trPr>
        <w:tc>
          <w:tcPr>
            <w:tcW w:w="1904" w:type="dxa"/>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proofErr w:type="spellStart"/>
            <w:r w:rsidRPr="0025644A">
              <w:rPr>
                <w:rFonts w:ascii="Arial" w:eastAsia="Times New Roman" w:hAnsi="Arial" w:cs="Arial"/>
                <w:color w:val="000000"/>
                <w:sz w:val="20"/>
                <w:szCs w:val="20"/>
              </w:rPr>
              <w:t>PNBp</w:t>
            </w:r>
            <w:proofErr w:type="spellEnd"/>
            <w:r w:rsidRPr="0025644A">
              <w:rPr>
                <w:rFonts w:ascii="Arial" w:eastAsia="Times New Roman" w:hAnsi="Arial" w:cs="Arial"/>
                <w:color w:val="000000"/>
                <w:sz w:val="20"/>
                <w:szCs w:val="20"/>
              </w:rPr>
              <w:t>-c</w:t>
            </w:r>
          </w:p>
        </w:tc>
        <w:tc>
          <w:tcPr>
            <w:tcW w:w="1220"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,850</w:t>
            </w:r>
          </w:p>
        </w:tc>
        <w:tc>
          <w:tcPr>
            <w:tcW w:w="1099"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,040</w:t>
            </w:r>
          </w:p>
        </w:tc>
        <w:tc>
          <w:tcPr>
            <w:tcW w:w="1292"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-,346</w:t>
            </w:r>
          </w:p>
        </w:tc>
      </w:tr>
      <w:tr w:rsidR="00EC4E7C" w:rsidRPr="0025644A" w:rsidTr="0025644A">
        <w:trPr>
          <w:cantSplit/>
          <w:trHeight w:val="80"/>
          <w:tblHeader/>
          <w:jc w:val="center"/>
        </w:trPr>
        <w:tc>
          <w:tcPr>
            <w:tcW w:w="1904" w:type="dxa"/>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proofErr w:type="spellStart"/>
            <w:r w:rsidRPr="0025644A">
              <w:rPr>
                <w:rFonts w:ascii="Arial" w:eastAsia="Times New Roman" w:hAnsi="Arial" w:cs="Arial"/>
                <w:color w:val="000000"/>
                <w:sz w:val="20"/>
                <w:szCs w:val="20"/>
              </w:rPr>
              <w:t>GPInst</w:t>
            </w:r>
            <w:proofErr w:type="spellEnd"/>
          </w:p>
        </w:tc>
        <w:tc>
          <w:tcPr>
            <w:tcW w:w="1220"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,488</w:t>
            </w:r>
          </w:p>
        </w:tc>
        <w:tc>
          <w:tcPr>
            <w:tcW w:w="1099"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-,830</w:t>
            </w:r>
          </w:p>
        </w:tc>
        <w:tc>
          <w:tcPr>
            <w:tcW w:w="1292"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-,147</w:t>
            </w:r>
          </w:p>
        </w:tc>
      </w:tr>
      <w:tr w:rsidR="00EC4E7C" w:rsidRPr="0025644A" w:rsidTr="0025644A">
        <w:trPr>
          <w:cantSplit/>
          <w:tblHeader/>
          <w:jc w:val="center"/>
        </w:trPr>
        <w:tc>
          <w:tcPr>
            <w:tcW w:w="1904" w:type="dxa"/>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proofErr w:type="spellStart"/>
            <w:r w:rsidRPr="0025644A">
              <w:rPr>
                <w:rFonts w:ascii="Arial" w:eastAsia="Times New Roman" w:hAnsi="Arial" w:cs="Arial"/>
                <w:color w:val="000000"/>
                <w:sz w:val="20"/>
                <w:szCs w:val="20"/>
              </w:rPr>
              <w:t>ApCALÖRICO</w:t>
            </w:r>
            <w:proofErr w:type="spellEnd"/>
          </w:p>
        </w:tc>
        <w:tc>
          <w:tcPr>
            <w:tcW w:w="1220"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,266</w:t>
            </w:r>
          </w:p>
        </w:tc>
        <w:tc>
          <w:tcPr>
            <w:tcW w:w="1099"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,791</w:t>
            </w:r>
          </w:p>
        </w:tc>
        <w:tc>
          <w:tcPr>
            <w:tcW w:w="1292"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-,259</w:t>
            </w:r>
          </w:p>
        </w:tc>
      </w:tr>
      <w:tr w:rsidR="00EC4E7C" w:rsidRPr="0025644A" w:rsidTr="0025644A">
        <w:trPr>
          <w:cantSplit/>
          <w:tblHeader/>
          <w:jc w:val="center"/>
        </w:trPr>
        <w:tc>
          <w:tcPr>
            <w:tcW w:w="1904" w:type="dxa"/>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TMORT&lt;15</w:t>
            </w:r>
          </w:p>
        </w:tc>
        <w:tc>
          <w:tcPr>
            <w:tcW w:w="1220"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-,785</w:t>
            </w:r>
          </w:p>
        </w:tc>
        <w:tc>
          <w:tcPr>
            <w:tcW w:w="1099"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-,507</w:t>
            </w:r>
          </w:p>
        </w:tc>
        <w:tc>
          <w:tcPr>
            <w:tcW w:w="1292"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,015</w:t>
            </w:r>
          </w:p>
        </w:tc>
      </w:tr>
      <w:tr w:rsidR="00EC4E7C" w:rsidRPr="0025644A" w:rsidTr="0025644A">
        <w:trPr>
          <w:cantSplit/>
          <w:tblHeader/>
          <w:jc w:val="center"/>
        </w:trPr>
        <w:tc>
          <w:tcPr>
            <w:tcW w:w="1904" w:type="dxa"/>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ALF-MUJ</w:t>
            </w:r>
          </w:p>
        </w:tc>
        <w:tc>
          <w:tcPr>
            <w:tcW w:w="1220"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,739</w:t>
            </w:r>
          </w:p>
        </w:tc>
        <w:tc>
          <w:tcPr>
            <w:tcW w:w="1099"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,618</w:t>
            </w:r>
          </w:p>
        </w:tc>
        <w:tc>
          <w:tcPr>
            <w:tcW w:w="1292"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,004</w:t>
            </w:r>
          </w:p>
        </w:tc>
      </w:tr>
      <w:tr w:rsidR="00EC4E7C" w:rsidRPr="0025644A" w:rsidTr="0025644A">
        <w:trPr>
          <w:cantSplit/>
          <w:tblHeader/>
          <w:jc w:val="center"/>
        </w:trPr>
        <w:tc>
          <w:tcPr>
            <w:tcW w:w="1904" w:type="dxa"/>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PRUR</w:t>
            </w:r>
          </w:p>
        </w:tc>
        <w:tc>
          <w:tcPr>
            <w:tcW w:w="1220"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-,930</w:t>
            </w:r>
          </w:p>
        </w:tc>
        <w:tc>
          <w:tcPr>
            <w:tcW w:w="1099"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,055</w:t>
            </w:r>
          </w:p>
        </w:tc>
        <w:tc>
          <w:tcPr>
            <w:tcW w:w="1292"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,064</w:t>
            </w:r>
          </w:p>
        </w:tc>
      </w:tr>
      <w:tr w:rsidR="00EC4E7C" w:rsidRPr="0025644A" w:rsidTr="0025644A">
        <w:trPr>
          <w:cantSplit/>
          <w:tblHeader/>
          <w:jc w:val="center"/>
        </w:trPr>
        <w:tc>
          <w:tcPr>
            <w:tcW w:w="1904" w:type="dxa"/>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HAB/MEDICO</w:t>
            </w:r>
          </w:p>
        </w:tc>
        <w:tc>
          <w:tcPr>
            <w:tcW w:w="1220"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-,725</w:t>
            </w:r>
          </w:p>
        </w:tc>
        <w:tc>
          <w:tcPr>
            <w:tcW w:w="1099"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-,184</w:t>
            </w:r>
          </w:p>
        </w:tc>
        <w:tc>
          <w:tcPr>
            <w:tcW w:w="1292"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-,226</w:t>
            </w:r>
          </w:p>
        </w:tc>
      </w:tr>
      <w:tr w:rsidR="00EC4E7C" w:rsidRPr="0025644A" w:rsidTr="0025644A">
        <w:trPr>
          <w:cantSplit/>
          <w:tblHeader/>
          <w:jc w:val="center"/>
        </w:trPr>
        <w:tc>
          <w:tcPr>
            <w:tcW w:w="1904" w:type="dxa"/>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TELx1000HAB</w:t>
            </w:r>
          </w:p>
        </w:tc>
        <w:tc>
          <w:tcPr>
            <w:tcW w:w="1220"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,889</w:t>
            </w:r>
          </w:p>
        </w:tc>
        <w:tc>
          <w:tcPr>
            <w:tcW w:w="1099"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,084</w:t>
            </w:r>
          </w:p>
        </w:tc>
        <w:tc>
          <w:tcPr>
            <w:tcW w:w="1292"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,035</w:t>
            </w:r>
          </w:p>
        </w:tc>
      </w:tr>
      <w:tr w:rsidR="00EC4E7C" w:rsidRPr="0025644A" w:rsidTr="0025644A">
        <w:trPr>
          <w:cantSplit/>
          <w:tblHeader/>
          <w:jc w:val="center"/>
        </w:trPr>
        <w:tc>
          <w:tcPr>
            <w:tcW w:w="1904" w:type="dxa"/>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TFERT</w:t>
            </w:r>
          </w:p>
        </w:tc>
        <w:tc>
          <w:tcPr>
            <w:tcW w:w="1220"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-,944</w:t>
            </w:r>
          </w:p>
        </w:tc>
        <w:tc>
          <w:tcPr>
            <w:tcW w:w="1099"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-,070</w:t>
            </w:r>
          </w:p>
        </w:tc>
        <w:tc>
          <w:tcPr>
            <w:tcW w:w="1292"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,028</w:t>
            </w:r>
          </w:p>
        </w:tc>
      </w:tr>
      <w:tr w:rsidR="00EC4E7C" w:rsidRPr="0025644A" w:rsidTr="0025644A">
        <w:trPr>
          <w:cantSplit/>
          <w:tblHeader/>
          <w:jc w:val="center"/>
        </w:trPr>
        <w:tc>
          <w:tcPr>
            <w:tcW w:w="1904" w:type="dxa"/>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MONTO Deuda</w:t>
            </w:r>
          </w:p>
        </w:tc>
        <w:tc>
          <w:tcPr>
            <w:tcW w:w="1220"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-,354</w:t>
            </w:r>
          </w:p>
        </w:tc>
        <w:tc>
          <w:tcPr>
            <w:tcW w:w="1099"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-,108</w:t>
            </w:r>
          </w:p>
        </w:tc>
        <w:tc>
          <w:tcPr>
            <w:tcW w:w="1292"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,736</w:t>
            </w:r>
          </w:p>
        </w:tc>
      </w:tr>
      <w:tr w:rsidR="00EC4E7C" w:rsidRPr="0025644A" w:rsidTr="0025644A">
        <w:trPr>
          <w:cantSplit/>
          <w:tblHeader/>
          <w:jc w:val="center"/>
        </w:trPr>
        <w:tc>
          <w:tcPr>
            <w:tcW w:w="1904" w:type="dxa"/>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CARGA-DEUDA</w:t>
            </w:r>
          </w:p>
        </w:tc>
        <w:tc>
          <w:tcPr>
            <w:tcW w:w="1220"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,257</w:t>
            </w:r>
          </w:p>
        </w:tc>
        <w:tc>
          <w:tcPr>
            <w:tcW w:w="1099"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-,016</w:t>
            </w:r>
          </w:p>
        </w:tc>
        <w:tc>
          <w:tcPr>
            <w:tcW w:w="1292" w:type="dxa"/>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,791</w:t>
            </w:r>
          </w:p>
        </w:tc>
      </w:tr>
      <w:tr w:rsidR="00EC4E7C" w:rsidRPr="0025644A" w:rsidTr="0025644A">
        <w:trPr>
          <w:cantSplit/>
          <w:trHeight w:val="169"/>
          <w:tblHeader/>
          <w:jc w:val="center"/>
        </w:trPr>
        <w:tc>
          <w:tcPr>
            <w:tcW w:w="1904" w:type="dxa"/>
            <w:tcBorders>
              <w:bottom w:val="single" w:sz="4" w:space="0" w:color="auto"/>
            </w:tcBorders>
            <w:shd w:val="clear" w:color="auto" w:fill="FFFFFF"/>
            <w:hideMark/>
          </w:tcPr>
          <w:p w:rsidR="00EC4E7C" w:rsidRPr="0025644A"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25644A">
              <w:rPr>
                <w:rFonts w:ascii="Arial" w:eastAsia="Times New Roman" w:hAnsi="Arial" w:cs="Arial"/>
                <w:color w:val="000000"/>
                <w:sz w:val="20"/>
                <w:szCs w:val="20"/>
              </w:rPr>
              <w:t>EMPL-SERV</w:t>
            </w:r>
          </w:p>
        </w:tc>
        <w:tc>
          <w:tcPr>
            <w:tcW w:w="1220" w:type="dxa"/>
            <w:tcBorders>
              <w:bottom w:val="single" w:sz="4" w:space="0" w:color="auto"/>
            </w:tcBorders>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,851</w:t>
            </w:r>
          </w:p>
        </w:tc>
        <w:tc>
          <w:tcPr>
            <w:tcW w:w="1099" w:type="dxa"/>
            <w:tcBorders>
              <w:bottom w:val="single" w:sz="4" w:space="0" w:color="auto"/>
            </w:tcBorders>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-,158</w:t>
            </w:r>
          </w:p>
        </w:tc>
        <w:tc>
          <w:tcPr>
            <w:tcW w:w="1292" w:type="dxa"/>
            <w:tcBorders>
              <w:bottom w:val="single" w:sz="4" w:space="0" w:color="auto"/>
            </w:tcBorders>
            <w:shd w:val="clear" w:color="auto" w:fill="FFFFFF"/>
            <w:hideMark/>
          </w:tcPr>
          <w:p w:rsidR="00EC4E7C" w:rsidRPr="0025644A"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25644A">
              <w:rPr>
                <w:rFonts w:ascii="Arial" w:eastAsia="Times New Roman" w:hAnsi="Arial" w:cs="Arial"/>
                <w:color w:val="000000"/>
                <w:sz w:val="20"/>
                <w:szCs w:val="20"/>
              </w:rPr>
              <w:t>,227</w:t>
            </w:r>
          </w:p>
        </w:tc>
      </w:tr>
    </w:tbl>
    <w:p w:rsidR="00EC4E7C" w:rsidRPr="00A07C22" w:rsidRDefault="00EC4E7C" w:rsidP="0025644A">
      <w:pPr>
        <w:autoSpaceDE w:val="0"/>
        <w:autoSpaceDN w:val="0"/>
        <w:adjustRightInd w:val="0"/>
        <w:spacing w:after="0" w:line="240" w:lineRule="auto"/>
        <w:rPr>
          <w:rFonts w:ascii="Arial" w:eastAsia="Times New Roman" w:hAnsi="Arial" w:cs="Arial"/>
          <w:sz w:val="24"/>
          <w:szCs w:val="24"/>
        </w:rPr>
      </w:pPr>
    </w:p>
    <w:p w:rsidR="00EC4E7C" w:rsidRDefault="00EC4E7C" w:rsidP="00EC4E7C">
      <w:pPr>
        <w:autoSpaceDE w:val="0"/>
        <w:autoSpaceDN w:val="0"/>
        <w:adjustRightInd w:val="0"/>
        <w:spacing w:after="0" w:line="240" w:lineRule="auto"/>
        <w:rPr>
          <w:rFonts w:ascii="Arial" w:eastAsia="Times New Roman" w:hAnsi="Arial" w:cs="Arial"/>
          <w:sz w:val="24"/>
          <w:szCs w:val="24"/>
        </w:rPr>
      </w:pPr>
      <w:r w:rsidRPr="00A07C22">
        <w:rPr>
          <w:rFonts w:ascii="Arial" w:eastAsia="Times New Roman" w:hAnsi="Arial" w:cs="Arial"/>
          <w:sz w:val="24"/>
          <w:szCs w:val="24"/>
        </w:rPr>
        <w:t>Y el cuadro N° 8 la Matriz de transformación de las componentes.</w:t>
      </w:r>
    </w:p>
    <w:p w:rsidR="00FB0DC9" w:rsidRPr="00A07C22" w:rsidRDefault="00FB0DC9" w:rsidP="00EC4E7C">
      <w:pPr>
        <w:autoSpaceDE w:val="0"/>
        <w:autoSpaceDN w:val="0"/>
        <w:adjustRightInd w:val="0"/>
        <w:spacing w:after="0" w:line="240" w:lineRule="auto"/>
        <w:rPr>
          <w:rFonts w:ascii="Arial" w:eastAsia="Times New Roman" w:hAnsi="Arial" w:cs="Arial"/>
          <w:sz w:val="24"/>
          <w:szCs w:val="24"/>
        </w:rPr>
      </w:pPr>
    </w:p>
    <w:tbl>
      <w:tblPr>
        <w:tblW w:w="4410" w:type="dxa"/>
        <w:jc w:val="center"/>
        <w:tblLayout w:type="fixed"/>
        <w:tblCellMar>
          <w:left w:w="0" w:type="dxa"/>
          <w:right w:w="0" w:type="dxa"/>
        </w:tblCellMar>
        <w:tblLook w:val="04A0" w:firstRow="1" w:lastRow="0" w:firstColumn="1" w:lastColumn="0" w:noHBand="0" w:noVBand="1"/>
      </w:tblPr>
      <w:tblGrid>
        <w:gridCol w:w="654"/>
        <w:gridCol w:w="727"/>
        <w:gridCol w:w="1010"/>
        <w:gridCol w:w="1009"/>
        <w:gridCol w:w="1010"/>
      </w:tblGrid>
      <w:tr w:rsidR="00EC4E7C" w:rsidRPr="00FB0DC9" w:rsidTr="0025644A">
        <w:trPr>
          <w:cantSplit/>
          <w:tblHeader/>
          <w:jc w:val="center"/>
        </w:trPr>
        <w:tc>
          <w:tcPr>
            <w:tcW w:w="4410" w:type="dxa"/>
            <w:gridSpan w:val="5"/>
            <w:tcBorders>
              <w:bottom w:val="single" w:sz="4" w:space="0" w:color="auto"/>
            </w:tcBorders>
            <w:shd w:val="clear" w:color="auto" w:fill="FFFFFF"/>
            <w:vAlign w:val="center"/>
            <w:hideMark/>
          </w:tcPr>
          <w:p w:rsidR="00FB0DC9" w:rsidRPr="00FB0DC9" w:rsidRDefault="00EC4E7C" w:rsidP="00FB0DC9">
            <w:pPr>
              <w:autoSpaceDE w:val="0"/>
              <w:autoSpaceDN w:val="0"/>
              <w:adjustRightInd w:val="0"/>
              <w:spacing w:after="0" w:line="240" w:lineRule="auto"/>
              <w:ind w:right="60" w:firstLine="60"/>
              <w:rPr>
                <w:rFonts w:ascii="Arial" w:eastAsia="Times New Roman" w:hAnsi="Arial" w:cs="Arial"/>
                <w:b/>
                <w:bCs/>
                <w:color w:val="000000"/>
                <w:sz w:val="20"/>
                <w:szCs w:val="20"/>
              </w:rPr>
            </w:pPr>
            <w:r w:rsidRPr="00FB0DC9">
              <w:rPr>
                <w:rFonts w:ascii="Arial" w:eastAsia="Times New Roman" w:hAnsi="Arial" w:cs="Arial"/>
                <w:b/>
                <w:bCs/>
                <w:color w:val="000000"/>
                <w:sz w:val="20"/>
                <w:szCs w:val="20"/>
              </w:rPr>
              <w:t>Cuadro N° 9: Matriz de</w:t>
            </w:r>
            <w:r w:rsidR="00FB0DC9" w:rsidRPr="00FB0DC9">
              <w:rPr>
                <w:rFonts w:ascii="Arial" w:eastAsia="Times New Roman" w:hAnsi="Arial" w:cs="Arial"/>
                <w:b/>
                <w:bCs/>
                <w:color w:val="000000"/>
                <w:sz w:val="20"/>
                <w:szCs w:val="20"/>
              </w:rPr>
              <w:t xml:space="preserve"> </w:t>
            </w:r>
            <w:r w:rsidRPr="00FB0DC9">
              <w:rPr>
                <w:rFonts w:ascii="Arial" w:eastAsia="Times New Roman" w:hAnsi="Arial" w:cs="Arial"/>
                <w:b/>
                <w:bCs/>
                <w:color w:val="000000"/>
                <w:sz w:val="20"/>
                <w:szCs w:val="20"/>
              </w:rPr>
              <w:t xml:space="preserve">transformación </w:t>
            </w:r>
            <w:r w:rsidR="00FB0DC9" w:rsidRPr="00FB0DC9">
              <w:rPr>
                <w:rFonts w:ascii="Arial" w:eastAsia="Times New Roman" w:hAnsi="Arial" w:cs="Arial"/>
                <w:b/>
                <w:bCs/>
                <w:color w:val="000000"/>
                <w:sz w:val="20"/>
                <w:szCs w:val="20"/>
              </w:rPr>
              <w:t xml:space="preserve">  </w:t>
            </w:r>
          </w:p>
          <w:p w:rsidR="00EC4E7C" w:rsidRPr="00FB0DC9" w:rsidRDefault="00FB0DC9" w:rsidP="00FB0DC9">
            <w:pPr>
              <w:autoSpaceDE w:val="0"/>
              <w:autoSpaceDN w:val="0"/>
              <w:adjustRightInd w:val="0"/>
              <w:spacing w:after="0" w:line="240" w:lineRule="auto"/>
              <w:ind w:right="60" w:firstLine="60"/>
              <w:rPr>
                <w:rFonts w:ascii="Arial" w:eastAsia="Times New Roman" w:hAnsi="Arial" w:cs="Arial"/>
                <w:color w:val="000000"/>
                <w:sz w:val="20"/>
                <w:szCs w:val="20"/>
              </w:rPr>
            </w:pPr>
            <w:r w:rsidRPr="00FB0DC9">
              <w:rPr>
                <w:rFonts w:ascii="Arial" w:eastAsia="Times New Roman" w:hAnsi="Arial" w:cs="Arial"/>
                <w:b/>
                <w:bCs/>
                <w:color w:val="000000"/>
                <w:sz w:val="20"/>
                <w:szCs w:val="20"/>
              </w:rPr>
              <w:t xml:space="preserve">                      </w:t>
            </w:r>
            <w:r w:rsidR="00EC4E7C" w:rsidRPr="00FB0DC9">
              <w:rPr>
                <w:rFonts w:ascii="Arial" w:eastAsia="Times New Roman" w:hAnsi="Arial" w:cs="Arial"/>
                <w:b/>
                <w:bCs/>
                <w:color w:val="000000"/>
                <w:sz w:val="20"/>
                <w:szCs w:val="20"/>
              </w:rPr>
              <w:t>de las componentes</w:t>
            </w:r>
          </w:p>
        </w:tc>
      </w:tr>
      <w:tr w:rsidR="00EC4E7C" w:rsidRPr="00FB0DC9" w:rsidTr="0025644A">
        <w:trPr>
          <w:cantSplit/>
          <w:tblHeader/>
          <w:jc w:val="center"/>
        </w:trPr>
        <w:tc>
          <w:tcPr>
            <w:tcW w:w="1381" w:type="dxa"/>
            <w:gridSpan w:val="2"/>
            <w:tcBorders>
              <w:top w:val="single" w:sz="4" w:space="0" w:color="auto"/>
              <w:bottom w:val="single" w:sz="4" w:space="0" w:color="auto"/>
            </w:tcBorders>
            <w:shd w:val="clear" w:color="auto" w:fill="FFFFFF"/>
            <w:hideMark/>
          </w:tcPr>
          <w:p w:rsidR="00EC4E7C" w:rsidRPr="00FB0DC9" w:rsidRDefault="00EC4E7C" w:rsidP="00EC4E7C">
            <w:pPr>
              <w:autoSpaceDE w:val="0"/>
              <w:autoSpaceDN w:val="0"/>
              <w:adjustRightInd w:val="0"/>
              <w:spacing w:after="0" w:line="240" w:lineRule="auto"/>
              <w:ind w:left="60" w:right="60"/>
              <w:rPr>
                <w:rFonts w:ascii="Arial" w:eastAsia="Times New Roman" w:hAnsi="Arial" w:cs="Arial"/>
                <w:color w:val="000000"/>
                <w:sz w:val="20"/>
                <w:szCs w:val="20"/>
              </w:rPr>
            </w:pPr>
            <w:r w:rsidRPr="00FB0DC9">
              <w:rPr>
                <w:rFonts w:ascii="Arial" w:eastAsia="Times New Roman" w:hAnsi="Arial" w:cs="Arial"/>
                <w:color w:val="000000"/>
                <w:sz w:val="20"/>
                <w:szCs w:val="20"/>
              </w:rPr>
              <w:t>Componente</w:t>
            </w:r>
          </w:p>
        </w:tc>
        <w:tc>
          <w:tcPr>
            <w:tcW w:w="1010" w:type="dxa"/>
            <w:tcBorders>
              <w:top w:val="single" w:sz="4" w:space="0" w:color="auto"/>
              <w:bottom w:val="single" w:sz="4" w:space="0" w:color="auto"/>
            </w:tcBorders>
            <w:shd w:val="clear" w:color="auto" w:fill="FFFFFF"/>
            <w:vAlign w:val="bottom"/>
            <w:hideMark/>
          </w:tcPr>
          <w:p w:rsidR="00EC4E7C" w:rsidRPr="00FB0DC9" w:rsidRDefault="00EC4E7C" w:rsidP="00EC4E7C">
            <w:pPr>
              <w:autoSpaceDE w:val="0"/>
              <w:autoSpaceDN w:val="0"/>
              <w:adjustRightInd w:val="0"/>
              <w:spacing w:after="0" w:line="240" w:lineRule="auto"/>
              <w:ind w:left="60" w:right="60"/>
              <w:jc w:val="center"/>
              <w:rPr>
                <w:rFonts w:ascii="Arial" w:eastAsia="Times New Roman" w:hAnsi="Arial" w:cs="Arial"/>
                <w:color w:val="000000"/>
                <w:sz w:val="20"/>
                <w:szCs w:val="20"/>
              </w:rPr>
            </w:pPr>
            <w:r w:rsidRPr="00FB0DC9">
              <w:rPr>
                <w:rFonts w:ascii="Arial" w:eastAsia="Times New Roman" w:hAnsi="Arial" w:cs="Arial"/>
                <w:color w:val="000000"/>
                <w:sz w:val="20"/>
                <w:szCs w:val="20"/>
              </w:rPr>
              <w:t>1</w:t>
            </w:r>
          </w:p>
        </w:tc>
        <w:tc>
          <w:tcPr>
            <w:tcW w:w="1009" w:type="dxa"/>
            <w:tcBorders>
              <w:top w:val="single" w:sz="4" w:space="0" w:color="auto"/>
              <w:bottom w:val="single" w:sz="4" w:space="0" w:color="auto"/>
            </w:tcBorders>
            <w:shd w:val="clear" w:color="auto" w:fill="FFFFFF"/>
            <w:vAlign w:val="bottom"/>
            <w:hideMark/>
          </w:tcPr>
          <w:p w:rsidR="00EC4E7C" w:rsidRPr="00FB0DC9" w:rsidRDefault="00EC4E7C" w:rsidP="00EC4E7C">
            <w:pPr>
              <w:autoSpaceDE w:val="0"/>
              <w:autoSpaceDN w:val="0"/>
              <w:adjustRightInd w:val="0"/>
              <w:spacing w:after="0" w:line="240" w:lineRule="auto"/>
              <w:ind w:left="60" w:right="60"/>
              <w:jc w:val="center"/>
              <w:rPr>
                <w:rFonts w:ascii="Arial" w:eastAsia="Times New Roman" w:hAnsi="Arial" w:cs="Arial"/>
                <w:color w:val="000000"/>
                <w:sz w:val="20"/>
                <w:szCs w:val="20"/>
              </w:rPr>
            </w:pPr>
            <w:r w:rsidRPr="00FB0DC9">
              <w:rPr>
                <w:rFonts w:ascii="Arial" w:eastAsia="Times New Roman" w:hAnsi="Arial" w:cs="Arial"/>
                <w:color w:val="000000"/>
                <w:sz w:val="20"/>
                <w:szCs w:val="20"/>
              </w:rPr>
              <w:t>2</w:t>
            </w:r>
          </w:p>
        </w:tc>
        <w:tc>
          <w:tcPr>
            <w:tcW w:w="1010" w:type="dxa"/>
            <w:tcBorders>
              <w:top w:val="single" w:sz="4" w:space="0" w:color="auto"/>
              <w:bottom w:val="single" w:sz="4" w:space="0" w:color="auto"/>
            </w:tcBorders>
            <w:shd w:val="clear" w:color="auto" w:fill="FFFFFF"/>
            <w:vAlign w:val="bottom"/>
            <w:hideMark/>
          </w:tcPr>
          <w:p w:rsidR="00EC4E7C" w:rsidRPr="00FB0DC9" w:rsidRDefault="00EC4E7C" w:rsidP="00EC4E7C">
            <w:pPr>
              <w:autoSpaceDE w:val="0"/>
              <w:autoSpaceDN w:val="0"/>
              <w:adjustRightInd w:val="0"/>
              <w:spacing w:after="0" w:line="240" w:lineRule="auto"/>
              <w:ind w:left="60" w:right="60"/>
              <w:jc w:val="center"/>
              <w:rPr>
                <w:rFonts w:ascii="Arial" w:eastAsia="Times New Roman" w:hAnsi="Arial" w:cs="Arial"/>
                <w:color w:val="000000"/>
                <w:sz w:val="20"/>
                <w:szCs w:val="20"/>
              </w:rPr>
            </w:pPr>
            <w:r w:rsidRPr="00FB0DC9">
              <w:rPr>
                <w:rFonts w:ascii="Arial" w:eastAsia="Times New Roman" w:hAnsi="Arial" w:cs="Arial"/>
                <w:color w:val="000000"/>
                <w:sz w:val="20"/>
                <w:szCs w:val="20"/>
              </w:rPr>
              <w:t>3</w:t>
            </w:r>
          </w:p>
        </w:tc>
      </w:tr>
      <w:tr w:rsidR="00EC4E7C" w:rsidRPr="00FB0DC9" w:rsidTr="0025644A">
        <w:trPr>
          <w:cantSplit/>
          <w:tblHeader/>
          <w:jc w:val="center"/>
        </w:trPr>
        <w:tc>
          <w:tcPr>
            <w:tcW w:w="654" w:type="dxa"/>
            <w:vMerge w:val="restart"/>
            <w:tcBorders>
              <w:top w:val="single" w:sz="4" w:space="0" w:color="auto"/>
            </w:tcBorders>
            <w:shd w:val="clear" w:color="auto" w:fill="FFFFFF"/>
            <w:vAlign w:val="center"/>
          </w:tcPr>
          <w:p w:rsidR="00EC4E7C" w:rsidRPr="00FB0DC9" w:rsidRDefault="00EC4E7C" w:rsidP="00EC4E7C">
            <w:pPr>
              <w:autoSpaceDE w:val="0"/>
              <w:autoSpaceDN w:val="0"/>
              <w:adjustRightInd w:val="0"/>
              <w:spacing w:after="0" w:line="240" w:lineRule="auto"/>
              <w:ind w:left="60" w:right="60"/>
              <w:jc w:val="right"/>
              <w:rPr>
                <w:rFonts w:ascii="Arial" w:eastAsia="Times New Roman" w:hAnsi="Arial" w:cs="Arial"/>
                <w:color w:val="000000"/>
                <w:sz w:val="20"/>
                <w:szCs w:val="20"/>
              </w:rPr>
            </w:pPr>
          </w:p>
        </w:tc>
        <w:tc>
          <w:tcPr>
            <w:tcW w:w="727" w:type="dxa"/>
            <w:tcBorders>
              <w:top w:val="single" w:sz="4" w:space="0" w:color="auto"/>
            </w:tcBorders>
            <w:shd w:val="clear" w:color="auto" w:fill="FFFFFF"/>
            <w:hideMark/>
          </w:tcPr>
          <w:p w:rsidR="00EC4E7C" w:rsidRPr="00FB0DC9" w:rsidRDefault="00EC4E7C" w:rsidP="00EC4E7C">
            <w:pPr>
              <w:autoSpaceDE w:val="0"/>
              <w:autoSpaceDN w:val="0"/>
              <w:adjustRightInd w:val="0"/>
              <w:spacing w:after="0" w:line="240" w:lineRule="auto"/>
              <w:ind w:left="60" w:right="60"/>
              <w:rPr>
                <w:rFonts w:ascii="Arial" w:eastAsia="Times New Roman" w:hAnsi="Arial" w:cs="Arial"/>
                <w:color w:val="000000"/>
                <w:sz w:val="20"/>
                <w:szCs w:val="20"/>
              </w:rPr>
            </w:pPr>
            <w:r w:rsidRPr="00FB0DC9">
              <w:rPr>
                <w:rFonts w:ascii="Arial" w:eastAsia="Times New Roman" w:hAnsi="Arial" w:cs="Arial"/>
                <w:color w:val="000000"/>
                <w:sz w:val="20"/>
                <w:szCs w:val="20"/>
              </w:rPr>
              <w:t>1</w:t>
            </w:r>
          </w:p>
        </w:tc>
        <w:tc>
          <w:tcPr>
            <w:tcW w:w="1010" w:type="dxa"/>
            <w:tcBorders>
              <w:top w:val="single" w:sz="4" w:space="0" w:color="auto"/>
            </w:tcBorders>
            <w:shd w:val="clear" w:color="auto" w:fill="FFFFFF"/>
            <w:hideMark/>
          </w:tcPr>
          <w:p w:rsidR="00EC4E7C" w:rsidRPr="00FB0DC9" w:rsidRDefault="00EC4E7C" w:rsidP="00EC4E7C">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,966</w:t>
            </w:r>
          </w:p>
        </w:tc>
        <w:tc>
          <w:tcPr>
            <w:tcW w:w="1009" w:type="dxa"/>
            <w:tcBorders>
              <w:top w:val="single" w:sz="4" w:space="0" w:color="auto"/>
            </w:tcBorders>
            <w:shd w:val="clear" w:color="auto" w:fill="FFFFFF"/>
            <w:hideMark/>
          </w:tcPr>
          <w:p w:rsidR="00EC4E7C" w:rsidRPr="00FB0DC9" w:rsidRDefault="00EC4E7C" w:rsidP="00EC4E7C">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,255</w:t>
            </w:r>
          </w:p>
        </w:tc>
        <w:tc>
          <w:tcPr>
            <w:tcW w:w="1010" w:type="dxa"/>
            <w:tcBorders>
              <w:top w:val="single" w:sz="4" w:space="0" w:color="auto"/>
            </w:tcBorders>
            <w:shd w:val="clear" w:color="auto" w:fill="FFFFFF"/>
            <w:hideMark/>
          </w:tcPr>
          <w:p w:rsidR="00EC4E7C" w:rsidRPr="00FB0DC9" w:rsidRDefault="00EC4E7C" w:rsidP="00EC4E7C">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-,049</w:t>
            </w:r>
          </w:p>
        </w:tc>
      </w:tr>
      <w:tr w:rsidR="00EC4E7C" w:rsidRPr="00FB0DC9" w:rsidTr="0025644A">
        <w:trPr>
          <w:cantSplit/>
          <w:tblHeader/>
          <w:jc w:val="center"/>
        </w:trPr>
        <w:tc>
          <w:tcPr>
            <w:tcW w:w="654" w:type="dxa"/>
            <w:vMerge/>
            <w:vAlign w:val="center"/>
            <w:hideMark/>
          </w:tcPr>
          <w:p w:rsidR="00EC4E7C" w:rsidRPr="00FB0DC9" w:rsidRDefault="00EC4E7C" w:rsidP="00EC4E7C">
            <w:pPr>
              <w:spacing w:after="0" w:line="240" w:lineRule="auto"/>
              <w:rPr>
                <w:rFonts w:ascii="Arial" w:eastAsia="Times New Roman" w:hAnsi="Arial" w:cs="Arial"/>
                <w:color w:val="000000"/>
                <w:sz w:val="20"/>
                <w:szCs w:val="20"/>
              </w:rPr>
            </w:pPr>
          </w:p>
        </w:tc>
        <w:tc>
          <w:tcPr>
            <w:tcW w:w="727" w:type="dxa"/>
            <w:shd w:val="clear" w:color="auto" w:fill="FFFFFF"/>
            <w:hideMark/>
          </w:tcPr>
          <w:p w:rsidR="00EC4E7C" w:rsidRPr="00FB0DC9" w:rsidRDefault="00EC4E7C" w:rsidP="00EC4E7C">
            <w:pPr>
              <w:autoSpaceDE w:val="0"/>
              <w:autoSpaceDN w:val="0"/>
              <w:adjustRightInd w:val="0"/>
              <w:spacing w:after="0" w:line="240" w:lineRule="auto"/>
              <w:ind w:left="60" w:right="60"/>
              <w:rPr>
                <w:rFonts w:ascii="Arial" w:eastAsia="Times New Roman" w:hAnsi="Arial" w:cs="Arial"/>
                <w:color w:val="000000"/>
                <w:sz w:val="20"/>
                <w:szCs w:val="20"/>
              </w:rPr>
            </w:pPr>
            <w:r w:rsidRPr="00FB0DC9">
              <w:rPr>
                <w:rFonts w:ascii="Arial" w:eastAsia="Times New Roman" w:hAnsi="Arial" w:cs="Arial"/>
                <w:color w:val="000000"/>
                <w:sz w:val="20"/>
                <w:szCs w:val="20"/>
              </w:rPr>
              <w:t>2</w:t>
            </w:r>
          </w:p>
        </w:tc>
        <w:tc>
          <w:tcPr>
            <w:tcW w:w="1010" w:type="dxa"/>
            <w:shd w:val="clear" w:color="auto" w:fill="FFFFFF"/>
            <w:hideMark/>
          </w:tcPr>
          <w:p w:rsidR="00EC4E7C" w:rsidRPr="00FB0DC9" w:rsidRDefault="00EC4E7C" w:rsidP="00EC4E7C">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,259</w:t>
            </w:r>
          </w:p>
        </w:tc>
        <w:tc>
          <w:tcPr>
            <w:tcW w:w="1009" w:type="dxa"/>
            <w:shd w:val="clear" w:color="auto" w:fill="FFFFFF"/>
            <w:hideMark/>
          </w:tcPr>
          <w:p w:rsidR="00EC4E7C" w:rsidRPr="00FB0DC9" w:rsidRDefault="00EC4E7C" w:rsidP="00EC4E7C">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-,958</w:t>
            </w:r>
          </w:p>
        </w:tc>
        <w:tc>
          <w:tcPr>
            <w:tcW w:w="1010" w:type="dxa"/>
            <w:shd w:val="clear" w:color="auto" w:fill="FFFFFF"/>
            <w:hideMark/>
          </w:tcPr>
          <w:p w:rsidR="00EC4E7C" w:rsidRPr="00FB0DC9" w:rsidRDefault="00EC4E7C" w:rsidP="00EC4E7C">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,123</w:t>
            </w:r>
          </w:p>
        </w:tc>
      </w:tr>
      <w:tr w:rsidR="00EC4E7C" w:rsidRPr="00FB0DC9" w:rsidTr="0025644A">
        <w:trPr>
          <w:cantSplit/>
          <w:tblHeader/>
          <w:jc w:val="center"/>
        </w:trPr>
        <w:tc>
          <w:tcPr>
            <w:tcW w:w="654" w:type="dxa"/>
            <w:vMerge/>
            <w:tcBorders>
              <w:bottom w:val="single" w:sz="4" w:space="0" w:color="auto"/>
            </w:tcBorders>
            <w:vAlign w:val="center"/>
            <w:hideMark/>
          </w:tcPr>
          <w:p w:rsidR="00EC4E7C" w:rsidRPr="00FB0DC9" w:rsidRDefault="00EC4E7C" w:rsidP="00EC4E7C">
            <w:pPr>
              <w:spacing w:after="0" w:line="240" w:lineRule="auto"/>
              <w:rPr>
                <w:rFonts w:ascii="Arial" w:eastAsia="Times New Roman" w:hAnsi="Arial" w:cs="Arial"/>
                <w:color w:val="000000"/>
                <w:sz w:val="20"/>
                <w:szCs w:val="20"/>
              </w:rPr>
            </w:pPr>
          </w:p>
        </w:tc>
        <w:tc>
          <w:tcPr>
            <w:tcW w:w="727" w:type="dxa"/>
            <w:tcBorders>
              <w:bottom w:val="single" w:sz="4" w:space="0" w:color="auto"/>
            </w:tcBorders>
            <w:shd w:val="clear" w:color="auto" w:fill="FFFFFF"/>
            <w:hideMark/>
          </w:tcPr>
          <w:p w:rsidR="00EC4E7C" w:rsidRPr="00FB0DC9" w:rsidRDefault="00EC4E7C" w:rsidP="00EC4E7C">
            <w:pPr>
              <w:autoSpaceDE w:val="0"/>
              <w:autoSpaceDN w:val="0"/>
              <w:adjustRightInd w:val="0"/>
              <w:spacing w:after="0" w:line="240" w:lineRule="auto"/>
              <w:ind w:left="60" w:right="60"/>
              <w:rPr>
                <w:rFonts w:ascii="Arial" w:eastAsia="Times New Roman" w:hAnsi="Arial" w:cs="Arial"/>
                <w:color w:val="000000"/>
                <w:sz w:val="20"/>
                <w:szCs w:val="20"/>
              </w:rPr>
            </w:pPr>
            <w:r w:rsidRPr="00FB0DC9">
              <w:rPr>
                <w:rFonts w:ascii="Arial" w:eastAsia="Times New Roman" w:hAnsi="Arial" w:cs="Arial"/>
                <w:color w:val="000000"/>
                <w:sz w:val="20"/>
                <w:szCs w:val="20"/>
              </w:rPr>
              <w:t>3</w:t>
            </w:r>
          </w:p>
        </w:tc>
        <w:tc>
          <w:tcPr>
            <w:tcW w:w="1010" w:type="dxa"/>
            <w:tcBorders>
              <w:bottom w:val="single" w:sz="4" w:space="0" w:color="auto"/>
            </w:tcBorders>
            <w:shd w:val="clear" w:color="auto" w:fill="FFFFFF"/>
            <w:hideMark/>
          </w:tcPr>
          <w:p w:rsidR="00EC4E7C" w:rsidRPr="00FB0DC9" w:rsidRDefault="00EC4E7C" w:rsidP="00EC4E7C">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,015</w:t>
            </w:r>
          </w:p>
        </w:tc>
        <w:tc>
          <w:tcPr>
            <w:tcW w:w="1009" w:type="dxa"/>
            <w:tcBorders>
              <w:bottom w:val="single" w:sz="4" w:space="0" w:color="auto"/>
            </w:tcBorders>
            <w:shd w:val="clear" w:color="auto" w:fill="FFFFFF"/>
            <w:hideMark/>
          </w:tcPr>
          <w:p w:rsidR="00EC4E7C" w:rsidRPr="00FB0DC9" w:rsidRDefault="00EC4E7C" w:rsidP="00EC4E7C">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,131</w:t>
            </w:r>
          </w:p>
        </w:tc>
        <w:tc>
          <w:tcPr>
            <w:tcW w:w="1010" w:type="dxa"/>
            <w:tcBorders>
              <w:bottom w:val="single" w:sz="4" w:space="0" w:color="auto"/>
            </w:tcBorders>
            <w:shd w:val="clear" w:color="auto" w:fill="FFFFFF"/>
            <w:hideMark/>
          </w:tcPr>
          <w:p w:rsidR="00EC4E7C" w:rsidRPr="00FB0DC9" w:rsidRDefault="00EC4E7C" w:rsidP="00EC4E7C">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,991</w:t>
            </w:r>
          </w:p>
        </w:tc>
      </w:tr>
    </w:tbl>
    <w:p w:rsidR="0025644A" w:rsidRDefault="0025644A" w:rsidP="00EC4E7C">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El Gráfico N° 5 muestra la cercanía de las variables a las componentes en el espacio rotado, apreciándose cómo la Variable 6 está más cerca al Componente 1 y las variables 11 y 15 más cerca al componente 2.</w:t>
      </w:r>
    </w:p>
    <w:p w:rsidR="00B3543C" w:rsidRPr="00A07C22" w:rsidRDefault="00B3543C" w:rsidP="00EC4E7C">
      <w:pPr>
        <w:autoSpaceDE w:val="0"/>
        <w:autoSpaceDN w:val="0"/>
        <w:adjustRightInd w:val="0"/>
        <w:spacing w:after="0" w:line="240" w:lineRule="auto"/>
        <w:jc w:val="center"/>
        <w:rPr>
          <w:rFonts w:ascii="Arial" w:eastAsia="Times New Roman" w:hAnsi="Arial" w:cs="Arial"/>
          <w:b/>
          <w:i/>
          <w:sz w:val="24"/>
          <w:szCs w:val="24"/>
          <w:lang w:eastAsia="es-ES"/>
        </w:rPr>
      </w:pPr>
    </w:p>
    <w:p w:rsidR="00EC4E7C" w:rsidRPr="00A07C22" w:rsidRDefault="00EC4E7C" w:rsidP="00EC4E7C">
      <w:pPr>
        <w:autoSpaceDE w:val="0"/>
        <w:autoSpaceDN w:val="0"/>
        <w:adjustRightInd w:val="0"/>
        <w:spacing w:after="0" w:line="240" w:lineRule="auto"/>
        <w:jc w:val="center"/>
        <w:rPr>
          <w:rFonts w:ascii="Arial" w:eastAsia="Times New Roman" w:hAnsi="Arial" w:cs="Arial"/>
          <w:b/>
          <w:i/>
          <w:sz w:val="24"/>
          <w:szCs w:val="24"/>
          <w:lang w:eastAsia="es-ES"/>
        </w:rPr>
      </w:pPr>
      <w:r w:rsidRPr="00A07C22">
        <w:rPr>
          <w:rFonts w:ascii="Arial" w:eastAsia="Times New Roman" w:hAnsi="Arial" w:cs="Arial"/>
          <w:b/>
          <w:i/>
          <w:noProof/>
          <w:sz w:val="24"/>
          <w:szCs w:val="24"/>
          <w:lang w:val="es-ES" w:eastAsia="es-ES"/>
        </w:rPr>
        <w:lastRenderedPageBreak/>
        <w:drawing>
          <wp:inline distT="0" distB="0" distL="0" distR="0" wp14:anchorId="0F4BA358" wp14:editId="63C6180C">
            <wp:extent cx="2934032" cy="2520908"/>
            <wp:effectExtent l="0" t="0" r="0" b="0"/>
            <wp:docPr id="2560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8" cstate="print">
                      <a:extLst>
                        <a:ext uri="{28A0092B-C50C-407E-A947-70E740481C1C}">
                          <a14:useLocalDpi xmlns:a14="http://schemas.microsoft.com/office/drawing/2010/main" val="0"/>
                        </a:ext>
                      </a:extLst>
                    </a:blip>
                    <a:srcRect l="19391" t="11824" r="14583" b="17233"/>
                    <a:stretch>
                      <a:fillRect/>
                    </a:stretch>
                  </pic:blipFill>
                  <pic:spPr bwMode="auto">
                    <a:xfrm>
                      <a:off x="0" y="0"/>
                      <a:ext cx="2936349" cy="2522899"/>
                    </a:xfrm>
                    <a:prstGeom prst="rect">
                      <a:avLst/>
                    </a:prstGeom>
                    <a:noFill/>
                    <a:ln>
                      <a:noFill/>
                    </a:ln>
                  </pic:spPr>
                </pic:pic>
              </a:graphicData>
            </a:graphic>
          </wp:inline>
        </w:drawing>
      </w:r>
    </w:p>
    <w:p w:rsidR="006043C7" w:rsidRPr="006043C7" w:rsidRDefault="006043C7" w:rsidP="006043C7">
      <w:pPr>
        <w:autoSpaceDE w:val="0"/>
        <w:autoSpaceDN w:val="0"/>
        <w:adjustRightInd w:val="0"/>
        <w:spacing w:after="0" w:line="240" w:lineRule="auto"/>
        <w:jc w:val="center"/>
        <w:rPr>
          <w:rFonts w:ascii="Arial" w:eastAsia="Times New Roman" w:hAnsi="Arial" w:cs="Arial"/>
          <w:b/>
          <w:i/>
          <w:sz w:val="20"/>
          <w:szCs w:val="20"/>
          <w:lang w:eastAsia="es-ES"/>
        </w:rPr>
      </w:pPr>
      <w:r>
        <w:rPr>
          <w:rFonts w:ascii="Arial" w:eastAsia="Times New Roman" w:hAnsi="Arial" w:cs="Arial"/>
          <w:b/>
          <w:i/>
          <w:sz w:val="20"/>
          <w:szCs w:val="20"/>
          <w:lang w:eastAsia="es-ES"/>
        </w:rPr>
        <w:t>Figura</w:t>
      </w:r>
      <w:r w:rsidRPr="006043C7">
        <w:rPr>
          <w:rFonts w:ascii="Arial" w:eastAsia="Times New Roman" w:hAnsi="Arial" w:cs="Arial"/>
          <w:b/>
          <w:i/>
          <w:sz w:val="20"/>
          <w:szCs w:val="20"/>
          <w:lang w:eastAsia="es-ES"/>
        </w:rPr>
        <w:t xml:space="preserve"> 5</w:t>
      </w:r>
      <w:r>
        <w:rPr>
          <w:rFonts w:ascii="Arial" w:eastAsia="Times New Roman" w:hAnsi="Arial" w:cs="Arial"/>
          <w:b/>
          <w:i/>
          <w:sz w:val="20"/>
          <w:szCs w:val="20"/>
          <w:lang w:eastAsia="es-ES"/>
        </w:rPr>
        <w:t>.</w:t>
      </w:r>
      <w:r w:rsidRPr="006043C7">
        <w:rPr>
          <w:rFonts w:ascii="Arial" w:eastAsia="Times New Roman" w:hAnsi="Arial" w:cs="Arial"/>
          <w:b/>
          <w:i/>
          <w:sz w:val="20"/>
          <w:szCs w:val="20"/>
          <w:lang w:eastAsia="es-ES"/>
        </w:rPr>
        <w:t xml:space="preserve"> Gráfico de Componentes en el espacio rotado</w:t>
      </w:r>
    </w:p>
    <w:p w:rsidR="00FB0DC9" w:rsidRPr="006043C7" w:rsidRDefault="00FB0DC9" w:rsidP="00EC4E7C">
      <w:pPr>
        <w:autoSpaceDE w:val="0"/>
        <w:autoSpaceDN w:val="0"/>
        <w:adjustRightInd w:val="0"/>
        <w:spacing w:after="0" w:line="240" w:lineRule="auto"/>
        <w:jc w:val="both"/>
        <w:rPr>
          <w:rFonts w:ascii="Arial" w:eastAsia="Times New Roman" w:hAnsi="Arial" w:cs="Arial"/>
          <w:sz w:val="24"/>
          <w:szCs w:val="24"/>
          <w:lang w:eastAsia="es-ES"/>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 xml:space="preserve">El Cuadro N° 10 </w:t>
      </w:r>
      <w:r w:rsidRPr="006224A0">
        <w:rPr>
          <w:rFonts w:ascii="Arial" w:eastAsia="Times New Roman" w:hAnsi="Arial" w:cs="Arial"/>
          <w:b/>
          <w:color w:val="FF0000"/>
          <w:sz w:val="24"/>
          <w:szCs w:val="24"/>
          <w:lang w:val="es-ES" w:eastAsia="es-ES"/>
        </w:rPr>
        <w:t xml:space="preserve">muestra los coeficientes de las puntuaciones factoriales en las componentes, que permiten indicar la importancia de cada variable en la conformación de la Componente. </w:t>
      </w:r>
      <w:r w:rsidRPr="00A07C22">
        <w:rPr>
          <w:rFonts w:ascii="Arial" w:eastAsia="Times New Roman" w:hAnsi="Arial" w:cs="Arial"/>
          <w:sz w:val="24"/>
          <w:szCs w:val="24"/>
          <w:lang w:val="es-ES" w:eastAsia="es-ES"/>
        </w:rPr>
        <w:t xml:space="preserve">Así, la variable </w:t>
      </w:r>
      <w:proofErr w:type="spellStart"/>
      <w:r w:rsidRPr="00A07C22">
        <w:rPr>
          <w:rFonts w:ascii="Arial" w:eastAsia="Times New Roman" w:hAnsi="Arial" w:cs="Arial"/>
          <w:sz w:val="24"/>
          <w:szCs w:val="24"/>
          <w:lang w:val="es-ES" w:eastAsia="es-ES"/>
        </w:rPr>
        <w:t>GPInst</w:t>
      </w:r>
      <w:proofErr w:type="spellEnd"/>
      <w:r w:rsidRPr="00A07C22">
        <w:rPr>
          <w:rFonts w:ascii="Arial" w:eastAsia="Times New Roman" w:hAnsi="Arial" w:cs="Arial"/>
          <w:sz w:val="24"/>
          <w:szCs w:val="24"/>
          <w:lang w:val="es-ES" w:eastAsia="es-ES"/>
        </w:rPr>
        <w:t xml:space="preserve">, </w:t>
      </w:r>
      <w:proofErr w:type="spellStart"/>
      <w:r w:rsidRPr="00A07C22">
        <w:rPr>
          <w:rFonts w:ascii="Arial" w:eastAsia="Times New Roman" w:hAnsi="Arial" w:cs="Arial"/>
          <w:sz w:val="24"/>
          <w:szCs w:val="24"/>
          <w:lang w:val="es-ES" w:eastAsia="es-ES"/>
        </w:rPr>
        <w:t>PBIp</w:t>
      </w:r>
      <w:proofErr w:type="spellEnd"/>
      <w:r w:rsidRPr="00A07C22">
        <w:rPr>
          <w:rFonts w:ascii="Arial" w:eastAsia="Times New Roman" w:hAnsi="Arial" w:cs="Arial"/>
          <w:sz w:val="24"/>
          <w:szCs w:val="24"/>
          <w:lang w:val="es-ES" w:eastAsia="es-ES"/>
        </w:rPr>
        <w:t>-c están muy bien representada en la componente 1, lo que también ocurre con las variables EMPL-SERV y PRUR.</w:t>
      </w:r>
    </w:p>
    <w:p w:rsidR="002572A9" w:rsidRPr="00A07C22" w:rsidRDefault="002572A9" w:rsidP="00EC4E7C">
      <w:pPr>
        <w:autoSpaceDE w:val="0"/>
        <w:autoSpaceDN w:val="0"/>
        <w:adjustRightInd w:val="0"/>
        <w:spacing w:after="0" w:line="240" w:lineRule="auto"/>
        <w:jc w:val="both"/>
        <w:rPr>
          <w:rFonts w:ascii="Arial" w:eastAsia="Times New Roman" w:hAnsi="Arial" w:cs="Arial"/>
          <w:sz w:val="24"/>
          <w:szCs w:val="24"/>
          <w:lang w:val="es-ES" w:eastAsia="es-ES"/>
        </w:rPr>
      </w:pPr>
    </w:p>
    <w:tbl>
      <w:tblPr>
        <w:tblW w:w="5076" w:type="dxa"/>
        <w:jc w:val="center"/>
        <w:tblLayout w:type="fixed"/>
        <w:tblCellMar>
          <w:left w:w="0" w:type="dxa"/>
          <w:right w:w="0" w:type="dxa"/>
        </w:tblCellMar>
        <w:tblLook w:val="04A0" w:firstRow="1" w:lastRow="0" w:firstColumn="1" w:lastColumn="0" w:noHBand="0" w:noVBand="1"/>
      </w:tblPr>
      <w:tblGrid>
        <w:gridCol w:w="1606"/>
        <w:gridCol w:w="1010"/>
        <w:gridCol w:w="1009"/>
        <w:gridCol w:w="1451"/>
      </w:tblGrid>
      <w:tr w:rsidR="00EC4E7C" w:rsidRPr="00FB0DC9" w:rsidTr="0025644A">
        <w:trPr>
          <w:cantSplit/>
          <w:tblHeader/>
          <w:jc w:val="center"/>
        </w:trPr>
        <w:tc>
          <w:tcPr>
            <w:tcW w:w="5076" w:type="dxa"/>
            <w:gridSpan w:val="4"/>
            <w:tcBorders>
              <w:bottom w:val="single" w:sz="4" w:space="0" w:color="auto"/>
            </w:tcBorders>
            <w:shd w:val="clear" w:color="auto" w:fill="FFFFFF"/>
            <w:vAlign w:val="center"/>
          </w:tcPr>
          <w:p w:rsidR="002572A9" w:rsidRPr="00FB0DC9" w:rsidRDefault="00EC4E7C" w:rsidP="0025644A">
            <w:pPr>
              <w:autoSpaceDE w:val="0"/>
              <w:autoSpaceDN w:val="0"/>
              <w:adjustRightInd w:val="0"/>
              <w:spacing w:after="0" w:line="240" w:lineRule="auto"/>
              <w:ind w:right="60"/>
              <w:rPr>
                <w:rFonts w:ascii="Arial" w:eastAsia="Times New Roman" w:hAnsi="Arial" w:cs="Arial"/>
                <w:b/>
                <w:bCs/>
                <w:color w:val="000000"/>
                <w:sz w:val="20"/>
                <w:szCs w:val="20"/>
              </w:rPr>
            </w:pPr>
            <w:r w:rsidRPr="00FB0DC9">
              <w:rPr>
                <w:rFonts w:ascii="Arial" w:eastAsia="Times New Roman" w:hAnsi="Arial" w:cs="Arial"/>
                <w:b/>
                <w:bCs/>
                <w:color w:val="000000"/>
                <w:sz w:val="20"/>
                <w:szCs w:val="20"/>
              </w:rPr>
              <w:t>Cuadro N° 10: Matriz de coeficientes</w:t>
            </w:r>
            <w:r w:rsidR="00CD1D14" w:rsidRPr="00FB0DC9">
              <w:rPr>
                <w:rFonts w:ascii="Arial" w:eastAsia="Times New Roman" w:hAnsi="Arial" w:cs="Arial"/>
                <w:b/>
                <w:bCs/>
                <w:color w:val="000000"/>
                <w:sz w:val="20"/>
                <w:szCs w:val="20"/>
              </w:rPr>
              <w:t xml:space="preserve"> </w:t>
            </w:r>
            <w:r w:rsidRPr="00FB0DC9">
              <w:rPr>
                <w:rFonts w:ascii="Arial" w:eastAsia="Times New Roman" w:hAnsi="Arial" w:cs="Arial"/>
                <w:b/>
                <w:bCs/>
                <w:color w:val="000000"/>
                <w:sz w:val="20"/>
                <w:szCs w:val="20"/>
              </w:rPr>
              <w:t xml:space="preserve">para </w:t>
            </w:r>
          </w:p>
          <w:p w:rsidR="00EC4E7C" w:rsidRPr="00FB0DC9" w:rsidRDefault="00EC4E7C" w:rsidP="0025644A">
            <w:pPr>
              <w:autoSpaceDE w:val="0"/>
              <w:autoSpaceDN w:val="0"/>
              <w:adjustRightInd w:val="0"/>
              <w:spacing w:after="0" w:line="240" w:lineRule="auto"/>
              <w:ind w:right="60"/>
              <w:rPr>
                <w:rFonts w:ascii="Arial" w:eastAsia="Times New Roman" w:hAnsi="Arial" w:cs="Arial"/>
                <w:color w:val="000000"/>
                <w:sz w:val="20"/>
                <w:szCs w:val="20"/>
              </w:rPr>
            </w:pPr>
            <w:r w:rsidRPr="00FB0DC9">
              <w:rPr>
                <w:rFonts w:ascii="Arial" w:eastAsia="Times New Roman" w:hAnsi="Arial" w:cs="Arial"/>
                <w:b/>
                <w:bCs/>
                <w:color w:val="000000"/>
                <w:sz w:val="20"/>
                <w:szCs w:val="20"/>
              </w:rPr>
              <w:t>el cálculo</w:t>
            </w:r>
            <w:r w:rsidR="00CD1D14" w:rsidRPr="00FB0DC9">
              <w:rPr>
                <w:rFonts w:ascii="Arial" w:eastAsia="Times New Roman" w:hAnsi="Arial" w:cs="Arial"/>
                <w:b/>
                <w:bCs/>
                <w:color w:val="000000"/>
                <w:sz w:val="20"/>
                <w:szCs w:val="20"/>
              </w:rPr>
              <w:t xml:space="preserve"> </w:t>
            </w:r>
            <w:r w:rsidR="002572A9" w:rsidRPr="00FB0DC9">
              <w:rPr>
                <w:rFonts w:ascii="Arial" w:eastAsia="Times New Roman" w:hAnsi="Arial" w:cs="Arial"/>
                <w:b/>
                <w:bCs/>
                <w:color w:val="000000"/>
                <w:sz w:val="20"/>
                <w:szCs w:val="20"/>
              </w:rPr>
              <w:t xml:space="preserve">de las </w:t>
            </w:r>
            <w:r w:rsidRPr="00FB0DC9">
              <w:rPr>
                <w:rFonts w:ascii="Arial" w:eastAsia="Times New Roman" w:hAnsi="Arial" w:cs="Arial"/>
                <w:b/>
                <w:bCs/>
                <w:color w:val="000000"/>
                <w:sz w:val="20"/>
                <w:szCs w:val="20"/>
              </w:rPr>
              <w:t>puntuaciones en las componentes</w:t>
            </w:r>
          </w:p>
        </w:tc>
      </w:tr>
      <w:tr w:rsidR="00EC4E7C" w:rsidRPr="00FB0DC9" w:rsidTr="0025644A">
        <w:trPr>
          <w:cantSplit/>
          <w:tblHeader/>
          <w:jc w:val="center"/>
        </w:trPr>
        <w:tc>
          <w:tcPr>
            <w:tcW w:w="1606" w:type="dxa"/>
            <w:vMerge w:val="restart"/>
            <w:tcBorders>
              <w:top w:val="single" w:sz="4" w:space="0" w:color="auto"/>
            </w:tcBorders>
            <w:shd w:val="clear" w:color="auto" w:fill="FFFFFF"/>
            <w:vAlign w:val="center"/>
          </w:tcPr>
          <w:p w:rsidR="00EC4E7C" w:rsidRPr="00FB0DC9" w:rsidRDefault="00EC4E7C" w:rsidP="0025644A">
            <w:pPr>
              <w:autoSpaceDE w:val="0"/>
              <w:autoSpaceDN w:val="0"/>
              <w:adjustRightInd w:val="0"/>
              <w:spacing w:after="0" w:line="240" w:lineRule="auto"/>
              <w:jc w:val="center"/>
              <w:rPr>
                <w:rFonts w:ascii="Arial" w:eastAsia="Times New Roman" w:hAnsi="Arial" w:cs="Arial"/>
                <w:sz w:val="20"/>
                <w:szCs w:val="20"/>
              </w:rPr>
            </w:pPr>
          </w:p>
        </w:tc>
        <w:tc>
          <w:tcPr>
            <w:tcW w:w="3470" w:type="dxa"/>
            <w:gridSpan w:val="3"/>
            <w:tcBorders>
              <w:top w:val="single" w:sz="4" w:space="0" w:color="auto"/>
              <w:bottom w:val="single" w:sz="4" w:space="0" w:color="auto"/>
            </w:tcBorders>
            <w:shd w:val="clear" w:color="auto" w:fill="FFFFFF"/>
            <w:vAlign w:val="bottom"/>
            <w:hideMark/>
          </w:tcPr>
          <w:p w:rsidR="00EC4E7C" w:rsidRPr="00FB0DC9" w:rsidRDefault="00EC4E7C" w:rsidP="0025644A">
            <w:pPr>
              <w:autoSpaceDE w:val="0"/>
              <w:autoSpaceDN w:val="0"/>
              <w:adjustRightInd w:val="0"/>
              <w:spacing w:after="0" w:line="240" w:lineRule="auto"/>
              <w:ind w:left="60" w:right="60"/>
              <w:jc w:val="center"/>
              <w:rPr>
                <w:rFonts w:ascii="Arial" w:eastAsia="Times New Roman" w:hAnsi="Arial" w:cs="Arial"/>
                <w:color w:val="000000"/>
                <w:sz w:val="20"/>
                <w:szCs w:val="20"/>
              </w:rPr>
            </w:pPr>
            <w:r w:rsidRPr="00FB0DC9">
              <w:rPr>
                <w:rFonts w:ascii="Arial" w:eastAsia="Times New Roman" w:hAnsi="Arial" w:cs="Arial"/>
                <w:color w:val="000000"/>
                <w:sz w:val="20"/>
                <w:szCs w:val="20"/>
              </w:rPr>
              <w:t>Componente</w:t>
            </w:r>
          </w:p>
        </w:tc>
      </w:tr>
      <w:tr w:rsidR="00EC4E7C" w:rsidRPr="00FB0DC9" w:rsidTr="0025644A">
        <w:trPr>
          <w:cantSplit/>
          <w:tblHeader/>
          <w:jc w:val="center"/>
        </w:trPr>
        <w:tc>
          <w:tcPr>
            <w:tcW w:w="1606" w:type="dxa"/>
            <w:vMerge/>
            <w:tcBorders>
              <w:top w:val="single" w:sz="4" w:space="0" w:color="auto"/>
              <w:bottom w:val="single" w:sz="4" w:space="0" w:color="auto"/>
            </w:tcBorders>
            <w:vAlign w:val="center"/>
            <w:hideMark/>
          </w:tcPr>
          <w:p w:rsidR="00EC4E7C" w:rsidRPr="00FB0DC9" w:rsidRDefault="00EC4E7C" w:rsidP="0025644A">
            <w:pPr>
              <w:spacing w:after="0" w:line="240" w:lineRule="auto"/>
              <w:rPr>
                <w:rFonts w:ascii="Arial" w:eastAsia="Times New Roman" w:hAnsi="Arial" w:cs="Arial"/>
                <w:sz w:val="20"/>
                <w:szCs w:val="20"/>
              </w:rPr>
            </w:pPr>
          </w:p>
        </w:tc>
        <w:tc>
          <w:tcPr>
            <w:tcW w:w="1010" w:type="dxa"/>
            <w:tcBorders>
              <w:top w:val="single" w:sz="4" w:space="0" w:color="auto"/>
              <w:bottom w:val="single" w:sz="4" w:space="0" w:color="auto"/>
            </w:tcBorders>
            <w:shd w:val="clear" w:color="auto" w:fill="FFFFFF"/>
            <w:vAlign w:val="bottom"/>
            <w:hideMark/>
          </w:tcPr>
          <w:p w:rsidR="00EC4E7C" w:rsidRPr="00FB0DC9" w:rsidRDefault="00EC4E7C" w:rsidP="0025644A">
            <w:pPr>
              <w:autoSpaceDE w:val="0"/>
              <w:autoSpaceDN w:val="0"/>
              <w:adjustRightInd w:val="0"/>
              <w:spacing w:after="0" w:line="240" w:lineRule="auto"/>
              <w:ind w:left="60" w:right="60"/>
              <w:jc w:val="center"/>
              <w:rPr>
                <w:rFonts w:ascii="Arial" w:eastAsia="Times New Roman" w:hAnsi="Arial" w:cs="Arial"/>
                <w:color w:val="000000"/>
                <w:sz w:val="20"/>
                <w:szCs w:val="20"/>
              </w:rPr>
            </w:pPr>
            <w:r w:rsidRPr="00FB0DC9">
              <w:rPr>
                <w:rFonts w:ascii="Arial" w:eastAsia="Times New Roman" w:hAnsi="Arial" w:cs="Arial"/>
                <w:color w:val="000000"/>
                <w:sz w:val="20"/>
                <w:szCs w:val="20"/>
              </w:rPr>
              <w:t>1</w:t>
            </w:r>
          </w:p>
        </w:tc>
        <w:tc>
          <w:tcPr>
            <w:tcW w:w="1009" w:type="dxa"/>
            <w:tcBorders>
              <w:top w:val="single" w:sz="4" w:space="0" w:color="auto"/>
              <w:bottom w:val="single" w:sz="4" w:space="0" w:color="auto"/>
            </w:tcBorders>
            <w:shd w:val="clear" w:color="auto" w:fill="FFFFFF"/>
            <w:vAlign w:val="bottom"/>
            <w:hideMark/>
          </w:tcPr>
          <w:p w:rsidR="00EC4E7C" w:rsidRPr="00FB0DC9" w:rsidRDefault="00EC4E7C" w:rsidP="0025644A">
            <w:pPr>
              <w:autoSpaceDE w:val="0"/>
              <w:autoSpaceDN w:val="0"/>
              <w:adjustRightInd w:val="0"/>
              <w:spacing w:after="0" w:line="240" w:lineRule="auto"/>
              <w:ind w:left="60" w:right="60"/>
              <w:jc w:val="center"/>
              <w:rPr>
                <w:rFonts w:ascii="Arial" w:eastAsia="Times New Roman" w:hAnsi="Arial" w:cs="Arial"/>
                <w:color w:val="000000"/>
                <w:sz w:val="20"/>
                <w:szCs w:val="20"/>
              </w:rPr>
            </w:pPr>
            <w:r w:rsidRPr="00FB0DC9">
              <w:rPr>
                <w:rFonts w:ascii="Arial" w:eastAsia="Times New Roman" w:hAnsi="Arial" w:cs="Arial"/>
                <w:color w:val="000000"/>
                <w:sz w:val="20"/>
                <w:szCs w:val="20"/>
              </w:rPr>
              <w:t>2</w:t>
            </w:r>
          </w:p>
        </w:tc>
        <w:tc>
          <w:tcPr>
            <w:tcW w:w="1451" w:type="dxa"/>
            <w:tcBorders>
              <w:top w:val="single" w:sz="4" w:space="0" w:color="auto"/>
              <w:bottom w:val="single" w:sz="4" w:space="0" w:color="auto"/>
            </w:tcBorders>
            <w:shd w:val="clear" w:color="auto" w:fill="FFFFFF"/>
            <w:vAlign w:val="bottom"/>
            <w:hideMark/>
          </w:tcPr>
          <w:p w:rsidR="00EC4E7C" w:rsidRPr="00FB0DC9" w:rsidRDefault="00EC4E7C" w:rsidP="0025644A">
            <w:pPr>
              <w:autoSpaceDE w:val="0"/>
              <w:autoSpaceDN w:val="0"/>
              <w:adjustRightInd w:val="0"/>
              <w:spacing w:after="0" w:line="240" w:lineRule="auto"/>
              <w:ind w:left="60" w:right="60"/>
              <w:jc w:val="center"/>
              <w:rPr>
                <w:rFonts w:ascii="Arial" w:eastAsia="Times New Roman" w:hAnsi="Arial" w:cs="Arial"/>
                <w:color w:val="000000"/>
                <w:sz w:val="20"/>
                <w:szCs w:val="20"/>
              </w:rPr>
            </w:pPr>
            <w:r w:rsidRPr="00FB0DC9">
              <w:rPr>
                <w:rFonts w:ascii="Arial" w:eastAsia="Times New Roman" w:hAnsi="Arial" w:cs="Arial"/>
                <w:color w:val="000000"/>
                <w:sz w:val="20"/>
                <w:szCs w:val="20"/>
              </w:rPr>
              <w:t>3</w:t>
            </w:r>
          </w:p>
        </w:tc>
      </w:tr>
      <w:tr w:rsidR="00EC4E7C" w:rsidRPr="00FB0DC9" w:rsidTr="0025644A">
        <w:trPr>
          <w:cantSplit/>
          <w:tblHeader/>
          <w:jc w:val="center"/>
        </w:trPr>
        <w:tc>
          <w:tcPr>
            <w:tcW w:w="1606" w:type="dxa"/>
            <w:tcBorders>
              <w:top w:val="single" w:sz="4" w:space="0" w:color="auto"/>
            </w:tcBorders>
            <w:shd w:val="clear" w:color="auto" w:fill="FFFFFF"/>
            <w:hideMark/>
          </w:tcPr>
          <w:p w:rsidR="00EC4E7C" w:rsidRPr="00FB0DC9"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FB0DC9">
              <w:rPr>
                <w:rFonts w:ascii="Arial" w:eastAsia="Times New Roman" w:hAnsi="Arial" w:cs="Arial"/>
                <w:color w:val="000000"/>
                <w:sz w:val="20"/>
                <w:szCs w:val="20"/>
              </w:rPr>
              <w:t>EVN</w:t>
            </w:r>
          </w:p>
        </w:tc>
        <w:tc>
          <w:tcPr>
            <w:tcW w:w="1010" w:type="dxa"/>
            <w:tcBorders>
              <w:top w:val="single" w:sz="4" w:space="0" w:color="auto"/>
            </w:tcBorders>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,057</w:t>
            </w:r>
          </w:p>
        </w:tc>
        <w:tc>
          <w:tcPr>
            <w:tcW w:w="1009" w:type="dxa"/>
            <w:tcBorders>
              <w:top w:val="single" w:sz="4" w:space="0" w:color="auto"/>
            </w:tcBorders>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,147</w:t>
            </w:r>
          </w:p>
        </w:tc>
        <w:tc>
          <w:tcPr>
            <w:tcW w:w="1451" w:type="dxa"/>
            <w:tcBorders>
              <w:top w:val="single" w:sz="4" w:space="0" w:color="auto"/>
            </w:tcBorders>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-,057</w:t>
            </w:r>
          </w:p>
        </w:tc>
      </w:tr>
      <w:tr w:rsidR="00EC4E7C" w:rsidRPr="00FB0DC9" w:rsidTr="0025644A">
        <w:trPr>
          <w:cantSplit/>
          <w:tblHeader/>
          <w:jc w:val="center"/>
        </w:trPr>
        <w:tc>
          <w:tcPr>
            <w:tcW w:w="1606" w:type="dxa"/>
            <w:shd w:val="clear" w:color="auto" w:fill="FFFFFF"/>
            <w:hideMark/>
          </w:tcPr>
          <w:p w:rsidR="00EC4E7C" w:rsidRPr="00FB0DC9"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FB0DC9">
              <w:rPr>
                <w:rFonts w:ascii="Arial" w:eastAsia="Times New Roman" w:hAnsi="Arial" w:cs="Arial"/>
                <w:color w:val="000000"/>
                <w:sz w:val="20"/>
                <w:szCs w:val="20"/>
              </w:rPr>
              <w:t>ESC</w:t>
            </w:r>
          </w:p>
        </w:tc>
        <w:tc>
          <w:tcPr>
            <w:tcW w:w="1010"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,059</w:t>
            </w:r>
          </w:p>
        </w:tc>
        <w:tc>
          <w:tcPr>
            <w:tcW w:w="1009"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,136</w:t>
            </w:r>
          </w:p>
        </w:tc>
        <w:tc>
          <w:tcPr>
            <w:tcW w:w="1451"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,237</w:t>
            </w:r>
          </w:p>
        </w:tc>
      </w:tr>
      <w:tr w:rsidR="00EC4E7C" w:rsidRPr="00FB0DC9" w:rsidTr="0025644A">
        <w:trPr>
          <w:cantSplit/>
          <w:tblHeader/>
          <w:jc w:val="center"/>
        </w:trPr>
        <w:tc>
          <w:tcPr>
            <w:tcW w:w="1606" w:type="dxa"/>
            <w:shd w:val="clear" w:color="auto" w:fill="FFFFFF"/>
            <w:hideMark/>
          </w:tcPr>
          <w:p w:rsidR="00EC4E7C" w:rsidRPr="00FB0DC9"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proofErr w:type="spellStart"/>
            <w:r w:rsidRPr="00FB0DC9">
              <w:rPr>
                <w:rFonts w:ascii="Arial" w:eastAsia="Times New Roman" w:hAnsi="Arial" w:cs="Arial"/>
                <w:color w:val="000000"/>
                <w:sz w:val="20"/>
                <w:szCs w:val="20"/>
              </w:rPr>
              <w:t>PBIp</w:t>
            </w:r>
            <w:proofErr w:type="spellEnd"/>
            <w:r w:rsidRPr="00FB0DC9">
              <w:rPr>
                <w:rFonts w:ascii="Arial" w:eastAsia="Times New Roman" w:hAnsi="Arial" w:cs="Arial"/>
                <w:color w:val="000000"/>
                <w:sz w:val="20"/>
                <w:szCs w:val="20"/>
              </w:rPr>
              <w:t>-c</w:t>
            </w:r>
          </w:p>
        </w:tc>
        <w:tc>
          <w:tcPr>
            <w:tcW w:w="1010" w:type="dxa"/>
            <w:shd w:val="clear" w:color="auto" w:fill="FFFFFF"/>
            <w:hideMark/>
          </w:tcPr>
          <w:p w:rsidR="00EC4E7C" w:rsidRPr="006224A0" w:rsidRDefault="00EC4E7C" w:rsidP="0025644A">
            <w:pPr>
              <w:autoSpaceDE w:val="0"/>
              <w:autoSpaceDN w:val="0"/>
              <w:adjustRightInd w:val="0"/>
              <w:spacing w:after="0" w:line="240" w:lineRule="auto"/>
              <w:ind w:left="60" w:right="60"/>
              <w:jc w:val="right"/>
              <w:rPr>
                <w:rFonts w:ascii="Arial" w:eastAsia="Times New Roman" w:hAnsi="Arial" w:cs="Arial"/>
                <w:b/>
                <w:color w:val="FF0000"/>
                <w:sz w:val="20"/>
                <w:szCs w:val="20"/>
              </w:rPr>
            </w:pPr>
            <w:r w:rsidRPr="006224A0">
              <w:rPr>
                <w:rFonts w:ascii="Arial" w:eastAsia="Times New Roman" w:hAnsi="Arial" w:cs="Arial"/>
                <w:b/>
                <w:color w:val="FF0000"/>
                <w:sz w:val="20"/>
                <w:szCs w:val="20"/>
              </w:rPr>
              <w:t>,117</w:t>
            </w:r>
          </w:p>
        </w:tc>
        <w:tc>
          <w:tcPr>
            <w:tcW w:w="1009"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-,081</w:t>
            </w:r>
          </w:p>
        </w:tc>
        <w:tc>
          <w:tcPr>
            <w:tcW w:w="1451"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-,093</w:t>
            </w:r>
          </w:p>
        </w:tc>
      </w:tr>
      <w:tr w:rsidR="00EC4E7C" w:rsidRPr="00FB0DC9" w:rsidTr="0025644A">
        <w:trPr>
          <w:cantSplit/>
          <w:tblHeader/>
          <w:jc w:val="center"/>
        </w:trPr>
        <w:tc>
          <w:tcPr>
            <w:tcW w:w="1606" w:type="dxa"/>
            <w:shd w:val="clear" w:color="auto" w:fill="FFFFFF"/>
            <w:hideMark/>
          </w:tcPr>
          <w:p w:rsidR="00EC4E7C" w:rsidRPr="00FB0DC9"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FB0DC9">
              <w:rPr>
                <w:rFonts w:ascii="Arial" w:eastAsia="Times New Roman" w:hAnsi="Arial" w:cs="Arial"/>
                <w:color w:val="000000"/>
                <w:sz w:val="20"/>
                <w:szCs w:val="20"/>
              </w:rPr>
              <w:t>IDH</w:t>
            </w:r>
          </w:p>
        </w:tc>
        <w:tc>
          <w:tcPr>
            <w:tcW w:w="1010"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,086</w:t>
            </w:r>
          </w:p>
        </w:tc>
        <w:tc>
          <w:tcPr>
            <w:tcW w:w="1009"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,066</w:t>
            </w:r>
          </w:p>
        </w:tc>
        <w:tc>
          <w:tcPr>
            <w:tcW w:w="1451"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-,055</w:t>
            </w:r>
          </w:p>
        </w:tc>
      </w:tr>
      <w:tr w:rsidR="00EC4E7C" w:rsidRPr="00FB0DC9" w:rsidTr="0025644A">
        <w:trPr>
          <w:cantSplit/>
          <w:tblHeader/>
          <w:jc w:val="center"/>
        </w:trPr>
        <w:tc>
          <w:tcPr>
            <w:tcW w:w="1606" w:type="dxa"/>
            <w:shd w:val="clear" w:color="auto" w:fill="FFFFFF"/>
            <w:hideMark/>
          </w:tcPr>
          <w:p w:rsidR="00EC4E7C" w:rsidRPr="00FB0DC9"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proofErr w:type="spellStart"/>
            <w:r w:rsidRPr="00FB0DC9">
              <w:rPr>
                <w:rFonts w:ascii="Arial" w:eastAsia="Times New Roman" w:hAnsi="Arial" w:cs="Arial"/>
                <w:color w:val="000000"/>
                <w:sz w:val="20"/>
                <w:szCs w:val="20"/>
              </w:rPr>
              <w:t>PNBp</w:t>
            </w:r>
            <w:proofErr w:type="spellEnd"/>
            <w:r w:rsidRPr="00FB0DC9">
              <w:rPr>
                <w:rFonts w:ascii="Arial" w:eastAsia="Times New Roman" w:hAnsi="Arial" w:cs="Arial"/>
                <w:color w:val="000000"/>
                <w:sz w:val="20"/>
                <w:szCs w:val="20"/>
              </w:rPr>
              <w:t>-c</w:t>
            </w:r>
          </w:p>
        </w:tc>
        <w:tc>
          <w:tcPr>
            <w:tcW w:w="1010"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,100</w:t>
            </w:r>
          </w:p>
        </w:tc>
        <w:tc>
          <w:tcPr>
            <w:tcW w:w="1009"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-,067</w:t>
            </w:r>
          </w:p>
        </w:tc>
        <w:tc>
          <w:tcPr>
            <w:tcW w:w="1451"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-,190</w:t>
            </w:r>
          </w:p>
        </w:tc>
      </w:tr>
      <w:tr w:rsidR="00EC4E7C" w:rsidRPr="00FB0DC9" w:rsidTr="0025644A">
        <w:trPr>
          <w:cantSplit/>
          <w:tblHeader/>
          <w:jc w:val="center"/>
        </w:trPr>
        <w:tc>
          <w:tcPr>
            <w:tcW w:w="1606" w:type="dxa"/>
            <w:shd w:val="clear" w:color="auto" w:fill="FFFFFF"/>
            <w:hideMark/>
          </w:tcPr>
          <w:p w:rsidR="00EC4E7C" w:rsidRPr="00FB0DC9"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proofErr w:type="spellStart"/>
            <w:r w:rsidRPr="00FB0DC9">
              <w:rPr>
                <w:rFonts w:ascii="Arial" w:eastAsia="Times New Roman" w:hAnsi="Arial" w:cs="Arial"/>
                <w:color w:val="000000"/>
                <w:sz w:val="20"/>
                <w:szCs w:val="20"/>
              </w:rPr>
              <w:t>GPInst</w:t>
            </w:r>
            <w:proofErr w:type="spellEnd"/>
          </w:p>
        </w:tc>
        <w:tc>
          <w:tcPr>
            <w:tcW w:w="1010" w:type="dxa"/>
            <w:shd w:val="clear" w:color="auto" w:fill="FFFFFF"/>
            <w:hideMark/>
          </w:tcPr>
          <w:p w:rsidR="00EC4E7C" w:rsidRPr="006224A0" w:rsidRDefault="00EC4E7C" w:rsidP="0025644A">
            <w:pPr>
              <w:autoSpaceDE w:val="0"/>
              <w:autoSpaceDN w:val="0"/>
              <w:adjustRightInd w:val="0"/>
              <w:spacing w:after="0" w:line="240" w:lineRule="auto"/>
              <w:ind w:left="60" w:right="60"/>
              <w:jc w:val="right"/>
              <w:rPr>
                <w:rFonts w:ascii="Arial" w:eastAsia="Times New Roman" w:hAnsi="Arial" w:cs="Arial"/>
                <w:b/>
                <w:color w:val="FF0000"/>
                <w:sz w:val="20"/>
                <w:szCs w:val="20"/>
              </w:rPr>
            </w:pPr>
            <w:r w:rsidRPr="006224A0">
              <w:rPr>
                <w:rFonts w:ascii="Arial" w:eastAsia="Times New Roman" w:hAnsi="Arial" w:cs="Arial"/>
                <w:b/>
                <w:color w:val="FF0000"/>
                <w:sz w:val="20"/>
                <w:szCs w:val="20"/>
              </w:rPr>
              <w:t>,136</w:t>
            </w:r>
          </w:p>
        </w:tc>
        <w:tc>
          <w:tcPr>
            <w:tcW w:w="1009"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-,425</w:t>
            </w:r>
          </w:p>
        </w:tc>
        <w:tc>
          <w:tcPr>
            <w:tcW w:w="1451"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-,096</w:t>
            </w:r>
          </w:p>
        </w:tc>
      </w:tr>
      <w:tr w:rsidR="00EC4E7C" w:rsidRPr="00FB0DC9" w:rsidTr="0025644A">
        <w:trPr>
          <w:cantSplit/>
          <w:tblHeader/>
          <w:jc w:val="center"/>
        </w:trPr>
        <w:tc>
          <w:tcPr>
            <w:tcW w:w="1606" w:type="dxa"/>
            <w:shd w:val="clear" w:color="auto" w:fill="FFFFFF"/>
            <w:hideMark/>
          </w:tcPr>
          <w:p w:rsidR="00EC4E7C" w:rsidRPr="00FB0DC9"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proofErr w:type="spellStart"/>
            <w:r w:rsidRPr="00FB0DC9">
              <w:rPr>
                <w:rFonts w:ascii="Arial" w:eastAsia="Times New Roman" w:hAnsi="Arial" w:cs="Arial"/>
                <w:color w:val="000000"/>
                <w:sz w:val="20"/>
                <w:szCs w:val="20"/>
              </w:rPr>
              <w:t>ApCALÖRICO</w:t>
            </w:r>
            <w:proofErr w:type="spellEnd"/>
          </w:p>
        </w:tc>
        <w:tc>
          <w:tcPr>
            <w:tcW w:w="1010"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-,043</w:t>
            </w:r>
          </w:p>
        </w:tc>
        <w:tc>
          <w:tcPr>
            <w:tcW w:w="1009"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,330</w:t>
            </w:r>
          </w:p>
        </w:tc>
        <w:tc>
          <w:tcPr>
            <w:tcW w:w="1451"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-,134</w:t>
            </w:r>
          </w:p>
        </w:tc>
      </w:tr>
      <w:tr w:rsidR="00EC4E7C" w:rsidRPr="00FB0DC9" w:rsidTr="0025644A">
        <w:trPr>
          <w:cantSplit/>
          <w:tblHeader/>
          <w:jc w:val="center"/>
        </w:trPr>
        <w:tc>
          <w:tcPr>
            <w:tcW w:w="1606" w:type="dxa"/>
            <w:shd w:val="clear" w:color="auto" w:fill="FFFFFF"/>
            <w:hideMark/>
          </w:tcPr>
          <w:p w:rsidR="00EC4E7C" w:rsidRPr="00FB0DC9"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FB0DC9">
              <w:rPr>
                <w:rFonts w:ascii="Arial" w:eastAsia="Times New Roman" w:hAnsi="Arial" w:cs="Arial"/>
                <w:color w:val="000000"/>
                <w:sz w:val="20"/>
                <w:szCs w:val="20"/>
              </w:rPr>
              <w:t>TMORT&lt;15</w:t>
            </w:r>
          </w:p>
        </w:tc>
        <w:tc>
          <w:tcPr>
            <w:tcW w:w="1010"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-,055</w:t>
            </w:r>
          </w:p>
        </w:tc>
        <w:tc>
          <w:tcPr>
            <w:tcW w:w="1009"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-,159</w:t>
            </w:r>
          </w:p>
        </w:tc>
        <w:tc>
          <w:tcPr>
            <w:tcW w:w="1451"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-,017</w:t>
            </w:r>
          </w:p>
        </w:tc>
      </w:tr>
      <w:tr w:rsidR="00EC4E7C" w:rsidRPr="00FB0DC9" w:rsidTr="0025644A">
        <w:trPr>
          <w:cantSplit/>
          <w:tblHeader/>
          <w:jc w:val="center"/>
        </w:trPr>
        <w:tc>
          <w:tcPr>
            <w:tcW w:w="1606" w:type="dxa"/>
            <w:shd w:val="clear" w:color="auto" w:fill="FFFFFF"/>
            <w:hideMark/>
          </w:tcPr>
          <w:p w:rsidR="00EC4E7C" w:rsidRPr="00FB0DC9"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FB0DC9">
              <w:rPr>
                <w:rFonts w:ascii="Arial" w:eastAsia="Times New Roman" w:hAnsi="Arial" w:cs="Arial"/>
                <w:color w:val="000000"/>
                <w:sz w:val="20"/>
                <w:szCs w:val="20"/>
              </w:rPr>
              <w:t>ALF-MUJ</w:t>
            </w:r>
          </w:p>
        </w:tc>
        <w:tc>
          <w:tcPr>
            <w:tcW w:w="1010"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,040</w:t>
            </w:r>
          </w:p>
        </w:tc>
        <w:tc>
          <w:tcPr>
            <w:tcW w:w="1009"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,214</w:t>
            </w:r>
          </w:p>
        </w:tc>
        <w:tc>
          <w:tcPr>
            <w:tcW w:w="1451"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,030</w:t>
            </w:r>
          </w:p>
        </w:tc>
      </w:tr>
      <w:tr w:rsidR="00EC4E7C" w:rsidRPr="00FB0DC9" w:rsidTr="0025644A">
        <w:trPr>
          <w:cantSplit/>
          <w:tblHeader/>
          <w:jc w:val="center"/>
        </w:trPr>
        <w:tc>
          <w:tcPr>
            <w:tcW w:w="1606" w:type="dxa"/>
            <w:shd w:val="clear" w:color="auto" w:fill="FFFFFF"/>
            <w:hideMark/>
          </w:tcPr>
          <w:p w:rsidR="00EC4E7C" w:rsidRPr="00FB0DC9"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FB0DC9">
              <w:rPr>
                <w:rFonts w:ascii="Arial" w:eastAsia="Times New Roman" w:hAnsi="Arial" w:cs="Arial"/>
                <w:color w:val="000000"/>
                <w:sz w:val="20"/>
                <w:szCs w:val="20"/>
              </w:rPr>
              <w:t>PRUR</w:t>
            </w:r>
          </w:p>
        </w:tc>
        <w:tc>
          <w:tcPr>
            <w:tcW w:w="1010"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-,125</w:t>
            </w:r>
          </w:p>
        </w:tc>
        <w:tc>
          <w:tcPr>
            <w:tcW w:w="1009"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,111</w:t>
            </w:r>
          </w:p>
        </w:tc>
        <w:tc>
          <w:tcPr>
            <w:tcW w:w="1451"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,021</w:t>
            </w:r>
          </w:p>
        </w:tc>
      </w:tr>
      <w:tr w:rsidR="00EC4E7C" w:rsidRPr="00FB0DC9" w:rsidTr="0025644A">
        <w:trPr>
          <w:cantSplit/>
          <w:tblHeader/>
          <w:jc w:val="center"/>
        </w:trPr>
        <w:tc>
          <w:tcPr>
            <w:tcW w:w="1606" w:type="dxa"/>
            <w:shd w:val="clear" w:color="auto" w:fill="FFFFFF"/>
            <w:hideMark/>
          </w:tcPr>
          <w:p w:rsidR="00EC4E7C" w:rsidRPr="00FB0DC9"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FB0DC9">
              <w:rPr>
                <w:rFonts w:ascii="Arial" w:eastAsia="Times New Roman" w:hAnsi="Arial" w:cs="Arial"/>
                <w:color w:val="000000"/>
                <w:sz w:val="20"/>
                <w:szCs w:val="20"/>
              </w:rPr>
              <w:t>HAB/MEDICO</w:t>
            </w:r>
          </w:p>
        </w:tc>
        <w:tc>
          <w:tcPr>
            <w:tcW w:w="1010"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-,082</w:t>
            </w:r>
          </w:p>
        </w:tc>
        <w:tc>
          <w:tcPr>
            <w:tcW w:w="1009"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-,022</w:t>
            </w:r>
          </w:p>
        </w:tc>
        <w:tc>
          <w:tcPr>
            <w:tcW w:w="1451"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-,154</w:t>
            </w:r>
          </w:p>
        </w:tc>
      </w:tr>
      <w:tr w:rsidR="00EC4E7C" w:rsidRPr="00FB0DC9" w:rsidTr="0025644A">
        <w:trPr>
          <w:cantSplit/>
          <w:tblHeader/>
          <w:jc w:val="center"/>
        </w:trPr>
        <w:tc>
          <w:tcPr>
            <w:tcW w:w="1606" w:type="dxa"/>
            <w:shd w:val="clear" w:color="auto" w:fill="FFFFFF"/>
            <w:hideMark/>
          </w:tcPr>
          <w:p w:rsidR="00EC4E7C" w:rsidRPr="00FB0DC9"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FB0DC9">
              <w:rPr>
                <w:rFonts w:ascii="Arial" w:eastAsia="Times New Roman" w:hAnsi="Arial" w:cs="Arial"/>
                <w:color w:val="000000"/>
                <w:sz w:val="20"/>
                <w:szCs w:val="20"/>
              </w:rPr>
              <w:t>TELx1000HAB</w:t>
            </w:r>
          </w:p>
        </w:tc>
        <w:tc>
          <w:tcPr>
            <w:tcW w:w="1010"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,109</w:t>
            </w:r>
          </w:p>
        </w:tc>
        <w:tc>
          <w:tcPr>
            <w:tcW w:w="1009"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-,042</w:t>
            </w:r>
          </w:p>
        </w:tc>
        <w:tc>
          <w:tcPr>
            <w:tcW w:w="1451"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,040</w:t>
            </w:r>
          </w:p>
        </w:tc>
      </w:tr>
      <w:tr w:rsidR="00EC4E7C" w:rsidRPr="00FB0DC9" w:rsidTr="0025644A">
        <w:trPr>
          <w:cantSplit/>
          <w:tblHeader/>
          <w:jc w:val="center"/>
        </w:trPr>
        <w:tc>
          <w:tcPr>
            <w:tcW w:w="1606" w:type="dxa"/>
            <w:shd w:val="clear" w:color="auto" w:fill="FFFFFF"/>
            <w:hideMark/>
          </w:tcPr>
          <w:p w:rsidR="00EC4E7C" w:rsidRPr="00FB0DC9"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FB0DC9">
              <w:rPr>
                <w:rFonts w:ascii="Arial" w:eastAsia="Times New Roman" w:hAnsi="Arial" w:cs="Arial"/>
                <w:color w:val="000000"/>
                <w:sz w:val="20"/>
                <w:szCs w:val="20"/>
              </w:rPr>
              <w:t>TFERT</w:t>
            </w:r>
          </w:p>
        </w:tc>
        <w:tc>
          <w:tcPr>
            <w:tcW w:w="1010"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-,116</w:t>
            </w:r>
          </w:p>
        </w:tc>
        <w:tc>
          <w:tcPr>
            <w:tcW w:w="1009"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,055</w:t>
            </w:r>
          </w:p>
        </w:tc>
        <w:tc>
          <w:tcPr>
            <w:tcW w:w="1451"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-,003</w:t>
            </w:r>
          </w:p>
        </w:tc>
      </w:tr>
      <w:tr w:rsidR="00EC4E7C" w:rsidRPr="00FB0DC9" w:rsidTr="0025644A">
        <w:trPr>
          <w:cantSplit/>
          <w:tblHeader/>
          <w:jc w:val="center"/>
        </w:trPr>
        <w:tc>
          <w:tcPr>
            <w:tcW w:w="1606" w:type="dxa"/>
            <w:shd w:val="clear" w:color="auto" w:fill="FFFFFF"/>
            <w:hideMark/>
          </w:tcPr>
          <w:p w:rsidR="00EC4E7C" w:rsidRPr="00FB0DC9"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FB0DC9">
              <w:rPr>
                <w:rFonts w:ascii="Arial" w:eastAsia="Times New Roman" w:hAnsi="Arial" w:cs="Arial"/>
                <w:color w:val="000000"/>
                <w:sz w:val="20"/>
                <w:szCs w:val="20"/>
              </w:rPr>
              <w:t>MONTO Deuda</w:t>
            </w:r>
          </w:p>
        </w:tc>
        <w:tc>
          <w:tcPr>
            <w:tcW w:w="1010"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-,022</w:t>
            </w:r>
          </w:p>
        </w:tc>
        <w:tc>
          <w:tcPr>
            <w:tcW w:w="1009"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-,002</w:t>
            </w:r>
          </w:p>
        </w:tc>
        <w:tc>
          <w:tcPr>
            <w:tcW w:w="1451"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,432</w:t>
            </w:r>
          </w:p>
        </w:tc>
      </w:tr>
      <w:tr w:rsidR="00EC4E7C" w:rsidRPr="00FB0DC9" w:rsidTr="0025644A">
        <w:trPr>
          <w:cantSplit/>
          <w:tblHeader/>
          <w:jc w:val="center"/>
        </w:trPr>
        <w:tc>
          <w:tcPr>
            <w:tcW w:w="1606" w:type="dxa"/>
            <w:shd w:val="clear" w:color="auto" w:fill="FFFFFF"/>
            <w:hideMark/>
          </w:tcPr>
          <w:p w:rsidR="00EC4E7C" w:rsidRPr="00FB0DC9"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FB0DC9">
              <w:rPr>
                <w:rFonts w:ascii="Arial" w:eastAsia="Times New Roman" w:hAnsi="Arial" w:cs="Arial"/>
                <w:color w:val="000000"/>
                <w:sz w:val="20"/>
                <w:szCs w:val="20"/>
              </w:rPr>
              <w:t>CARGA-DEUDA</w:t>
            </w:r>
          </w:p>
        </w:tc>
        <w:tc>
          <w:tcPr>
            <w:tcW w:w="1010"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,050</w:t>
            </w:r>
          </w:p>
        </w:tc>
        <w:tc>
          <w:tcPr>
            <w:tcW w:w="1009"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-,014</w:t>
            </w:r>
          </w:p>
        </w:tc>
        <w:tc>
          <w:tcPr>
            <w:tcW w:w="1451" w:type="dxa"/>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,479</w:t>
            </w:r>
          </w:p>
        </w:tc>
      </w:tr>
      <w:tr w:rsidR="00EC4E7C" w:rsidRPr="00FB0DC9" w:rsidTr="0025644A">
        <w:trPr>
          <w:cantSplit/>
          <w:tblHeader/>
          <w:jc w:val="center"/>
        </w:trPr>
        <w:tc>
          <w:tcPr>
            <w:tcW w:w="1606" w:type="dxa"/>
            <w:tcBorders>
              <w:bottom w:val="single" w:sz="4" w:space="0" w:color="auto"/>
            </w:tcBorders>
            <w:shd w:val="clear" w:color="auto" w:fill="FFFFFF"/>
            <w:hideMark/>
          </w:tcPr>
          <w:p w:rsidR="00EC4E7C" w:rsidRPr="00FB0DC9" w:rsidRDefault="00EC4E7C" w:rsidP="0025644A">
            <w:pPr>
              <w:autoSpaceDE w:val="0"/>
              <w:autoSpaceDN w:val="0"/>
              <w:adjustRightInd w:val="0"/>
              <w:spacing w:after="0" w:line="240" w:lineRule="auto"/>
              <w:ind w:left="60" w:right="60"/>
              <w:rPr>
                <w:rFonts w:ascii="Arial" w:eastAsia="Times New Roman" w:hAnsi="Arial" w:cs="Arial"/>
                <w:color w:val="000000"/>
                <w:sz w:val="20"/>
                <w:szCs w:val="20"/>
              </w:rPr>
            </w:pPr>
            <w:r w:rsidRPr="00FB0DC9">
              <w:rPr>
                <w:rFonts w:ascii="Arial" w:eastAsia="Times New Roman" w:hAnsi="Arial" w:cs="Arial"/>
                <w:color w:val="000000"/>
                <w:sz w:val="20"/>
                <w:szCs w:val="20"/>
              </w:rPr>
              <w:t>EMPL-SERV</w:t>
            </w:r>
          </w:p>
        </w:tc>
        <w:tc>
          <w:tcPr>
            <w:tcW w:w="1010" w:type="dxa"/>
            <w:tcBorders>
              <w:bottom w:val="single" w:sz="4" w:space="0" w:color="auto"/>
            </w:tcBorders>
            <w:shd w:val="clear" w:color="auto" w:fill="FFFFFF"/>
            <w:hideMark/>
          </w:tcPr>
          <w:p w:rsidR="00EC4E7C" w:rsidRPr="006224A0" w:rsidRDefault="00EC4E7C" w:rsidP="0025644A">
            <w:pPr>
              <w:autoSpaceDE w:val="0"/>
              <w:autoSpaceDN w:val="0"/>
              <w:adjustRightInd w:val="0"/>
              <w:spacing w:after="0" w:line="240" w:lineRule="auto"/>
              <w:ind w:left="60" w:right="60"/>
              <w:jc w:val="right"/>
              <w:rPr>
                <w:rFonts w:ascii="Arial" w:eastAsia="Times New Roman" w:hAnsi="Arial" w:cs="Arial"/>
                <w:b/>
                <w:color w:val="FF0000"/>
                <w:sz w:val="20"/>
                <w:szCs w:val="20"/>
              </w:rPr>
            </w:pPr>
            <w:r w:rsidRPr="006224A0">
              <w:rPr>
                <w:rFonts w:ascii="Arial" w:eastAsia="Times New Roman" w:hAnsi="Arial" w:cs="Arial"/>
                <w:b/>
                <w:color w:val="FF0000"/>
                <w:sz w:val="20"/>
                <w:szCs w:val="20"/>
              </w:rPr>
              <w:t>,129</w:t>
            </w:r>
          </w:p>
        </w:tc>
        <w:tc>
          <w:tcPr>
            <w:tcW w:w="1009" w:type="dxa"/>
            <w:tcBorders>
              <w:bottom w:val="single" w:sz="4" w:space="0" w:color="auto"/>
            </w:tcBorders>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-,145</w:t>
            </w:r>
          </w:p>
        </w:tc>
        <w:tc>
          <w:tcPr>
            <w:tcW w:w="1451" w:type="dxa"/>
            <w:tcBorders>
              <w:bottom w:val="single" w:sz="4" w:space="0" w:color="auto"/>
            </w:tcBorders>
            <w:shd w:val="clear" w:color="auto" w:fill="FFFFFF"/>
            <w:hideMark/>
          </w:tcPr>
          <w:p w:rsidR="00EC4E7C" w:rsidRPr="00FB0DC9" w:rsidRDefault="00EC4E7C" w:rsidP="0025644A">
            <w:pPr>
              <w:autoSpaceDE w:val="0"/>
              <w:autoSpaceDN w:val="0"/>
              <w:adjustRightInd w:val="0"/>
              <w:spacing w:after="0" w:line="240" w:lineRule="auto"/>
              <w:ind w:left="60" w:right="60"/>
              <w:jc w:val="right"/>
              <w:rPr>
                <w:rFonts w:ascii="Arial" w:eastAsia="Times New Roman" w:hAnsi="Arial" w:cs="Arial"/>
                <w:color w:val="000000"/>
                <w:sz w:val="20"/>
                <w:szCs w:val="20"/>
              </w:rPr>
            </w:pPr>
            <w:r w:rsidRPr="00FB0DC9">
              <w:rPr>
                <w:rFonts w:ascii="Arial" w:eastAsia="Times New Roman" w:hAnsi="Arial" w:cs="Arial"/>
                <w:color w:val="000000"/>
                <w:sz w:val="20"/>
                <w:szCs w:val="20"/>
              </w:rPr>
              <w:t>,149</w:t>
            </w:r>
          </w:p>
        </w:tc>
      </w:tr>
    </w:tbl>
    <w:p w:rsidR="00B3543C" w:rsidRPr="00A07C22" w:rsidRDefault="00B3543C" w:rsidP="0025644A">
      <w:pPr>
        <w:autoSpaceDE w:val="0"/>
        <w:autoSpaceDN w:val="0"/>
        <w:adjustRightInd w:val="0"/>
        <w:spacing w:after="0" w:line="240" w:lineRule="auto"/>
        <w:jc w:val="both"/>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El Gráfico N° 6 muestra la ubicación de los puntos-variables en el plano formado por las Componentes 1 y 2 apreciándose que las variables IDH, </w:t>
      </w:r>
      <w:proofErr w:type="spellStart"/>
      <w:r w:rsidRPr="00A07C22">
        <w:rPr>
          <w:rFonts w:ascii="Arial" w:eastAsia="Times New Roman" w:hAnsi="Arial" w:cs="Arial"/>
          <w:sz w:val="24"/>
          <w:szCs w:val="24"/>
        </w:rPr>
        <w:t>PNBp</w:t>
      </w:r>
      <w:proofErr w:type="spellEnd"/>
      <w:r w:rsidRPr="00A07C22">
        <w:rPr>
          <w:rFonts w:ascii="Arial" w:eastAsia="Times New Roman" w:hAnsi="Arial" w:cs="Arial"/>
          <w:sz w:val="24"/>
          <w:szCs w:val="24"/>
        </w:rPr>
        <w:t xml:space="preserve">-c, TELx1000HAB, </w:t>
      </w:r>
      <w:proofErr w:type="spellStart"/>
      <w:r w:rsidRPr="00A07C22">
        <w:rPr>
          <w:rFonts w:ascii="Arial" w:eastAsia="Times New Roman" w:hAnsi="Arial" w:cs="Arial"/>
          <w:sz w:val="24"/>
          <w:szCs w:val="24"/>
        </w:rPr>
        <w:t>PIBp</w:t>
      </w:r>
      <w:proofErr w:type="spellEnd"/>
      <w:r w:rsidRPr="00A07C22">
        <w:rPr>
          <w:rFonts w:ascii="Arial" w:eastAsia="Times New Roman" w:hAnsi="Arial" w:cs="Arial"/>
          <w:sz w:val="24"/>
          <w:szCs w:val="24"/>
        </w:rPr>
        <w:t>-c y CARGA-DEUDA están bien representados en el Primer Componente Principal. Muy cerca del IDH se encuentran las variables ESC y EVN. Asimismo, todas estas variables están correlacionadas positivamente.</w:t>
      </w:r>
    </w:p>
    <w:p w:rsidR="00EC4E7C" w:rsidRPr="00A07C22" w:rsidRDefault="00EC4E7C" w:rsidP="00EC4E7C">
      <w:pPr>
        <w:autoSpaceDE w:val="0"/>
        <w:autoSpaceDN w:val="0"/>
        <w:adjustRightInd w:val="0"/>
        <w:spacing w:after="0" w:line="240" w:lineRule="auto"/>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lastRenderedPageBreak/>
        <w:t>En contraposición a este grupo de variables las variables MONTO Deuda, TMORT&lt;15, HAB/MEDICO, TFERT y PRUR también se encuentran bien representados en el Componente 1 pero por el lado negativo. Estas variables están correlacionadas negativamente con las variables analizadas anteriormente.</w:t>
      </w: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La variable </w:t>
      </w:r>
      <w:proofErr w:type="spellStart"/>
      <w:r w:rsidRPr="00A07C22">
        <w:rPr>
          <w:rFonts w:ascii="Arial" w:eastAsia="Times New Roman" w:hAnsi="Arial" w:cs="Arial"/>
          <w:sz w:val="24"/>
          <w:szCs w:val="24"/>
        </w:rPr>
        <w:t>GPInst</w:t>
      </w:r>
      <w:proofErr w:type="spellEnd"/>
      <w:r w:rsidRPr="00A07C22">
        <w:rPr>
          <w:rFonts w:ascii="Arial" w:eastAsia="Times New Roman" w:hAnsi="Arial" w:cs="Arial"/>
          <w:sz w:val="24"/>
          <w:szCs w:val="24"/>
        </w:rPr>
        <w:t xml:space="preserve"> está alejada del resto de variables, aunque guarda correlación baja con ellas, contraponiéndose a la variable </w:t>
      </w:r>
      <w:proofErr w:type="spellStart"/>
      <w:r w:rsidRPr="00A07C22">
        <w:rPr>
          <w:rFonts w:ascii="Arial" w:eastAsia="Times New Roman" w:hAnsi="Arial" w:cs="Arial"/>
          <w:sz w:val="24"/>
          <w:szCs w:val="24"/>
        </w:rPr>
        <w:t>ApCALORICO</w:t>
      </w:r>
      <w:proofErr w:type="spellEnd"/>
      <w:r w:rsidRPr="00A07C22">
        <w:rPr>
          <w:rFonts w:ascii="Arial" w:eastAsia="Times New Roman" w:hAnsi="Arial" w:cs="Arial"/>
          <w:sz w:val="24"/>
          <w:szCs w:val="24"/>
        </w:rPr>
        <w:t xml:space="preserve"> con la que guarda correlación negativa.</w:t>
      </w:r>
    </w:p>
    <w:p w:rsidR="00EC4E7C" w:rsidRPr="00A07C22" w:rsidRDefault="00EC4E7C" w:rsidP="00EC4E7C">
      <w:pPr>
        <w:autoSpaceDE w:val="0"/>
        <w:autoSpaceDN w:val="0"/>
        <w:adjustRightInd w:val="0"/>
        <w:spacing w:after="0" w:line="240" w:lineRule="auto"/>
        <w:rPr>
          <w:rFonts w:ascii="Arial" w:eastAsia="Times New Roman" w:hAnsi="Arial" w:cs="Arial"/>
          <w:sz w:val="24"/>
          <w:szCs w:val="24"/>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La selección de las variables ESC, EVN y </w:t>
      </w:r>
      <w:proofErr w:type="spellStart"/>
      <w:r w:rsidRPr="00A07C22">
        <w:rPr>
          <w:rFonts w:ascii="Arial" w:eastAsia="Times New Roman" w:hAnsi="Arial" w:cs="Arial"/>
          <w:sz w:val="24"/>
          <w:szCs w:val="24"/>
        </w:rPr>
        <w:t>PBIp</w:t>
      </w:r>
      <w:proofErr w:type="spellEnd"/>
      <w:r w:rsidRPr="00A07C22">
        <w:rPr>
          <w:rFonts w:ascii="Arial" w:eastAsia="Times New Roman" w:hAnsi="Arial" w:cs="Arial"/>
          <w:sz w:val="24"/>
          <w:szCs w:val="24"/>
        </w:rPr>
        <w:t>-c para la construcción del indicador IDH confirma lo acertado de este hecho pues el resto de variables correlacionadas con el IDH no parecen pertinentes para representar un indicador de DESARROLLO.</w:t>
      </w:r>
    </w:p>
    <w:p w:rsidR="00EC4E7C" w:rsidRDefault="00EC4E7C" w:rsidP="00EC4E7C">
      <w:pPr>
        <w:autoSpaceDE w:val="0"/>
        <w:autoSpaceDN w:val="0"/>
        <w:adjustRightInd w:val="0"/>
        <w:spacing w:after="0" w:line="240" w:lineRule="auto"/>
        <w:rPr>
          <w:rFonts w:ascii="Arial" w:eastAsia="Times New Roman" w:hAnsi="Arial" w:cs="Arial"/>
          <w:sz w:val="24"/>
          <w:szCs w:val="24"/>
        </w:rPr>
      </w:pPr>
    </w:p>
    <w:p w:rsidR="00505705" w:rsidRDefault="00505705" w:rsidP="00EC4E7C">
      <w:pPr>
        <w:autoSpaceDE w:val="0"/>
        <w:autoSpaceDN w:val="0"/>
        <w:adjustRightInd w:val="0"/>
        <w:spacing w:after="0" w:line="240" w:lineRule="auto"/>
        <w:rPr>
          <w:rFonts w:ascii="Arial" w:eastAsia="Times New Roman" w:hAnsi="Arial" w:cs="Arial"/>
          <w:sz w:val="24"/>
          <w:szCs w:val="24"/>
        </w:rPr>
      </w:pPr>
    </w:p>
    <w:p w:rsidR="00505705" w:rsidRDefault="00505705" w:rsidP="00EC4E7C">
      <w:pPr>
        <w:autoSpaceDE w:val="0"/>
        <w:autoSpaceDN w:val="0"/>
        <w:adjustRightInd w:val="0"/>
        <w:spacing w:after="0" w:line="240" w:lineRule="auto"/>
        <w:rPr>
          <w:rFonts w:ascii="Arial" w:eastAsia="Times New Roman" w:hAnsi="Arial" w:cs="Arial"/>
          <w:sz w:val="24"/>
          <w:szCs w:val="24"/>
        </w:rPr>
      </w:pPr>
    </w:p>
    <w:p w:rsidR="00505705" w:rsidRDefault="00505705" w:rsidP="00EC4E7C">
      <w:pPr>
        <w:autoSpaceDE w:val="0"/>
        <w:autoSpaceDN w:val="0"/>
        <w:adjustRightInd w:val="0"/>
        <w:spacing w:after="0" w:line="240" w:lineRule="auto"/>
        <w:rPr>
          <w:rFonts w:ascii="Arial" w:eastAsia="Times New Roman" w:hAnsi="Arial" w:cs="Arial"/>
          <w:sz w:val="24"/>
          <w:szCs w:val="24"/>
        </w:rPr>
      </w:pPr>
    </w:p>
    <w:p w:rsidR="00505705" w:rsidRPr="00A07C22" w:rsidRDefault="00505705" w:rsidP="00EC4E7C">
      <w:pPr>
        <w:autoSpaceDE w:val="0"/>
        <w:autoSpaceDN w:val="0"/>
        <w:adjustRightInd w:val="0"/>
        <w:spacing w:after="0" w:line="240" w:lineRule="auto"/>
        <w:rPr>
          <w:rFonts w:ascii="Arial" w:eastAsia="Times New Roman" w:hAnsi="Arial" w:cs="Arial"/>
          <w:sz w:val="24"/>
          <w:szCs w:val="24"/>
        </w:rPr>
      </w:pPr>
    </w:p>
    <w:p w:rsidR="00187D14" w:rsidRDefault="00187D14" w:rsidP="00EC4E7C">
      <w:pPr>
        <w:autoSpaceDE w:val="0"/>
        <w:autoSpaceDN w:val="0"/>
        <w:adjustRightInd w:val="0"/>
        <w:spacing w:after="0" w:line="240" w:lineRule="auto"/>
        <w:jc w:val="center"/>
        <w:rPr>
          <w:rFonts w:ascii="Arial" w:eastAsia="Times New Roman" w:hAnsi="Arial" w:cs="Arial"/>
          <w:b/>
          <w:i/>
          <w:sz w:val="24"/>
          <w:szCs w:val="24"/>
          <w:lang w:val="es-ES" w:eastAsia="es-ES"/>
        </w:rPr>
      </w:pPr>
    </w:p>
    <w:p w:rsidR="00027DBD" w:rsidRDefault="00027DBD" w:rsidP="00EC4E7C">
      <w:pPr>
        <w:autoSpaceDE w:val="0"/>
        <w:autoSpaceDN w:val="0"/>
        <w:adjustRightInd w:val="0"/>
        <w:spacing w:after="0" w:line="240" w:lineRule="auto"/>
        <w:jc w:val="center"/>
        <w:rPr>
          <w:rFonts w:ascii="Arial" w:eastAsia="Times New Roman" w:hAnsi="Arial" w:cs="Arial"/>
          <w:b/>
          <w:i/>
          <w:sz w:val="24"/>
          <w:szCs w:val="24"/>
          <w:lang w:val="es-ES" w:eastAsia="es-ES"/>
        </w:rPr>
      </w:pPr>
    </w:p>
    <w:p w:rsidR="00EC4E7C" w:rsidRPr="00A07C22" w:rsidRDefault="003A102A" w:rsidP="00EC4E7C">
      <w:pPr>
        <w:autoSpaceDE w:val="0"/>
        <w:autoSpaceDN w:val="0"/>
        <w:adjustRightInd w:val="0"/>
        <w:spacing w:after="0" w:line="240" w:lineRule="auto"/>
        <w:jc w:val="center"/>
        <w:rPr>
          <w:rFonts w:ascii="Arial" w:eastAsia="Times New Roman" w:hAnsi="Arial" w:cs="Arial"/>
          <w:b/>
          <w:i/>
          <w:sz w:val="24"/>
          <w:szCs w:val="24"/>
          <w:lang w:val="es-ES" w:eastAsia="es-ES"/>
        </w:rPr>
      </w:pPr>
      <w:r>
        <w:rPr>
          <w:rFonts w:ascii="Arial" w:eastAsia="Times New Roman" w:hAnsi="Arial" w:cs="Arial"/>
          <w:noProof/>
          <w:sz w:val="24"/>
          <w:szCs w:val="24"/>
        </w:rPr>
        <w:pict>
          <v:shape id="AutoShape 21" o:spid="_x0000_s1279" type="#_x0000_t32" style="position:absolute;left:0;text-align:left;margin-left:109.95pt;margin-top:97.25pt;width:229.5pt;height:0;z-index:251599872;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" adj="-18353,-1,-18353">
            <v:stroke dashstyle="dash"/>
          </v:shape>
        </w:pict>
      </w:r>
      <w:r>
        <w:rPr>
          <w:rFonts w:ascii="Arial" w:eastAsia="Times New Roman" w:hAnsi="Arial" w:cs="Arial"/>
          <w:noProof/>
          <w:sz w:val="24"/>
          <w:szCs w:val="24"/>
        </w:rPr>
        <w:pict>
          <v:shape id="AutoShape 20" o:spid="_x0000_s1280" type="#_x0000_t32" style="position:absolute;left:0;text-align:left;margin-left:170.8pt;margin-top:83.65pt;width:160.3pt;height:0;rotation:270;z-index:251598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" adj="-44568,-1,-44568">
            <v:stroke dashstyle="dash"/>
          </v:shape>
        </w:pict>
      </w:r>
      <w:r w:rsidR="00EC4E7C" w:rsidRPr="00A07C22">
        <w:rPr>
          <w:rFonts w:ascii="Arial" w:eastAsia="Times New Roman" w:hAnsi="Arial" w:cs="Arial"/>
          <w:b/>
          <w:i/>
          <w:noProof/>
          <w:sz w:val="24"/>
          <w:szCs w:val="24"/>
          <w:lang w:val="es-ES" w:eastAsia="es-ES"/>
        </w:rPr>
        <w:drawing>
          <wp:inline distT="0" distB="0" distL="0" distR="0" wp14:anchorId="41955D39" wp14:editId="1A263DE2">
            <wp:extent cx="3848100" cy="2696782"/>
            <wp:effectExtent l="0" t="0" r="0" b="0"/>
            <wp:docPr id="2561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9" cstate="print">
                      <a:extLst>
                        <a:ext uri="{28A0092B-C50C-407E-A947-70E740481C1C}">
                          <a14:useLocalDpi xmlns:a14="http://schemas.microsoft.com/office/drawing/2010/main" val="0"/>
                        </a:ext>
                      </a:extLst>
                    </a:blip>
                    <a:srcRect l="2142" b="1746"/>
                    <a:stretch>
                      <a:fillRect/>
                    </a:stretch>
                  </pic:blipFill>
                  <pic:spPr bwMode="auto">
                    <a:xfrm>
                      <a:off x="0" y="0"/>
                      <a:ext cx="3854703" cy="2701409"/>
                    </a:xfrm>
                    <a:prstGeom prst="rect">
                      <a:avLst/>
                    </a:prstGeom>
                    <a:noFill/>
                    <a:ln>
                      <a:noFill/>
                    </a:ln>
                  </pic:spPr>
                </pic:pic>
              </a:graphicData>
            </a:graphic>
          </wp:inline>
        </w:drawing>
      </w:r>
    </w:p>
    <w:p w:rsidR="006043C7" w:rsidRPr="006043C7" w:rsidRDefault="006043C7" w:rsidP="006043C7">
      <w:pPr>
        <w:autoSpaceDE w:val="0"/>
        <w:autoSpaceDN w:val="0"/>
        <w:adjustRightInd w:val="0"/>
        <w:spacing w:after="0" w:line="240" w:lineRule="auto"/>
        <w:jc w:val="center"/>
        <w:rPr>
          <w:rFonts w:ascii="Arial" w:eastAsia="Times New Roman" w:hAnsi="Arial" w:cs="Arial"/>
          <w:b/>
          <w:i/>
          <w:sz w:val="20"/>
          <w:szCs w:val="20"/>
          <w:lang w:val="es-ES" w:eastAsia="es-ES"/>
        </w:rPr>
      </w:pPr>
      <w:r>
        <w:rPr>
          <w:rFonts w:ascii="Arial" w:eastAsia="Times New Roman" w:hAnsi="Arial" w:cs="Arial"/>
          <w:b/>
          <w:i/>
          <w:sz w:val="20"/>
          <w:szCs w:val="20"/>
          <w:lang w:val="es-ES" w:eastAsia="es-ES"/>
        </w:rPr>
        <w:t>Figura</w:t>
      </w:r>
      <w:r w:rsidRPr="006043C7">
        <w:rPr>
          <w:rFonts w:ascii="Arial" w:eastAsia="Times New Roman" w:hAnsi="Arial" w:cs="Arial"/>
          <w:b/>
          <w:i/>
          <w:sz w:val="20"/>
          <w:szCs w:val="20"/>
          <w:lang w:val="es-ES" w:eastAsia="es-ES"/>
        </w:rPr>
        <w:t xml:space="preserve"> 6: Gráfico de los puntajes en las componentes respecto a las variables</w:t>
      </w:r>
    </w:p>
    <w:p w:rsidR="00EC4E7C" w:rsidRPr="00A07C22" w:rsidRDefault="00EC4E7C" w:rsidP="00EC4E7C">
      <w:pPr>
        <w:autoSpaceDE w:val="0"/>
        <w:autoSpaceDN w:val="0"/>
        <w:adjustRightInd w:val="0"/>
        <w:spacing w:after="0" w:line="240" w:lineRule="auto"/>
        <w:rPr>
          <w:rFonts w:ascii="Arial" w:eastAsia="Times New Roman" w:hAnsi="Arial" w:cs="Arial"/>
          <w:b/>
          <w:i/>
          <w:sz w:val="24"/>
          <w:szCs w:val="24"/>
          <w:lang w:val="es-ES" w:eastAsia="es-ES"/>
        </w:rPr>
      </w:pPr>
    </w:p>
    <w:p w:rsidR="00EC4E7C" w:rsidRPr="00A07C22" w:rsidRDefault="00EC4E7C" w:rsidP="00EC4E7C">
      <w:pPr>
        <w:autoSpaceDE w:val="0"/>
        <w:autoSpaceDN w:val="0"/>
        <w:adjustRightInd w:val="0"/>
        <w:spacing w:after="0" w:line="240" w:lineRule="auto"/>
        <w:jc w:val="both"/>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Por otro lado, las variables HAB/MEDICO, TFERT y PRU, e incluso TMORT&lt;15 parecen conformar un grupo de variables que están correlacionadas significativamente entre sí, pero que se contraponen al IDH. Este grupo sería adecuado para evaluar el atraso de un país al cual se le podría denominar indicador de SUBDESAROLLO.</w:t>
      </w:r>
    </w:p>
    <w:p w:rsidR="00EC4E7C" w:rsidRDefault="00EC4E7C" w:rsidP="00EC4E7C">
      <w:pPr>
        <w:autoSpaceDE w:val="0"/>
        <w:autoSpaceDN w:val="0"/>
        <w:adjustRightInd w:val="0"/>
        <w:spacing w:after="0" w:line="240" w:lineRule="auto"/>
        <w:rPr>
          <w:rFonts w:ascii="Arial" w:eastAsia="Times New Roman" w:hAnsi="Arial" w:cs="Arial"/>
          <w:b/>
          <w:i/>
          <w:sz w:val="24"/>
          <w:szCs w:val="24"/>
          <w:lang w:val="es-ES" w:eastAsia="es-ES"/>
        </w:rPr>
      </w:pPr>
    </w:p>
    <w:p w:rsidR="00045480" w:rsidRPr="00505705" w:rsidRDefault="00045480" w:rsidP="00EC4E7C">
      <w:pPr>
        <w:autoSpaceDE w:val="0"/>
        <w:autoSpaceDN w:val="0"/>
        <w:adjustRightInd w:val="0"/>
        <w:spacing w:after="0" w:line="240" w:lineRule="auto"/>
        <w:rPr>
          <w:rFonts w:ascii="Arial" w:eastAsia="Times New Roman" w:hAnsi="Arial" w:cs="Arial"/>
          <w:b/>
          <w:i/>
          <w:color w:val="FF0000"/>
          <w:sz w:val="24"/>
          <w:szCs w:val="24"/>
          <w:lang w:val="es-ES" w:eastAsia="es-ES"/>
        </w:rPr>
      </w:pPr>
      <w:r w:rsidRPr="00505705">
        <w:rPr>
          <w:rFonts w:ascii="Arial" w:eastAsia="Times New Roman" w:hAnsi="Arial" w:cs="Arial"/>
          <w:b/>
          <w:i/>
          <w:color w:val="FF0000"/>
          <w:sz w:val="24"/>
          <w:szCs w:val="24"/>
          <w:lang w:val="es-ES" w:eastAsia="es-ES"/>
        </w:rPr>
        <w:t>Ejercicios propuestos</w:t>
      </w:r>
    </w:p>
    <w:p w:rsidR="00045480" w:rsidRDefault="00045480" w:rsidP="00EC4E7C">
      <w:pPr>
        <w:autoSpaceDE w:val="0"/>
        <w:autoSpaceDN w:val="0"/>
        <w:adjustRightInd w:val="0"/>
        <w:spacing w:after="0" w:line="240" w:lineRule="auto"/>
        <w:rPr>
          <w:rFonts w:ascii="Arial" w:eastAsia="Times New Roman" w:hAnsi="Arial" w:cs="Arial"/>
          <w:b/>
          <w:i/>
          <w:sz w:val="24"/>
          <w:szCs w:val="24"/>
          <w:lang w:val="es-ES" w:eastAsia="es-ES"/>
        </w:rPr>
      </w:pPr>
    </w:p>
    <w:p w:rsidR="00DB1DDA" w:rsidRPr="00D14189" w:rsidRDefault="00505705" w:rsidP="00D14189">
      <w:pPr>
        <w:pStyle w:val="Prrafodelista"/>
        <w:numPr>
          <w:ilvl w:val="0"/>
          <w:numId w:val="25"/>
        </w:numPr>
        <w:autoSpaceDE w:val="0"/>
        <w:autoSpaceDN w:val="0"/>
        <w:adjustRightInd w:val="0"/>
        <w:ind w:left="426" w:hanging="426"/>
        <w:jc w:val="both"/>
        <w:rPr>
          <w:rFonts w:ascii="Arial" w:hAnsi="Arial" w:cs="Arial"/>
          <w:lang w:val="es-ES" w:eastAsia="es-ES"/>
        </w:rPr>
      </w:pPr>
      <w:r w:rsidRPr="00D14189">
        <w:rPr>
          <w:rFonts w:ascii="Arial" w:hAnsi="Arial" w:cs="Arial"/>
          <w:lang w:val="es-ES" w:eastAsia="es-ES"/>
        </w:rPr>
        <w:t>La siguiente tabla muestra variabl</w:t>
      </w:r>
      <w:r w:rsidR="00117785" w:rsidRPr="00D14189">
        <w:rPr>
          <w:rFonts w:ascii="Arial" w:hAnsi="Arial" w:cs="Arial"/>
          <w:lang w:val="es-ES" w:eastAsia="es-ES"/>
        </w:rPr>
        <w:t>es relacionadas a fecun</w:t>
      </w:r>
      <w:r w:rsidRPr="00D14189">
        <w:rPr>
          <w:rFonts w:ascii="Arial" w:hAnsi="Arial" w:cs="Arial"/>
          <w:lang w:val="es-ES" w:eastAsia="es-ES"/>
        </w:rPr>
        <w:t>dida</w:t>
      </w:r>
      <w:r w:rsidR="00117785" w:rsidRPr="00D14189">
        <w:rPr>
          <w:rFonts w:ascii="Arial" w:hAnsi="Arial" w:cs="Arial"/>
          <w:lang w:val="es-ES" w:eastAsia="es-ES"/>
        </w:rPr>
        <w:t>d</w:t>
      </w:r>
      <w:r w:rsidRPr="00D14189">
        <w:rPr>
          <w:rFonts w:ascii="Arial" w:hAnsi="Arial" w:cs="Arial"/>
          <w:lang w:val="es-ES" w:eastAsia="es-ES"/>
        </w:rPr>
        <w:t xml:space="preserve">, natalidad, mortalidad y uso de métodos anticonceptivos para </w:t>
      </w:r>
      <w:r w:rsidR="00A934BC" w:rsidRPr="00D14189">
        <w:rPr>
          <w:rFonts w:ascii="Arial" w:hAnsi="Arial" w:cs="Arial"/>
          <w:lang w:val="es-ES" w:eastAsia="es-ES"/>
        </w:rPr>
        <w:t xml:space="preserve">los países de América del Norte, Centro y Sur. </w:t>
      </w:r>
    </w:p>
    <w:p w:rsidR="00DB1DDA" w:rsidRDefault="00DB1DDA" w:rsidP="00A934BC">
      <w:pPr>
        <w:autoSpaceDE w:val="0"/>
        <w:autoSpaceDN w:val="0"/>
        <w:adjustRightInd w:val="0"/>
        <w:spacing w:after="0" w:line="240" w:lineRule="auto"/>
        <w:jc w:val="both"/>
        <w:rPr>
          <w:rFonts w:ascii="Arial" w:eastAsia="Times New Roman" w:hAnsi="Arial" w:cs="Arial"/>
          <w:sz w:val="24"/>
          <w:szCs w:val="24"/>
          <w:lang w:val="es-ES" w:eastAsia="es-ES"/>
        </w:rPr>
      </w:pPr>
    </w:p>
    <w:p w:rsidR="005E72A0" w:rsidRPr="00505705" w:rsidRDefault="00A934BC" w:rsidP="00D14189">
      <w:pPr>
        <w:autoSpaceDE w:val="0"/>
        <w:autoSpaceDN w:val="0"/>
        <w:adjustRightInd w:val="0"/>
        <w:spacing w:after="0" w:line="240" w:lineRule="auto"/>
        <w:ind w:left="426"/>
        <w:jc w:val="both"/>
        <w:rPr>
          <w:rFonts w:ascii="Arial" w:eastAsia="Times New Roman" w:hAnsi="Arial" w:cs="Arial"/>
          <w:sz w:val="24"/>
          <w:szCs w:val="24"/>
          <w:lang w:val="es-ES" w:eastAsia="es-ES"/>
        </w:rPr>
      </w:pPr>
      <w:r>
        <w:rPr>
          <w:rFonts w:ascii="Arial" w:eastAsia="Times New Roman" w:hAnsi="Arial" w:cs="Arial"/>
          <w:sz w:val="24"/>
          <w:szCs w:val="24"/>
          <w:lang w:val="es-ES" w:eastAsia="es-ES"/>
        </w:rPr>
        <w:lastRenderedPageBreak/>
        <w:t>Realice un análisis de componentes principales asociando las variables corresp</w:t>
      </w:r>
      <w:r w:rsidR="00DB1DDA">
        <w:rPr>
          <w:rFonts w:ascii="Arial" w:eastAsia="Times New Roman" w:hAnsi="Arial" w:cs="Arial"/>
          <w:sz w:val="24"/>
          <w:szCs w:val="24"/>
          <w:lang w:val="es-ES" w:eastAsia="es-ES"/>
        </w:rPr>
        <w:t>ondientes y presente un informe (Salinas, H. Albornoz, J., Reyes, A. y otros, 2006)</w:t>
      </w:r>
    </w:p>
    <w:p w:rsidR="005E72A0" w:rsidRDefault="005E72A0" w:rsidP="00EC4E7C">
      <w:pPr>
        <w:autoSpaceDE w:val="0"/>
        <w:autoSpaceDN w:val="0"/>
        <w:adjustRightInd w:val="0"/>
        <w:spacing w:after="0" w:line="240" w:lineRule="auto"/>
        <w:rPr>
          <w:rFonts w:ascii="Arial" w:eastAsia="Times New Roman" w:hAnsi="Arial" w:cs="Arial"/>
          <w:b/>
          <w:i/>
          <w:sz w:val="24"/>
          <w:szCs w:val="24"/>
          <w:lang w:val="es-ES" w:eastAsia="es-ES"/>
        </w:rPr>
      </w:pPr>
    </w:p>
    <w:tbl>
      <w:tblPr>
        <w:tblStyle w:val="Tablaconcuadrcula"/>
        <w:tblW w:w="0" w:type="auto"/>
        <w:tblInd w:w="250" w:type="dxa"/>
        <w:tblLook w:val="04A0" w:firstRow="1" w:lastRow="0" w:firstColumn="1" w:lastColumn="0" w:noHBand="0" w:noVBand="1"/>
      </w:tblPr>
      <w:tblGrid>
        <w:gridCol w:w="1276"/>
        <w:gridCol w:w="1559"/>
        <w:gridCol w:w="1559"/>
        <w:gridCol w:w="1843"/>
        <w:gridCol w:w="2217"/>
      </w:tblGrid>
      <w:tr w:rsidR="00045480" w:rsidRPr="005E72A0" w:rsidTr="005E72A0">
        <w:tc>
          <w:tcPr>
            <w:tcW w:w="1276" w:type="dxa"/>
          </w:tcPr>
          <w:p w:rsidR="00045480" w:rsidRPr="005E72A0" w:rsidRDefault="00045480" w:rsidP="00EC4E7C">
            <w:pPr>
              <w:autoSpaceDE w:val="0"/>
              <w:autoSpaceDN w:val="0"/>
              <w:adjustRightInd w:val="0"/>
              <w:rPr>
                <w:rFonts w:ascii="Arial" w:eastAsia="Times New Roman" w:hAnsi="Arial" w:cs="Arial"/>
                <w:sz w:val="16"/>
                <w:szCs w:val="16"/>
                <w:lang w:val="es-ES" w:eastAsia="es-ES"/>
              </w:rPr>
            </w:pPr>
            <w:r w:rsidRPr="005E72A0">
              <w:rPr>
                <w:rFonts w:ascii="Arial" w:eastAsia="Times New Roman" w:hAnsi="Arial" w:cs="Arial"/>
                <w:sz w:val="16"/>
                <w:szCs w:val="16"/>
                <w:lang w:val="es-ES" w:eastAsia="es-ES"/>
              </w:rPr>
              <w:t>País</w:t>
            </w:r>
          </w:p>
        </w:tc>
        <w:tc>
          <w:tcPr>
            <w:tcW w:w="1559" w:type="dxa"/>
          </w:tcPr>
          <w:p w:rsidR="00045480" w:rsidRPr="005E72A0" w:rsidRDefault="00045480" w:rsidP="005E72A0">
            <w:pPr>
              <w:autoSpaceDE w:val="0"/>
              <w:autoSpaceDN w:val="0"/>
              <w:adjustRightInd w:val="0"/>
              <w:rPr>
                <w:rFonts w:ascii="Arial" w:eastAsia="Times New Roman" w:hAnsi="Arial" w:cs="Arial"/>
                <w:i/>
                <w:sz w:val="16"/>
                <w:szCs w:val="16"/>
                <w:lang w:val="es-ES" w:eastAsia="es-ES"/>
              </w:rPr>
            </w:pPr>
            <w:r w:rsidRPr="00045480">
              <w:rPr>
                <w:rFonts w:ascii="Arial" w:eastAsia="Times New Roman" w:hAnsi="Arial" w:cs="Arial"/>
                <w:i/>
                <w:sz w:val="16"/>
                <w:szCs w:val="16"/>
                <w:lang w:val="es-ES" w:eastAsia="es-ES"/>
              </w:rPr>
              <w:t xml:space="preserve">Tasa global de </w:t>
            </w:r>
            <w:r w:rsidRPr="005E72A0">
              <w:rPr>
                <w:rFonts w:ascii="Arial" w:eastAsia="Times New Roman" w:hAnsi="Arial" w:cs="Arial"/>
                <w:i/>
                <w:sz w:val="16"/>
                <w:szCs w:val="16"/>
                <w:lang w:val="es-ES" w:eastAsia="es-ES"/>
              </w:rPr>
              <w:t>fecun</w:t>
            </w:r>
            <w:r w:rsidRPr="00045480">
              <w:rPr>
                <w:rFonts w:ascii="Arial" w:eastAsia="Times New Roman" w:hAnsi="Arial" w:cs="Arial"/>
                <w:i/>
                <w:sz w:val="16"/>
                <w:szCs w:val="16"/>
                <w:lang w:val="es-ES" w:eastAsia="es-ES"/>
              </w:rPr>
              <w:t>didad (hijos/mujer)</w:t>
            </w:r>
            <w:r w:rsidRPr="005E72A0">
              <w:rPr>
                <w:rFonts w:ascii="Arial" w:eastAsia="Times New Roman" w:hAnsi="Arial" w:cs="Arial"/>
                <w:i/>
                <w:sz w:val="16"/>
                <w:szCs w:val="16"/>
                <w:lang w:val="es-ES" w:eastAsia="es-ES"/>
              </w:rPr>
              <w:t xml:space="preserve">2003              </w:t>
            </w:r>
          </w:p>
        </w:tc>
        <w:tc>
          <w:tcPr>
            <w:tcW w:w="1559" w:type="dxa"/>
          </w:tcPr>
          <w:p w:rsidR="00045480" w:rsidRPr="00045480" w:rsidRDefault="00045480" w:rsidP="00045480">
            <w:pPr>
              <w:autoSpaceDE w:val="0"/>
              <w:autoSpaceDN w:val="0"/>
              <w:adjustRightInd w:val="0"/>
              <w:rPr>
                <w:rFonts w:ascii="Times New Roman" w:eastAsia="Times New Roman" w:hAnsi="Times New Roman" w:cs="Times New Roman"/>
                <w:i/>
                <w:sz w:val="16"/>
                <w:szCs w:val="16"/>
                <w:lang w:val="es-ES" w:eastAsia="es-ES"/>
              </w:rPr>
            </w:pPr>
            <w:r w:rsidRPr="00045480">
              <w:rPr>
                <w:rFonts w:ascii="Arial" w:eastAsia="Times New Roman" w:hAnsi="Arial" w:cs="Arial"/>
                <w:i/>
                <w:sz w:val="16"/>
                <w:szCs w:val="16"/>
                <w:lang w:val="es-ES" w:eastAsia="es-ES"/>
              </w:rPr>
              <w:t xml:space="preserve"> </w:t>
            </w:r>
            <w:r w:rsidRPr="00045480">
              <w:rPr>
                <w:rFonts w:ascii="Arial" w:eastAsia="Times New Roman" w:hAnsi="Arial" w:cs="Arial"/>
                <w:i/>
                <w:spacing w:val="32"/>
                <w:sz w:val="16"/>
                <w:szCs w:val="16"/>
                <w:lang w:val="es-ES" w:eastAsia="es-ES"/>
              </w:rPr>
              <w:t xml:space="preserve"> </w:t>
            </w:r>
            <w:r w:rsidRPr="00045480">
              <w:rPr>
                <w:rFonts w:ascii="Arial" w:eastAsia="Times New Roman" w:hAnsi="Arial" w:cs="Arial"/>
                <w:i/>
                <w:spacing w:val="-15"/>
                <w:sz w:val="16"/>
                <w:szCs w:val="16"/>
                <w:lang w:val="es-ES" w:eastAsia="es-ES"/>
              </w:rPr>
              <w:t>T</w:t>
            </w:r>
            <w:r w:rsidRPr="00045480">
              <w:rPr>
                <w:rFonts w:ascii="Arial" w:eastAsia="Times New Roman" w:hAnsi="Arial" w:cs="Arial"/>
                <w:i/>
                <w:sz w:val="16"/>
                <w:szCs w:val="16"/>
                <w:lang w:val="es-ES" w:eastAsia="es-ES"/>
              </w:rPr>
              <w:t>asa</w:t>
            </w:r>
            <w:r w:rsidRPr="00045480">
              <w:rPr>
                <w:rFonts w:ascii="Arial" w:eastAsia="Times New Roman" w:hAnsi="Arial" w:cs="Arial"/>
                <w:i/>
                <w:spacing w:val="22"/>
                <w:sz w:val="16"/>
                <w:szCs w:val="16"/>
                <w:lang w:val="es-ES" w:eastAsia="es-ES"/>
              </w:rPr>
              <w:t xml:space="preserve"> </w:t>
            </w:r>
            <w:r w:rsidRPr="00045480">
              <w:rPr>
                <w:rFonts w:ascii="Arial" w:eastAsia="Times New Roman" w:hAnsi="Arial" w:cs="Arial"/>
                <w:i/>
                <w:sz w:val="16"/>
                <w:szCs w:val="16"/>
                <w:lang w:val="es-ES" w:eastAsia="es-ES"/>
              </w:rPr>
              <w:t>cruda</w:t>
            </w:r>
            <w:r w:rsidRPr="00045480">
              <w:rPr>
                <w:rFonts w:ascii="Arial" w:eastAsia="Times New Roman" w:hAnsi="Arial" w:cs="Arial"/>
                <w:i/>
                <w:spacing w:val="22"/>
                <w:sz w:val="16"/>
                <w:szCs w:val="16"/>
                <w:lang w:val="es-ES" w:eastAsia="es-ES"/>
              </w:rPr>
              <w:t xml:space="preserve"> </w:t>
            </w:r>
            <w:r w:rsidRPr="00045480">
              <w:rPr>
                <w:rFonts w:ascii="Arial" w:eastAsia="Times New Roman" w:hAnsi="Arial" w:cs="Arial"/>
                <w:i/>
                <w:sz w:val="16"/>
                <w:szCs w:val="16"/>
                <w:lang w:val="es-ES" w:eastAsia="es-ES"/>
              </w:rPr>
              <w:t xml:space="preserve">de  </w:t>
            </w:r>
          </w:p>
          <w:p w:rsidR="00045480" w:rsidRPr="00045480" w:rsidRDefault="00045480" w:rsidP="00045480">
            <w:pPr>
              <w:autoSpaceDE w:val="0"/>
              <w:autoSpaceDN w:val="0"/>
              <w:adjustRightInd w:val="0"/>
              <w:rPr>
                <w:rFonts w:ascii="Times New Roman" w:eastAsia="Times New Roman" w:hAnsi="Times New Roman" w:cs="Times New Roman"/>
                <w:i/>
                <w:sz w:val="16"/>
                <w:szCs w:val="16"/>
                <w:lang w:val="es-ES" w:eastAsia="es-ES"/>
              </w:rPr>
            </w:pPr>
            <w:r w:rsidRPr="00045480">
              <w:rPr>
                <w:rFonts w:ascii="Arial" w:eastAsia="Times New Roman" w:hAnsi="Arial" w:cs="Arial"/>
                <w:i/>
                <w:sz w:val="16"/>
                <w:szCs w:val="16"/>
                <w:lang w:val="es-ES" w:eastAsia="es-ES"/>
              </w:rPr>
              <w:t xml:space="preserve">      </w:t>
            </w:r>
            <w:r w:rsidRPr="00045480">
              <w:rPr>
                <w:rFonts w:ascii="Arial" w:eastAsia="Times New Roman" w:hAnsi="Arial" w:cs="Arial"/>
                <w:i/>
                <w:spacing w:val="5"/>
                <w:sz w:val="16"/>
                <w:szCs w:val="16"/>
                <w:lang w:val="es-ES" w:eastAsia="es-ES"/>
              </w:rPr>
              <w:t xml:space="preserve"> </w:t>
            </w:r>
            <w:r w:rsidRPr="00045480">
              <w:rPr>
                <w:rFonts w:ascii="Arial" w:eastAsia="Times New Roman" w:hAnsi="Arial" w:cs="Arial"/>
                <w:i/>
                <w:sz w:val="16"/>
                <w:szCs w:val="16"/>
                <w:lang w:val="es-ES" w:eastAsia="es-ES"/>
              </w:rPr>
              <w:t xml:space="preserve">natalidad      </w:t>
            </w:r>
          </w:p>
          <w:p w:rsidR="00045480" w:rsidRPr="005E72A0" w:rsidRDefault="00045480" w:rsidP="00045480">
            <w:pPr>
              <w:autoSpaceDE w:val="0"/>
              <w:autoSpaceDN w:val="0"/>
              <w:adjustRightInd w:val="0"/>
              <w:rPr>
                <w:rFonts w:ascii="Arial" w:eastAsia="Times New Roman" w:hAnsi="Arial" w:cs="Arial"/>
                <w:i/>
                <w:sz w:val="16"/>
                <w:szCs w:val="16"/>
                <w:lang w:val="es-ES" w:eastAsia="es-ES"/>
              </w:rPr>
            </w:pPr>
            <w:r w:rsidRPr="005E72A0">
              <w:rPr>
                <w:rFonts w:ascii="Arial" w:eastAsia="Times New Roman" w:hAnsi="Arial" w:cs="Arial"/>
                <w:i/>
                <w:spacing w:val="29"/>
                <w:sz w:val="16"/>
                <w:szCs w:val="16"/>
                <w:lang w:val="es-ES" w:eastAsia="es-ES"/>
              </w:rPr>
              <w:t xml:space="preserve"> </w:t>
            </w:r>
            <w:r w:rsidRPr="005E72A0">
              <w:rPr>
                <w:rFonts w:ascii="Arial" w:eastAsia="Times New Roman" w:hAnsi="Arial" w:cs="Arial"/>
                <w:i/>
                <w:sz w:val="16"/>
                <w:szCs w:val="16"/>
                <w:lang w:val="es-ES" w:eastAsia="es-ES"/>
              </w:rPr>
              <w:t>(por</w:t>
            </w:r>
            <w:r w:rsidRPr="005E72A0">
              <w:rPr>
                <w:rFonts w:ascii="Arial" w:eastAsia="Times New Roman" w:hAnsi="Arial" w:cs="Arial"/>
                <w:i/>
                <w:spacing w:val="22"/>
                <w:sz w:val="16"/>
                <w:szCs w:val="16"/>
                <w:lang w:val="es-ES" w:eastAsia="es-ES"/>
              </w:rPr>
              <w:t xml:space="preserve"> </w:t>
            </w:r>
            <w:r w:rsidRPr="005E72A0">
              <w:rPr>
                <w:rFonts w:ascii="Arial" w:eastAsia="Times New Roman" w:hAnsi="Arial" w:cs="Arial"/>
                <w:i/>
                <w:sz w:val="16"/>
                <w:szCs w:val="16"/>
                <w:lang w:val="es-ES" w:eastAsia="es-ES"/>
              </w:rPr>
              <w:t>1.000</w:t>
            </w:r>
            <w:r w:rsidRPr="005E72A0">
              <w:rPr>
                <w:rFonts w:ascii="Arial" w:eastAsia="Times New Roman" w:hAnsi="Arial" w:cs="Arial"/>
                <w:i/>
                <w:spacing w:val="22"/>
                <w:sz w:val="16"/>
                <w:szCs w:val="16"/>
                <w:lang w:val="es-ES" w:eastAsia="es-ES"/>
              </w:rPr>
              <w:t xml:space="preserve"> </w:t>
            </w:r>
            <w:proofErr w:type="spellStart"/>
            <w:r w:rsidRPr="005E72A0">
              <w:rPr>
                <w:rFonts w:ascii="Arial" w:eastAsia="Times New Roman" w:hAnsi="Arial" w:cs="Arial"/>
                <w:i/>
                <w:sz w:val="16"/>
                <w:szCs w:val="16"/>
                <w:lang w:val="es-ES" w:eastAsia="es-ES"/>
              </w:rPr>
              <w:t>hab</w:t>
            </w:r>
            <w:proofErr w:type="spellEnd"/>
            <w:r w:rsidRPr="005E72A0">
              <w:rPr>
                <w:rFonts w:ascii="Arial" w:eastAsia="Times New Roman" w:hAnsi="Arial" w:cs="Arial"/>
                <w:i/>
                <w:sz w:val="16"/>
                <w:szCs w:val="16"/>
                <w:lang w:val="es-ES" w:eastAsia="es-ES"/>
              </w:rPr>
              <w:t>)</w:t>
            </w:r>
          </w:p>
        </w:tc>
        <w:tc>
          <w:tcPr>
            <w:tcW w:w="1843" w:type="dxa"/>
          </w:tcPr>
          <w:p w:rsidR="00045480" w:rsidRPr="00045480" w:rsidRDefault="00045480" w:rsidP="00045480">
            <w:pPr>
              <w:autoSpaceDE w:val="0"/>
              <w:autoSpaceDN w:val="0"/>
              <w:adjustRightInd w:val="0"/>
              <w:rPr>
                <w:rFonts w:ascii="Times New Roman" w:eastAsia="Times New Roman" w:hAnsi="Times New Roman" w:cs="Times New Roman"/>
                <w:i/>
                <w:sz w:val="16"/>
                <w:szCs w:val="16"/>
                <w:lang w:val="es-ES" w:eastAsia="es-ES"/>
              </w:rPr>
            </w:pPr>
            <w:r w:rsidRPr="00045480">
              <w:rPr>
                <w:rFonts w:ascii="Arial" w:eastAsia="Times New Roman" w:hAnsi="Arial" w:cs="Arial"/>
                <w:i/>
                <w:sz w:val="16"/>
                <w:szCs w:val="16"/>
                <w:lang w:val="es-ES" w:eastAsia="es-ES"/>
              </w:rPr>
              <w:t>Razón</w:t>
            </w:r>
            <w:r w:rsidRPr="00045480">
              <w:rPr>
                <w:rFonts w:ascii="Arial" w:eastAsia="Times New Roman" w:hAnsi="Arial" w:cs="Arial"/>
                <w:i/>
                <w:spacing w:val="18"/>
                <w:sz w:val="16"/>
                <w:szCs w:val="16"/>
                <w:lang w:val="es-ES" w:eastAsia="es-ES"/>
              </w:rPr>
              <w:t xml:space="preserve"> </w:t>
            </w:r>
            <w:r w:rsidRPr="00045480">
              <w:rPr>
                <w:rFonts w:ascii="Arial" w:eastAsia="Times New Roman" w:hAnsi="Arial" w:cs="Arial"/>
                <w:i/>
                <w:sz w:val="16"/>
                <w:szCs w:val="16"/>
                <w:lang w:val="es-ES" w:eastAsia="es-ES"/>
              </w:rPr>
              <w:t>de</w:t>
            </w:r>
            <w:r w:rsidR="005E72A0" w:rsidRPr="005E72A0">
              <w:rPr>
                <w:rFonts w:ascii="Arial" w:eastAsia="Times New Roman" w:hAnsi="Arial" w:cs="Arial"/>
                <w:i/>
                <w:sz w:val="16"/>
                <w:szCs w:val="16"/>
                <w:lang w:val="es-ES" w:eastAsia="es-ES"/>
              </w:rPr>
              <w:t xml:space="preserve"> </w:t>
            </w:r>
            <w:r w:rsidRPr="00045480">
              <w:rPr>
                <w:rFonts w:ascii="Arial" w:eastAsia="Times New Roman" w:hAnsi="Arial" w:cs="Arial"/>
                <w:i/>
                <w:sz w:val="16"/>
                <w:szCs w:val="16"/>
                <w:lang w:val="es-ES" w:eastAsia="es-ES"/>
              </w:rPr>
              <w:t>mortalidad</w:t>
            </w:r>
            <w:r w:rsidR="005E72A0" w:rsidRPr="005E72A0">
              <w:rPr>
                <w:rFonts w:ascii="Arial" w:eastAsia="Times New Roman" w:hAnsi="Arial" w:cs="Arial"/>
                <w:i/>
                <w:sz w:val="16"/>
                <w:szCs w:val="16"/>
                <w:lang w:val="es-ES" w:eastAsia="es-ES"/>
              </w:rPr>
              <w:t xml:space="preserve"> </w:t>
            </w:r>
            <w:r w:rsidRPr="00045480">
              <w:rPr>
                <w:rFonts w:ascii="Arial" w:eastAsia="Times New Roman" w:hAnsi="Arial" w:cs="Arial"/>
                <w:i/>
                <w:sz w:val="16"/>
                <w:szCs w:val="16"/>
                <w:lang w:val="es-ES" w:eastAsia="es-ES"/>
              </w:rPr>
              <w:t>materna</w:t>
            </w:r>
            <w:r w:rsidRPr="00045480">
              <w:rPr>
                <w:rFonts w:ascii="Arial" w:eastAsia="Times New Roman" w:hAnsi="Arial" w:cs="Arial"/>
                <w:i/>
                <w:spacing w:val="22"/>
                <w:sz w:val="16"/>
                <w:szCs w:val="16"/>
                <w:lang w:val="es-ES" w:eastAsia="es-ES"/>
              </w:rPr>
              <w:t xml:space="preserve"> </w:t>
            </w:r>
            <w:r w:rsidRPr="00045480">
              <w:rPr>
                <w:rFonts w:ascii="Arial" w:eastAsia="Times New Roman" w:hAnsi="Arial" w:cs="Arial"/>
                <w:i/>
                <w:sz w:val="16"/>
                <w:szCs w:val="16"/>
                <w:lang w:val="es-ES" w:eastAsia="es-ES"/>
              </w:rPr>
              <w:t xml:space="preserve">reportada    </w:t>
            </w:r>
          </w:p>
          <w:p w:rsidR="00045480" w:rsidRPr="005E72A0" w:rsidRDefault="00045480" w:rsidP="00045480">
            <w:pPr>
              <w:autoSpaceDE w:val="0"/>
              <w:autoSpaceDN w:val="0"/>
              <w:adjustRightInd w:val="0"/>
              <w:rPr>
                <w:rFonts w:ascii="Arial" w:eastAsia="Times New Roman" w:hAnsi="Arial" w:cs="Arial"/>
                <w:i/>
                <w:sz w:val="16"/>
                <w:szCs w:val="16"/>
                <w:lang w:val="es-ES" w:eastAsia="es-ES"/>
              </w:rPr>
            </w:pPr>
            <w:r w:rsidRPr="005E72A0">
              <w:rPr>
                <w:rFonts w:ascii="Arial" w:eastAsia="Times New Roman" w:hAnsi="Arial" w:cs="Arial"/>
                <w:i/>
                <w:sz w:val="16"/>
                <w:szCs w:val="16"/>
                <w:lang w:val="es-ES" w:eastAsia="es-ES"/>
              </w:rPr>
              <w:t>(</w:t>
            </w:r>
            <w:proofErr w:type="gramStart"/>
            <w:r w:rsidRPr="005E72A0">
              <w:rPr>
                <w:rFonts w:ascii="Arial" w:eastAsia="Times New Roman" w:hAnsi="Arial" w:cs="Arial"/>
                <w:i/>
                <w:sz w:val="16"/>
                <w:szCs w:val="16"/>
                <w:lang w:val="es-ES" w:eastAsia="es-ES"/>
              </w:rPr>
              <w:t>por</w:t>
            </w:r>
            <w:proofErr w:type="gramEnd"/>
            <w:r w:rsidRPr="005E72A0">
              <w:rPr>
                <w:rFonts w:ascii="Arial" w:eastAsia="Times New Roman" w:hAnsi="Arial" w:cs="Arial"/>
                <w:i/>
                <w:spacing w:val="19"/>
                <w:sz w:val="16"/>
                <w:szCs w:val="16"/>
                <w:lang w:val="es-ES" w:eastAsia="es-ES"/>
              </w:rPr>
              <w:t xml:space="preserve"> </w:t>
            </w:r>
            <w:r w:rsidRPr="005E72A0">
              <w:rPr>
                <w:rFonts w:ascii="Arial" w:eastAsia="Times New Roman" w:hAnsi="Arial" w:cs="Arial"/>
                <w:i/>
                <w:sz w:val="16"/>
                <w:szCs w:val="16"/>
                <w:lang w:val="es-ES" w:eastAsia="es-ES"/>
              </w:rPr>
              <w:t>100.000</w:t>
            </w:r>
            <w:r w:rsidRPr="005E72A0">
              <w:rPr>
                <w:rFonts w:ascii="Arial" w:eastAsia="Times New Roman" w:hAnsi="Arial" w:cs="Arial"/>
                <w:i/>
                <w:spacing w:val="22"/>
                <w:sz w:val="16"/>
                <w:szCs w:val="16"/>
                <w:lang w:val="es-ES" w:eastAsia="es-ES"/>
              </w:rPr>
              <w:t xml:space="preserve"> </w:t>
            </w:r>
            <w:proofErr w:type="spellStart"/>
            <w:r w:rsidRPr="005E72A0">
              <w:rPr>
                <w:rFonts w:ascii="Arial" w:eastAsia="Times New Roman" w:hAnsi="Arial" w:cs="Arial"/>
                <w:i/>
                <w:sz w:val="16"/>
                <w:szCs w:val="16"/>
                <w:lang w:val="es-ES" w:eastAsia="es-ES"/>
              </w:rPr>
              <w:t>n.</w:t>
            </w:r>
            <w:r w:rsidRPr="005E72A0">
              <w:rPr>
                <w:rFonts w:ascii="Arial" w:eastAsia="Times New Roman" w:hAnsi="Arial" w:cs="Arial"/>
                <w:i/>
                <w:spacing w:val="-12"/>
                <w:sz w:val="16"/>
                <w:szCs w:val="16"/>
                <w:lang w:val="es-ES" w:eastAsia="es-ES"/>
              </w:rPr>
              <w:t>v</w:t>
            </w:r>
            <w:proofErr w:type="spellEnd"/>
            <w:r w:rsidRPr="005E72A0">
              <w:rPr>
                <w:rFonts w:ascii="Arial" w:eastAsia="Times New Roman" w:hAnsi="Arial" w:cs="Arial"/>
                <w:i/>
                <w:sz w:val="16"/>
                <w:szCs w:val="16"/>
                <w:lang w:val="es-ES" w:eastAsia="es-ES"/>
              </w:rPr>
              <w:t xml:space="preserve">.)    </w:t>
            </w:r>
          </w:p>
        </w:tc>
        <w:tc>
          <w:tcPr>
            <w:tcW w:w="2217" w:type="dxa"/>
          </w:tcPr>
          <w:p w:rsidR="00045480" w:rsidRPr="005E72A0" w:rsidRDefault="00045480" w:rsidP="005E72A0">
            <w:pPr>
              <w:autoSpaceDE w:val="0"/>
              <w:autoSpaceDN w:val="0"/>
              <w:adjustRightInd w:val="0"/>
              <w:rPr>
                <w:rFonts w:ascii="Arial" w:eastAsia="Times New Roman" w:hAnsi="Arial" w:cs="Arial"/>
                <w:i/>
                <w:sz w:val="16"/>
                <w:szCs w:val="16"/>
                <w:lang w:val="es-ES" w:eastAsia="es-ES"/>
              </w:rPr>
            </w:pPr>
            <w:r w:rsidRPr="00045480">
              <w:rPr>
                <w:rFonts w:ascii="Arial" w:eastAsia="Times New Roman" w:hAnsi="Arial" w:cs="Arial"/>
                <w:i/>
                <w:sz w:val="16"/>
                <w:szCs w:val="16"/>
                <w:lang w:val="es-ES" w:eastAsia="es-ES"/>
              </w:rPr>
              <w:t>Prevalencia</w:t>
            </w:r>
            <w:r w:rsidRPr="00045480">
              <w:rPr>
                <w:rFonts w:ascii="Arial" w:eastAsia="Times New Roman" w:hAnsi="Arial" w:cs="Arial"/>
                <w:i/>
                <w:spacing w:val="22"/>
                <w:sz w:val="16"/>
                <w:szCs w:val="16"/>
                <w:lang w:val="es-ES" w:eastAsia="es-ES"/>
              </w:rPr>
              <w:t xml:space="preserve"> </w:t>
            </w:r>
            <w:proofErr w:type="spellStart"/>
            <w:r w:rsidRPr="00045480">
              <w:rPr>
                <w:rFonts w:ascii="Arial" w:eastAsia="Times New Roman" w:hAnsi="Arial" w:cs="Arial"/>
                <w:i/>
                <w:sz w:val="16"/>
                <w:szCs w:val="16"/>
                <w:lang w:val="es-ES" w:eastAsia="es-ES"/>
              </w:rPr>
              <w:t>deuso</w:t>
            </w:r>
            <w:proofErr w:type="spellEnd"/>
            <w:r w:rsidRPr="00045480">
              <w:rPr>
                <w:rFonts w:ascii="Arial" w:eastAsia="Times New Roman" w:hAnsi="Arial" w:cs="Arial"/>
                <w:i/>
                <w:spacing w:val="20"/>
                <w:sz w:val="16"/>
                <w:szCs w:val="16"/>
                <w:lang w:val="es-ES" w:eastAsia="es-ES"/>
              </w:rPr>
              <w:t xml:space="preserve"> </w:t>
            </w:r>
            <w:r w:rsidRPr="00045480">
              <w:rPr>
                <w:rFonts w:ascii="Arial" w:eastAsia="Times New Roman" w:hAnsi="Arial" w:cs="Arial"/>
                <w:i/>
                <w:sz w:val="16"/>
                <w:szCs w:val="16"/>
                <w:lang w:val="es-ES" w:eastAsia="es-ES"/>
              </w:rPr>
              <w:t>de</w:t>
            </w:r>
            <w:r w:rsidRPr="00045480">
              <w:rPr>
                <w:rFonts w:ascii="Arial" w:eastAsia="Times New Roman" w:hAnsi="Arial" w:cs="Arial"/>
                <w:i/>
                <w:spacing w:val="21"/>
                <w:sz w:val="16"/>
                <w:szCs w:val="16"/>
                <w:lang w:val="es-ES" w:eastAsia="es-ES"/>
              </w:rPr>
              <w:t xml:space="preserve"> </w:t>
            </w:r>
            <w:proofErr w:type="spellStart"/>
            <w:r w:rsidRPr="00045480">
              <w:rPr>
                <w:rFonts w:ascii="Arial" w:eastAsia="Times New Roman" w:hAnsi="Arial" w:cs="Arial"/>
                <w:i/>
                <w:sz w:val="16"/>
                <w:szCs w:val="16"/>
                <w:lang w:val="es-ES" w:eastAsia="es-ES"/>
              </w:rPr>
              <w:t>métodosanticonceptivos</w:t>
            </w:r>
            <w:proofErr w:type="spellEnd"/>
            <w:r w:rsidRPr="00045480">
              <w:rPr>
                <w:rFonts w:ascii="Arial" w:eastAsia="Times New Roman" w:hAnsi="Arial" w:cs="Arial"/>
                <w:i/>
                <w:spacing w:val="22"/>
                <w:sz w:val="16"/>
                <w:szCs w:val="16"/>
                <w:lang w:val="es-ES" w:eastAsia="es-ES"/>
              </w:rPr>
              <w:t xml:space="preserve"> </w:t>
            </w:r>
            <w:r w:rsidRPr="00045480">
              <w:rPr>
                <w:rFonts w:ascii="Arial" w:eastAsia="Times New Roman" w:hAnsi="Arial" w:cs="Arial"/>
                <w:i/>
                <w:sz w:val="16"/>
                <w:szCs w:val="16"/>
                <w:lang w:val="es-ES" w:eastAsia="es-ES"/>
              </w:rPr>
              <w:t>en</w:t>
            </w:r>
            <w:r w:rsidRPr="00045480">
              <w:rPr>
                <w:rFonts w:ascii="Arial" w:eastAsia="Times New Roman" w:hAnsi="Arial" w:cs="Arial"/>
                <w:i/>
                <w:spacing w:val="21"/>
                <w:sz w:val="16"/>
                <w:szCs w:val="16"/>
                <w:lang w:val="es-ES" w:eastAsia="es-ES"/>
              </w:rPr>
              <w:t xml:space="preserve"> </w:t>
            </w:r>
            <w:r w:rsidRPr="00045480">
              <w:rPr>
                <w:rFonts w:ascii="Arial" w:eastAsia="Times New Roman" w:hAnsi="Arial" w:cs="Arial"/>
                <w:i/>
                <w:sz w:val="16"/>
                <w:szCs w:val="16"/>
                <w:lang w:val="es-ES" w:eastAsia="es-ES"/>
              </w:rPr>
              <w:t>mujeres</w:t>
            </w:r>
            <w:r w:rsidRPr="005E72A0">
              <w:rPr>
                <w:rFonts w:ascii="Arial" w:eastAsia="Times New Roman" w:hAnsi="Arial" w:cs="Arial"/>
                <w:i/>
                <w:spacing w:val="34"/>
                <w:sz w:val="16"/>
                <w:szCs w:val="16"/>
                <w:lang w:val="es-ES" w:eastAsia="es-ES"/>
              </w:rPr>
              <w:t xml:space="preserve"> </w:t>
            </w:r>
            <w:r w:rsidRPr="005E72A0">
              <w:rPr>
                <w:rFonts w:ascii="Arial" w:eastAsia="Times New Roman" w:hAnsi="Arial" w:cs="Arial"/>
                <w:i/>
                <w:sz w:val="16"/>
                <w:szCs w:val="16"/>
                <w:lang w:val="es-ES" w:eastAsia="es-ES"/>
              </w:rPr>
              <w:t>en</w:t>
            </w:r>
            <w:r w:rsidRPr="005E72A0">
              <w:rPr>
                <w:rFonts w:ascii="Arial" w:eastAsia="Times New Roman" w:hAnsi="Arial" w:cs="Arial"/>
                <w:i/>
                <w:spacing w:val="21"/>
                <w:sz w:val="16"/>
                <w:szCs w:val="16"/>
                <w:lang w:val="es-ES" w:eastAsia="es-ES"/>
              </w:rPr>
              <w:t xml:space="preserve"> </w:t>
            </w:r>
            <w:r w:rsidRPr="005E72A0">
              <w:rPr>
                <w:rFonts w:ascii="Arial" w:eastAsia="Times New Roman" w:hAnsi="Arial" w:cs="Arial"/>
                <w:i/>
                <w:sz w:val="16"/>
                <w:szCs w:val="16"/>
                <w:lang w:val="es-ES" w:eastAsia="es-ES"/>
              </w:rPr>
              <w:t>edad</w:t>
            </w:r>
            <w:r w:rsidRPr="005E72A0">
              <w:rPr>
                <w:rFonts w:ascii="Arial" w:eastAsia="Times New Roman" w:hAnsi="Arial" w:cs="Arial"/>
                <w:i/>
                <w:spacing w:val="19"/>
                <w:sz w:val="16"/>
                <w:szCs w:val="16"/>
                <w:lang w:val="es-ES" w:eastAsia="es-ES"/>
              </w:rPr>
              <w:t xml:space="preserve"> </w:t>
            </w:r>
            <w:r w:rsidRPr="005E72A0">
              <w:rPr>
                <w:rFonts w:ascii="Arial" w:eastAsia="Times New Roman" w:hAnsi="Arial" w:cs="Arial"/>
                <w:i/>
                <w:sz w:val="16"/>
                <w:szCs w:val="16"/>
                <w:lang w:val="es-ES" w:eastAsia="es-ES"/>
              </w:rPr>
              <w:t>fértil</w:t>
            </w:r>
            <w:r w:rsidRPr="005E72A0">
              <w:rPr>
                <w:rFonts w:ascii="Arial" w:eastAsia="Times New Roman" w:hAnsi="Arial" w:cs="Arial"/>
                <w:i/>
                <w:spacing w:val="22"/>
                <w:sz w:val="16"/>
                <w:szCs w:val="16"/>
                <w:lang w:val="es-ES" w:eastAsia="es-ES"/>
              </w:rPr>
              <w:t xml:space="preserve"> </w:t>
            </w:r>
            <w:r w:rsidRPr="005E72A0">
              <w:rPr>
                <w:rFonts w:ascii="Arial" w:eastAsia="Times New Roman" w:hAnsi="Arial" w:cs="Arial"/>
                <w:i/>
                <w:sz w:val="16"/>
                <w:szCs w:val="16"/>
                <w:lang w:val="es-ES" w:eastAsia="es-ES"/>
              </w:rPr>
              <w:t>(%)</w:t>
            </w:r>
          </w:p>
        </w:tc>
      </w:tr>
    </w:tbl>
    <w:tbl>
      <w:tblPr>
        <w:tblW w:w="8544" w:type="dxa"/>
        <w:tblInd w:w="140" w:type="dxa"/>
        <w:tblBorders>
          <w:top w:val="single" w:sz="4" w:space="0" w:color="auto"/>
          <w:bottom w:val="single" w:sz="2" w:space="0" w:color="292425"/>
        </w:tblBorders>
        <w:tblLayout w:type="fixed"/>
        <w:tblCellMar>
          <w:left w:w="0" w:type="dxa"/>
          <w:right w:w="0" w:type="dxa"/>
        </w:tblCellMar>
        <w:tblLook w:val="01E0" w:firstRow="1" w:lastRow="1" w:firstColumn="1" w:lastColumn="1" w:noHBand="0" w:noVBand="0"/>
      </w:tblPr>
      <w:tblGrid>
        <w:gridCol w:w="1630"/>
        <w:gridCol w:w="1137"/>
        <w:gridCol w:w="1574"/>
        <w:gridCol w:w="1993"/>
        <w:gridCol w:w="2210"/>
      </w:tblGrid>
      <w:tr w:rsidR="00045480" w:rsidRPr="00045480" w:rsidTr="005E72A0">
        <w:trPr>
          <w:trHeight w:hRule="exact" w:val="365"/>
        </w:trPr>
        <w:tc>
          <w:tcPr>
            <w:tcW w:w="1630" w:type="dxa"/>
          </w:tcPr>
          <w:p w:rsidR="00045480" w:rsidRPr="00105907" w:rsidRDefault="00045480" w:rsidP="005E72A0">
            <w:pPr>
              <w:spacing w:before="4" w:after="0" w:line="240" w:lineRule="auto"/>
              <w:rPr>
                <w:rFonts w:ascii="Times New Roman" w:eastAsia="Times New Roman" w:hAnsi="Times New Roman" w:cs="Times New Roman"/>
                <w:sz w:val="10"/>
                <w:szCs w:val="10"/>
                <w:lang w:eastAsia="en-US"/>
              </w:rPr>
            </w:pPr>
          </w:p>
          <w:p w:rsidR="00045480" w:rsidRPr="00045480" w:rsidRDefault="00045480" w:rsidP="005E72A0">
            <w:pPr>
              <w:spacing w:after="0" w:line="240" w:lineRule="auto"/>
              <w:ind w:left="40"/>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Argentina</w:t>
            </w:r>
          </w:p>
        </w:tc>
        <w:tc>
          <w:tcPr>
            <w:tcW w:w="1137" w:type="dxa"/>
          </w:tcPr>
          <w:p w:rsidR="00045480" w:rsidRPr="00045480" w:rsidRDefault="00045480" w:rsidP="005E72A0">
            <w:pPr>
              <w:spacing w:before="4" w:after="0" w:line="240" w:lineRule="auto"/>
              <w:rPr>
                <w:rFonts w:ascii="Times New Roman" w:eastAsia="Times New Roman" w:hAnsi="Times New Roman" w:cs="Times New Roman"/>
                <w:sz w:val="10"/>
                <w:szCs w:val="10"/>
                <w:lang w:val="en-US" w:eastAsia="en-US"/>
              </w:rPr>
            </w:pPr>
          </w:p>
          <w:p w:rsidR="00045480" w:rsidRPr="00045480" w:rsidRDefault="00045480" w:rsidP="005E72A0">
            <w:pPr>
              <w:spacing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2,4</w:t>
            </w:r>
          </w:p>
        </w:tc>
        <w:tc>
          <w:tcPr>
            <w:tcW w:w="1574" w:type="dxa"/>
          </w:tcPr>
          <w:p w:rsidR="00045480" w:rsidRPr="00045480" w:rsidRDefault="00045480" w:rsidP="005E72A0">
            <w:pPr>
              <w:spacing w:before="4" w:after="0" w:line="240" w:lineRule="auto"/>
              <w:rPr>
                <w:rFonts w:ascii="Times New Roman" w:eastAsia="Times New Roman" w:hAnsi="Times New Roman" w:cs="Times New Roman"/>
                <w:sz w:val="10"/>
                <w:szCs w:val="10"/>
                <w:lang w:val="en-US" w:eastAsia="en-US"/>
              </w:rPr>
            </w:pPr>
          </w:p>
          <w:p w:rsidR="00045480" w:rsidRPr="00045480" w:rsidRDefault="00045480" w:rsidP="005E72A0">
            <w:pPr>
              <w:spacing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18,8</w:t>
            </w:r>
          </w:p>
        </w:tc>
        <w:tc>
          <w:tcPr>
            <w:tcW w:w="1993" w:type="dxa"/>
          </w:tcPr>
          <w:p w:rsidR="00045480" w:rsidRPr="00045480" w:rsidRDefault="00045480" w:rsidP="005E72A0">
            <w:pPr>
              <w:spacing w:before="4" w:after="0" w:line="240" w:lineRule="auto"/>
              <w:rPr>
                <w:rFonts w:ascii="Times New Roman" w:eastAsia="Times New Roman" w:hAnsi="Times New Roman" w:cs="Times New Roman"/>
                <w:sz w:val="10"/>
                <w:szCs w:val="10"/>
                <w:lang w:val="en-US" w:eastAsia="en-US"/>
              </w:rPr>
            </w:pPr>
          </w:p>
          <w:p w:rsidR="00045480" w:rsidRPr="00045480" w:rsidRDefault="00045480" w:rsidP="005E72A0">
            <w:pPr>
              <w:spacing w:after="0" w:line="240" w:lineRule="auto"/>
              <w:ind w:left="688" w:right="930"/>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43,5</w:t>
            </w:r>
          </w:p>
        </w:tc>
        <w:tc>
          <w:tcPr>
            <w:tcW w:w="2210" w:type="dxa"/>
          </w:tcPr>
          <w:p w:rsidR="00045480" w:rsidRPr="00045480" w:rsidRDefault="00045480" w:rsidP="005E72A0">
            <w:pPr>
              <w:spacing w:before="4" w:after="0" w:line="240" w:lineRule="auto"/>
              <w:rPr>
                <w:rFonts w:ascii="Times New Roman" w:eastAsia="Times New Roman" w:hAnsi="Times New Roman" w:cs="Times New Roman"/>
                <w:sz w:val="10"/>
                <w:szCs w:val="10"/>
                <w:lang w:val="en-US" w:eastAsia="en-US"/>
              </w:rPr>
            </w:pPr>
          </w:p>
          <w:p w:rsidR="00045480" w:rsidRPr="00045480" w:rsidRDefault="00045480" w:rsidP="005E72A0">
            <w:pPr>
              <w:spacing w:after="0" w:line="240" w:lineRule="auto"/>
              <w:ind w:left="930"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75</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Barbados</w:t>
            </w:r>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1,5</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12,0</w:t>
            </w:r>
          </w:p>
        </w:tc>
        <w:tc>
          <w:tcPr>
            <w:tcW w:w="1993" w:type="dxa"/>
          </w:tcPr>
          <w:p w:rsidR="00045480" w:rsidRPr="00045480" w:rsidRDefault="00045480" w:rsidP="005E72A0">
            <w:pPr>
              <w:spacing w:before="59" w:after="0" w:line="240" w:lineRule="auto"/>
              <w:ind w:left="688" w:right="930"/>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80,5</w:t>
            </w:r>
          </w:p>
        </w:tc>
        <w:tc>
          <w:tcPr>
            <w:tcW w:w="2210" w:type="dxa"/>
          </w:tcPr>
          <w:p w:rsidR="00045480" w:rsidRPr="00045480" w:rsidRDefault="00045480" w:rsidP="005E72A0">
            <w:pPr>
              <w:spacing w:before="59" w:after="0" w:line="240" w:lineRule="auto"/>
              <w:ind w:left="930"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55</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proofErr w:type="spellStart"/>
            <w:r w:rsidRPr="00045480">
              <w:rPr>
                <w:rFonts w:ascii="Arial" w:eastAsia="Arial" w:hAnsi="Arial" w:cs="Arial"/>
                <w:color w:val="292425"/>
                <w:sz w:val="16"/>
                <w:szCs w:val="16"/>
                <w:lang w:val="en-US" w:eastAsia="en-US"/>
              </w:rPr>
              <w:t>Belice</w:t>
            </w:r>
            <w:proofErr w:type="spellEnd"/>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3,1</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26,6</w:t>
            </w:r>
          </w:p>
        </w:tc>
        <w:tc>
          <w:tcPr>
            <w:tcW w:w="1993" w:type="dxa"/>
          </w:tcPr>
          <w:p w:rsidR="00045480" w:rsidRPr="00045480" w:rsidRDefault="00045480" w:rsidP="005E72A0">
            <w:pPr>
              <w:spacing w:before="59" w:after="0" w:line="240" w:lineRule="auto"/>
              <w:ind w:left="688" w:right="930"/>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68,4</w:t>
            </w:r>
          </w:p>
        </w:tc>
        <w:tc>
          <w:tcPr>
            <w:tcW w:w="2210" w:type="dxa"/>
          </w:tcPr>
          <w:p w:rsidR="00045480" w:rsidRPr="00045480" w:rsidRDefault="00045480" w:rsidP="005E72A0">
            <w:pPr>
              <w:spacing w:before="59" w:after="0" w:line="240" w:lineRule="auto"/>
              <w:ind w:left="930"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47</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Bolivia</w:t>
            </w:r>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3,7</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28,7</w:t>
            </w:r>
          </w:p>
        </w:tc>
        <w:tc>
          <w:tcPr>
            <w:tcW w:w="1993" w:type="dxa"/>
          </w:tcPr>
          <w:p w:rsidR="00045480" w:rsidRPr="00045480" w:rsidRDefault="00045480" w:rsidP="005E72A0">
            <w:pPr>
              <w:spacing w:before="59" w:after="0" w:line="240" w:lineRule="auto"/>
              <w:ind w:left="631"/>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390,0</w:t>
            </w:r>
          </w:p>
        </w:tc>
        <w:tc>
          <w:tcPr>
            <w:tcW w:w="2210" w:type="dxa"/>
          </w:tcPr>
          <w:p w:rsidR="00045480" w:rsidRPr="00045480" w:rsidRDefault="00045480" w:rsidP="005E72A0">
            <w:pPr>
              <w:spacing w:before="59" w:after="0" w:line="240" w:lineRule="auto"/>
              <w:ind w:left="930"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48</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proofErr w:type="spellStart"/>
            <w:r w:rsidRPr="00045480">
              <w:rPr>
                <w:rFonts w:ascii="Arial" w:eastAsia="Arial" w:hAnsi="Arial" w:cs="Arial"/>
                <w:color w:val="292425"/>
                <w:sz w:val="16"/>
                <w:szCs w:val="16"/>
                <w:lang w:val="en-US" w:eastAsia="en-US"/>
              </w:rPr>
              <w:t>Brasil</w:t>
            </w:r>
            <w:proofErr w:type="spellEnd"/>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2,2</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19,4</w:t>
            </w:r>
          </w:p>
        </w:tc>
        <w:tc>
          <w:tcPr>
            <w:tcW w:w="1993" w:type="dxa"/>
          </w:tcPr>
          <w:p w:rsidR="00045480" w:rsidRPr="00045480" w:rsidRDefault="00045480" w:rsidP="005E72A0">
            <w:pPr>
              <w:spacing w:before="59" w:after="0" w:line="240" w:lineRule="auto"/>
              <w:ind w:left="688" w:right="930"/>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44,9</w:t>
            </w:r>
          </w:p>
        </w:tc>
        <w:tc>
          <w:tcPr>
            <w:tcW w:w="2210" w:type="dxa"/>
          </w:tcPr>
          <w:p w:rsidR="00045480" w:rsidRPr="00045480" w:rsidRDefault="00045480" w:rsidP="005E72A0">
            <w:pPr>
              <w:spacing w:before="59" w:after="0" w:line="240" w:lineRule="auto"/>
              <w:ind w:left="930"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77</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proofErr w:type="spellStart"/>
            <w:r w:rsidRPr="00045480">
              <w:rPr>
                <w:rFonts w:ascii="Arial" w:eastAsia="Arial" w:hAnsi="Arial" w:cs="Arial"/>
                <w:color w:val="292425"/>
                <w:sz w:val="16"/>
                <w:szCs w:val="16"/>
                <w:lang w:val="en-US" w:eastAsia="en-US"/>
              </w:rPr>
              <w:t>Canadá</w:t>
            </w:r>
            <w:proofErr w:type="spellEnd"/>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1,5</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10,1</w:t>
            </w:r>
          </w:p>
        </w:tc>
        <w:tc>
          <w:tcPr>
            <w:tcW w:w="1993" w:type="dxa"/>
          </w:tcPr>
          <w:p w:rsidR="00045480" w:rsidRPr="00045480" w:rsidRDefault="00045480" w:rsidP="005E72A0">
            <w:pPr>
              <w:spacing w:before="59" w:after="0" w:line="240" w:lineRule="auto"/>
              <w:ind w:left="777" w:right="930"/>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2,4</w:t>
            </w:r>
          </w:p>
        </w:tc>
        <w:tc>
          <w:tcPr>
            <w:tcW w:w="2210" w:type="dxa"/>
          </w:tcPr>
          <w:p w:rsidR="00045480" w:rsidRPr="00045480" w:rsidRDefault="00045480" w:rsidP="005E72A0">
            <w:pPr>
              <w:spacing w:before="59" w:after="0" w:line="240" w:lineRule="auto"/>
              <w:ind w:left="930"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80</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Chile</w:t>
            </w:r>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2,3</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18,0</w:t>
            </w:r>
          </w:p>
        </w:tc>
        <w:tc>
          <w:tcPr>
            <w:tcW w:w="1993" w:type="dxa"/>
          </w:tcPr>
          <w:p w:rsidR="00045480" w:rsidRPr="00045480" w:rsidRDefault="00045480" w:rsidP="005E72A0">
            <w:pPr>
              <w:spacing w:before="59" w:after="0" w:line="240" w:lineRule="auto"/>
              <w:ind w:left="688" w:right="930"/>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18,7</w:t>
            </w:r>
          </w:p>
        </w:tc>
        <w:tc>
          <w:tcPr>
            <w:tcW w:w="2210" w:type="dxa"/>
          </w:tcPr>
          <w:p w:rsidR="00045480" w:rsidRPr="00045480" w:rsidRDefault="00045480" w:rsidP="005E72A0">
            <w:pPr>
              <w:spacing w:before="59" w:after="0" w:line="240" w:lineRule="auto"/>
              <w:ind w:left="930" w:right="905"/>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60,6</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Colombia</w:t>
            </w:r>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2,6</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21,9</w:t>
            </w:r>
          </w:p>
        </w:tc>
        <w:tc>
          <w:tcPr>
            <w:tcW w:w="1993" w:type="dxa"/>
          </w:tcPr>
          <w:p w:rsidR="00045480" w:rsidRPr="00045480" w:rsidRDefault="00045480" w:rsidP="005E72A0">
            <w:pPr>
              <w:spacing w:before="59" w:after="0" w:line="240" w:lineRule="auto"/>
              <w:ind w:left="631"/>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104,9</w:t>
            </w:r>
          </w:p>
        </w:tc>
        <w:tc>
          <w:tcPr>
            <w:tcW w:w="2210" w:type="dxa"/>
          </w:tcPr>
          <w:p w:rsidR="00045480" w:rsidRPr="00045480" w:rsidRDefault="00045480" w:rsidP="005E72A0">
            <w:pPr>
              <w:spacing w:before="59" w:after="0" w:line="240" w:lineRule="auto"/>
              <w:ind w:left="930"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77</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Costa</w:t>
            </w:r>
            <w:r w:rsidRPr="00045480">
              <w:rPr>
                <w:rFonts w:ascii="Arial" w:eastAsia="Arial" w:hAnsi="Arial" w:cs="Arial"/>
                <w:color w:val="292425"/>
                <w:spacing w:val="22"/>
                <w:sz w:val="16"/>
                <w:szCs w:val="16"/>
                <w:lang w:val="en-US" w:eastAsia="en-US"/>
              </w:rPr>
              <w:t xml:space="preserve"> </w:t>
            </w:r>
            <w:r w:rsidRPr="00045480">
              <w:rPr>
                <w:rFonts w:ascii="Arial" w:eastAsia="Arial" w:hAnsi="Arial" w:cs="Arial"/>
                <w:color w:val="292425"/>
                <w:sz w:val="16"/>
                <w:szCs w:val="16"/>
                <w:lang w:val="en-US" w:eastAsia="en-US"/>
              </w:rPr>
              <w:t>Rica</w:t>
            </w:r>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2,2</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18,8</w:t>
            </w:r>
          </w:p>
        </w:tc>
        <w:tc>
          <w:tcPr>
            <w:tcW w:w="1993" w:type="dxa"/>
          </w:tcPr>
          <w:p w:rsidR="00045480" w:rsidRPr="00045480" w:rsidRDefault="00045480" w:rsidP="005E72A0">
            <w:pPr>
              <w:spacing w:before="59" w:after="0" w:line="240" w:lineRule="auto"/>
              <w:ind w:left="688" w:right="930"/>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38,0</w:t>
            </w:r>
          </w:p>
        </w:tc>
        <w:tc>
          <w:tcPr>
            <w:tcW w:w="2210" w:type="dxa"/>
          </w:tcPr>
          <w:p w:rsidR="00045480" w:rsidRPr="00045480" w:rsidRDefault="00045480" w:rsidP="005E72A0">
            <w:pPr>
              <w:spacing w:before="59" w:after="0" w:line="240" w:lineRule="auto"/>
              <w:ind w:left="930"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80</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Cuba</w:t>
            </w:r>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1,6</w:t>
            </w:r>
          </w:p>
        </w:tc>
        <w:tc>
          <w:tcPr>
            <w:tcW w:w="1574" w:type="dxa"/>
          </w:tcPr>
          <w:p w:rsidR="00045480" w:rsidRPr="00045480" w:rsidRDefault="00045480" w:rsidP="005E72A0">
            <w:pPr>
              <w:spacing w:before="59" w:after="0" w:line="240" w:lineRule="auto"/>
              <w:ind w:left="606" w:right="605"/>
              <w:jc w:val="center"/>
              <w:rPr>
                <w:rFonts w:ascii="Arial" w:eastAsia="Arial" w:hAnsi="Arial" w:cs="Arial"/>
                <w:sz w:val="16"/>
                <w:szCs w:val="16"/>
                <w:lang w:val="en-US" w:eastAsia="en-US"/>
              </w:rPr>
            </w:pPr>
            <w:r w:rsidRPr="00045480">
              <w:rPr>
                <w:rFonts w:ascii="Arial" w:eastAsia="Arial" w:hAnsi="Arial" w:cs="Arial"/>
                <w:color w:val="292425"/>
                <w:spacing w:val="-12"/>
                <w:sz w:val="16"/>
                <w:szCs w:val="16"/>
                <w:lang w:val="en-US" w:eastAsia="en-US"/>
              </w:rPr>
              <w:t>1</w:t>
            </w:r>
            <w:r w:rsidRPr="00045480">
              <w:rPr>
                <w:rFonts w:ascii="Arial" w:eastAsia="Arial" w:hAnsi="Arial" w:cs="Arial"/>
                <w:color w:val="292425"/>
                <w:sz w:val="16"/>
                <w:szCs w:val="16"/>
                <w:lang w:val="en-US" w:eastAsia="en-US"/>
              </w:rPr>
              <w:t>1,5</w:t>
            </w:r>
          </w:p>
        </w:tc>
        <w:tc>
          <w:tcPr>
            <w:tcW w:w="1993" w:type="dxa"/>
          </w:tcPr>
          <w:p w:rsidR="00045480" w:rsidRPr="00045480" w:rsidRDefault="00045480" w:rsidP="005E72A0">
            <w:pPr>
              <w:spacing w:before="59" w:after="0" w:line="240" w:lineRule="auto"/>
              <w:ind w:left="688" w:right="930"/>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41,8</w:t>
            </w:r>
          </w:p>
        </w:tc>
        <w:tc>
          <w:tcPr>
            <w:tcW w:w="2210" w:type="dxa"/>
          </w:tcPr>
          <w:p w:rsidR="00045480" w:rsidRPr="00045480" w:rsidRDefault="00045480" w:rsidP="005E72A0">
            <w:pPr>
              <w:spacing w:before="59" w:after="0" w:line="240" w:lineRule="auto"/>
              <w:ind w:left="930"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82</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Ecuador</w:t>
            </w:r>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2,7</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22,6</w:t>
            </w:r>
          </w:p>
        </w:tc>
        <w:tc>
          <w:tcPr>
            <w:tcW w:w="1993" w:type="dxa"/>
          </w:tcPr>
          <w:p w:rsidR="00045480" w:rsidRPr="00045480" w:rsidRDefault="00045480" w:rsidP="005E72A0">
            <w:pPr>
              <w:spacing w:before="59" w:after="0" w:line="240" w:lineRule="auto"/>
              <w:ind w:left="688" w:right="930"/>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97,0</w:t>
            </w:r>
          </w:p>
        </w:tc>
        <w:tc>
          <w:tcPr>
            <w:tcW w:w="2210" w:type="dxa"/>
          </w:tcPr>
          <w:p w:rsidR="00045480" w:rsidRPr="00045480" w:rsidRDefault="00045480" w:rsidP="005E72A0">
            <w:pPr>
              <w:spacing w:before="59" w:after="0" w:line="240" w:lineRule="auto"/>
              <w:ind w:left="930"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66</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El</w:t>
            </w:r>
            <w:r w:rsidRPr="00045480">
              <w:rPr>
                <w:rFonts w:ascii="Arial" w:eastAsia="Arial" w:hAnsi="Arial" w:cs="Arial"/>
                <w:color w:val="292425"/>
                <w:spacing w:val="22"/>
                <w:sz w:val="16"/>
                <w:szCs w:val="16"/>
                <w:lang w:val="en-US" w:eastAsia="en-US"/>
              </w:rPr>
              <w:t xml:space="preserve"> </w:t>
            </w:r>
            <w:r w:rsidRPr="00045480">
              <w:rPr>
                <w:rFonts w:ascii="Arial" w:eastAsia="Arial" w:hAnsi="Arial" w:cs="Arial"/>
                <w:color w:val="292425"/>
                <w:sz w:val="16"/>
                <w:szCs w:val="16"/>
                <w:lang w:val="en-US" w:eastAsia="en-US"/>
              </w:rPr>
              <w:t>Salvador</w:t>
            </w:r>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2,8</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24,6</w:t>
            </w:r>
          </w:p>
        </w:tc>
        <w:tc>
          <w:tcPr>
            <w:tcW w:w="1993" w:type="dxa"/>
          </w:tcPr>
          <w:p w:rsidR="00045480" w:rsidRPr="00045480" w:rsidRDefault="00045480" w:rsidP="005E72A0">
            <w:pPr>
              <w:spacing w:before="59" w:after="0" w:line="240" w:lineRule="auto"/>
              <w:ind w:left="631"/>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120,0</w:t>
            </w:r>
          </w:p>
        </w:tc>
        <w:tc>
          <w:tcPr>
            <w:tcW w:w="2210" w:type="dxa"/>
          </w:tcPr>
          <w:p w:rsidR="00045480" w:rsidRPr="00045480" w:rsidRDefault="00045480" w:rsidP="005E72A0">
            <w:pPr>
              <w:spacing w:before="59" w:after="0" w:line="240" w:lineRule="auto"/>
              <w:ind w:left="930"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60</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proofErr w:type="spellStart"/>
            <w:r w:rsidRPr="00045480">
              <w:rPr>
                <w:rFonts w:ascii="Arial" w:eastAsia="Arial" w:hAnsi="Arial" w:cs="Arial"/>
                <w:color w:val="292425"/>
                <w:sz w:val="16"/>
                <w:szCs w:val="16"/>
                <w:lang w:val="en-US" w:eastAsia="en-US"/>
              </w:rPr>
              <w:t>Estados</w:t>
            </w:r>
            <w:proofErr w:type="spellEnd"/>
            <w:r w:rsidRPr="00045480">
              <w:rPr>
                <w:rFonts w:ascii="Arial" w:eastAsia="Arial" w:hAnsi="Arial" w:cs="Arial"/>
                <w:color w:val="292425"/>
                <w:spacing w:val="22"/>
                <w:sz w:val="16"/>
                <w:szCs w:val="16"/>
                <w:lang w:val="en-US" w:eastAsia="en-US"/>
              </w:rPr>
              <w:t xml:space="preserve"> </w:t>
            </w:r>
            <w:proofErr w:type="spellStart"/>
            <w:r w:rsidRPr="00045480">
              <w:rPr>
                <w:rFonts w:ascii="Arial" w:eastAsia="Arial" w:hAnsi="Arial" w:cs="Arial"/>
                <w:color w:val="292425"/>
                <w:sz w:val="16"/>
                <w:szCs w:val="16"/>
                <w:lang w:val="en-US" w:eastAsia="en-US"/>
              </w:rPr>
              <w:t>Unidos</w:t>
            </w:r>
            <w:proofErr w:type="spellEnd"/>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2,1</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14,5</w:t>
            </w:r>
          </w:p>
        </w:tc>
        <w:tc>
          <w:tcPr>
            <w:tcW w:w="1993" w:type="dxa"/>
          </w:tcPr>
          <w:p w:rsidR="00045480" w:rsidRPr="00045480" w:rsidRDefault="00045480" w:rsidP="005E72A0">
            <w:pPr>
              <w:spacing w:before="59" w:after="0" w:line="240" w:lineRule="auto"/>
              <w:ind w:left="777" w:right="930"/>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9,8</w:t>
            </w:r>
          </w:p>
        </w:tc>
        <w:tc>
          <w:tcPr>
            <w:tcW w:w="2210" w:type="dxa"/>
          </w:tcPr>
          <w:p w:rsidR="00045480" w:rsidRPr="00045480" w:rsidRDefault="00045480" w:rsidP="005E72A0">
            <w:pPr>
              <w:spacing w:before="59" w:after="0" w:line="240" w:lineRule="auto"/>
              <w:ind w:left="930" w:right="905"/>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76,4</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Guatemala</w:t>
            </w:r>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4,3</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33,6</w:t>
            </w:r>
          </w:p>
        </w:tc>
        <w:tc>
          <w:tcPr>
            <w:tcW w:w="1993" w:type="dxa"/>
          </w:tcPr>
          <w:p w:rsidR="00045480" w:rsidRPr="00045480" w:rsidRDefault="00045480" w:rsidP="005E72A0">
            <w:pPr>
              <w:spacing w:before="59" w:after="0" w:line="240" w:lineRule="auto"/>
              <w:ind w:left="631"/>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153,0</w:t>
            </w:r>
          </w:p>
        </w:tc>
        <w:tc>
          <w:tcPr>
            <w:tcW w:w="2210" w:type="dxa"/>
          </w:tcPr>
          <w:p w:rsidR="00045480" w:rsidRPr="00045480" w:rsidRDefault="00045480" w:rsidP="005E72A0">
            <w:pPr>
              <w:spacing w:before="59" w:after="0" w:line="240" w:lineRule="auto"/>
              <w:ind w:left="930"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38</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Guyana</w:t>
            </w:r>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2,3</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21,4</w:t>
            </w:r>
          </w:p>
        </w:tc>
        <w:tc>
          <w:tcPr>
            <w:tcW w:w="1993" w:type="dxa"/>
          </w:tcPr>
          <w:p w:rsidR="00045480" w:rsidRPr="00045480" w:rsidRDefault="00045480" w:rsidP="005E72A0">
            <w:pPr>
              <w:spacing w:before="59" w:after="0" w:line="240" w:lineRule="auto"/>
              <w:ind w:left="631"/>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133,3</w:t>
            </w:r>
          </w:p>
        </w:tc>
        <w:tc>
          <w:tcPr>
            <w:tcW w:w="2210" w:type="dxa"/>
          </w:tcPr>
          <w:p w:rsidR="00045480" w:rsidRPr="00045480" w:rsidRDefault="00045480" w:rsidP="005E72A0">
            <w:pPr>
              <w:spacing w:before="59" w:after="0" w:line="240" w:lineRule="auto"/>
              <w:ind w:left="930"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31</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proofErr w:type="spellStart"/>
            <w:r w:rsidRPr="00045480">
              <w:rPr>
                <w:rFonts w:ascii="Arial" w:eastAsia="Arial" w:hAnsi="Arial" w:cs="Arial"/>
                <w:color w:val="292425"/>
                <w:sz w:val="16"/>
                <w:szCs w:val="16"/>
                <w:lang w:val="en-US" w:eastAsia="en-US"/>
              </w:rPr>
              <w:t>Haití</w:t>
            </w:r>
            <w:proofErr w:type="spellEnd"/>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3,9</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30,1</w:t>
            </w:r>
          </w:p>
        </w:tc>
        <w:tc>
          <w:tcPr>
            <w:tcW w:w="1993" w:type="dxa"/>
          </w:tcPr>
          <w:p w:rsidR="00045480" w:rsidRPr="00045480" w:rsidRDefault="00045480" w:rsidP="005E72A0">
            <w:pPr>
              <w:spacing w:before="59" w:after="0" w:line="240" w:lineRule="auto"/>
              <w:ind w:left="631"/>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523,0</w:t>
            </w:r>
          </w:p>
        </w:tc>
        <w:tc>
          <w:tcPr>
            <w:tcW w:w="2210" w:type="dxa"/>
          </w:tcPr>
          <w:p w:rsidR="00045480" w:rsidRPr="00045480" w:rsidRDefault="00045480" w:rsidP="005E72A0">
            <w:pPr>
              <w:spacing w:before="59" w:after="0" w:line="240" w:lineRule="auto"/>
              <w:ind w:left="930"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28</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Honduras</w:t>
            </w:r>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3,6</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29,4</w:t>
            </w:r>
          </w:p>
        </w:tc>
        <w:tc>
          <w:tcPr>
            <w:tcW w:w="1993" w:type="dxa"/>
          </w:tcPr>
          <w:p w:rsidR="00045480" w:rsidRPr="00045480" w:rsidRDefault="00045480" w:rsidP="005E72A0">
            <w:pPr>
              <w:spacing w:before="59" w:after="0" w:line="240" w:lineRule="auto"/>
              <w:ind w:left="631"/>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108,0</w:t>
            </w:r>
          </w:p>
        </w:tc>
        <w:tc>
          <w:tcPr>
            <w:tcW w:w="2210" w:type="dxa"/>
          </w:tcPr>
          <w:p w:rsidR="00045480" w:rsidRPr="00045480" w:rsidRDefault="00045480" w:rsidP="005E72A0">
            <w:pPr>
              <w:spacing w:before="59" w:after="0" w:line="240" w:lineRule="auto"/>
              <w:ind w:left="930"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50</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Jamaica</w:t>
            </w:r>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2,3</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20,2</w:t>
            </w:r>
          </w:p>
        </w:tc>
        <w:tc>
          <w:tcPr>
            <w:tcW w:w="1993" w:type="dxa"/>
          </w:tcPr>
          <w:p w:rsidR="00045480" w:rsidRPr="00045480" w:rsidRDefault="00045480" w:rsidP="005E72A0">
            <w:pPr>
              <w:spacing w:before="59" w:after="0" w:line="240" w:lineRule="auto"/>
              <w:ind w:left="631"/>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106,2</w:t>
            </w:r>
          </w:p>
        </w:tc>
        <w:tc>
          <w:tcPr>
            <w:tcW w:w="2210" w:type="dxa"/>
          </w:tcPr>
          <w:p w:rsidR="00045480" w:rsidRPr="00045480" w:rsidRDefault="00045480" w:rsidP="005E72A0">
            <w:pPr>
              <w:spacing w:before="59" w:after="0" w:line="240" w:lineRule="auto"/>
              <w:ind w:left="930"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66</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México</w:t>
            </w:r>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2,5</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22,0</w:t>
            </w:r>
          </w:p>
        </w:tc>
        <w:tc>
          <w:tcPr>
            <w:tcW w:w="1993" w:type="dxa"/>
          </w:tcPr>
          <w:p w:rsidR="00045480" w:rsidRPr="00045480" w:rsidRDefault="00045480" w:rsidP="005E72A0">
            <w:pPr>
              <w:spacing w:before="59" w:after="0" w:line="240" w:lineRule="auto"/>
              <w:ind w:left="688" w:right="930"/>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76,9</w:t>
            </w:r>
          </w:p>
        </w:tc>
        <w:tc>
          <w:tcPr>
            <w:tcW w:w="2210" w:type="dxa"/>
          </w:tcPr>
          <w:p w:rsidR="00045480" w:rsidRPr="00045480" w:rsidRDefault="00045480" w:rsidP="005E72A0">
            <w:pPr>
              <w:spacing w:before="59" w:after="0" w:line="240" w:lineRule="auto"/>
              <w:ind w:left="930"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68</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Nicaragua</w:t>
            </w:r>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3,7</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30,9</w:t>
            </w:r>
          </w:p>
        </w:tc>
        <w:tc>
          <w:tcPr>
            <w:tcW w:w="1993" w:type="dxa"/>
          </w:tcPr>
          <w:p w:rsidR="00045480" w:rsidRPr="00045480" w:rsidRDefault="00045480" w:rsidP="005E72A0">
            <w:pPr>
              <w:spacing w:before="59" w:after="0" w:line="240" w:lineRule="auto"/>
              <w:ind w:left="688" w:right="930"/>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97,0</w:t>
            </w:r>
          </w:p>
        </w:tc>
        <w:tc>
          <w:tcPr>
            <w:tcW w:w="2210" w:type="dxa"/>
          </w:tcPr>
          <w:p w:rsidR="00045480" w:rsidRPr="00045480" w:rsidRDefault="00045480" w:rsidP="005E72A0">
            <w:pPr>
              <w:spacing w:before="59" w:after="0" w:line="240" w:lineRule="auto"/>
              <w:ind w:left="930"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60</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Panamá</w:t>
            </w:r>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2,7</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22,4</w:t>
            </w:r>
          </w:p>
        </w:tc>
        <w:tc>
          <w:tcPr>
            <w:tcW w:w="1993" w:type="dxa"/>
          </w:tcPr>
          <w:p w:rsidR="00045480" w:rsidRPr="00045480" w:rsidRDefault="00045480" w:rsidP="005E72A0">
            <w:pPr>
              <w:spacing w:before="59" w:after="0" w:line="240" w:lineRule="auto"/>
              <w:ind w:left="688" w:right="930"/>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71,3</w:t>
            </w:r>
          </w:p>
        </w:tc>
        <w:tc>
          <w:tcPr>
            <w:tcW w:w="2210" w:type="dxa"/>
          </w:tcPr>
          <w:p w:rsidR="00045480" w:rsidRPr="00045480" w:rsidRDefault="00045480" w:rsidP="005E72A0">
            <w:pPr>
              <w:spacing w:before="59" w:after="0" w:line="240" w:lineRule="auto"/>
              <w:ind w:left="930"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58</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Paraguay</w:t>
            </w:r>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3,8</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29,3</w:t>
            </w:r>
          </w:p>
        </w:tc>
        <w:tc>
          <w:tcPr>
            <w:tcW w:w="1993" w:type="dxa"/>
          </w:tcPr>
          <w:p w:rsidR="00045480" w:rsidRPr="00045480" w:rsidRDefault="00045480" w:rsidP="005E72A0">
            <w:pPr>
              <w:spacing w:before="59" w:after="0" w:line="240" w:lineRule="auto"/>
              <w:ind w:left="631"/>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160,7</w:t>
            </w:r>
          </w:p>
        </w:tc>
        <w:tc>
          <w:tcPr>
            <w:tcW w:w="2210" w:type="dxa"/>
          </w:tcPr>
          <w:p w:rsidR="00045480" w:rsidRPr="00045480" w:rsidRDefault="00045480" w:rsidP="005E72A0">
            <w:pPr>
              <w:spacing w:before="59" w:after="0" w:line="240" w:lineRule="auto"/>
              <w:ind w:left="930"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57</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proofErr w:type="spellStart"/>
            <w:r w:rsidRPr="00045480">
              <w:rPr>
                <w:rFonts w:ascii="Arial" w:eastAsia="Arial" w:hAnsi="Arial" w:cs="Arial"/>
                <w:color w:val="292425"/>
                <w:sz w:val="16"/>
                <w:szCs w:val="16"/>
                <w:lang w:val="en-US" w:eastAsia="en-US"/>
              </w:rPr>
              <w:t>Perú</w:t>
            </w:r>
            <w:proofErr w:type="spellEnd"/>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2,8</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22,9</w:t>
            </w:r>
          </w:p>
        </w:tc>
        <w:tc>
          <w:tcPr>
            <w:tcW w:w="1993" w:type="dxa"/>
          </w:tcPr>
          <w:p w:rsidR="00045480" w:rsidRPr="00045480" w:rsidRDefault="00045480" w:rsidP="005E72A0">
            <w:pPr>
              <w:spacing w:before="59" w:after="0" w:line="240" w:lineRule="auto"/>
              <w:ind w:left="631"/>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185,0</w:t>
            </w:r>
          </w:p>
        </w:tc>
        <w:tc>
          <w:tcPr>
            <w:tcW w:w="2210" w:type="dxa"/>
          </w:tcPr>
          <w:p w:rsidR="00045480" w:rsidRPr="00045480" w:rsidRDefault="00045480" w:rsidP="005E72A0">
            <w:pPr>
              <w:spacing w:before="59" w:after="0" w:line="240" w:lineRule="auto"/>
              <w:ind w:left="930" w:right="905"/>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50,3</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R.</w:t>
            </w:r>
            <w:r w:rsidRPr="00045480">
              <w:rPr>
                <w:rFonts w:ascii="Arial" w:eastAsia="Arial" w:hAnsi="Arial" w:cs="Arial"/>
                <w:color w:val="292425"/>
                <w:spacing w:val="22"/>
                <w:sz w:val="16"/>
                <w:szCs w:val="16"/>
                <w:lang w:val="en-US" w:eastAsia="en-US"/>
              </w:rPr>
              <w:t xml:space="preserve"> </w:t>
            </w:r>
            <w:proofErr w:type="spellStart"/>
            <w:r w:rsidRPr="00045480">
              <w:rPr>
                <w:rFonts w:ascii="Arial" w:eastAsia="Arial" w:hAnsi="Arial" w:cs="Arial"/>
                <w:color w:val="292425"/>
                <w:sz w:val="16"/>
                <w:szCs w:val="16"/>
                <w:lang w:val="en-US" w:eastAsia="en-US"/>
              </w:rPr>
              <w:t>Dominicana</w:t>
            </w:r>
            <w:proofErr w:type="spellEnd"/>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2,7</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23,0</w:t>
            </w:r>
          </w:p>
        </w:tc>
        <w:tc>
          <w:tcPr>
            <w:tcW w:w="1993" w:type="dxa"/>
          </w:tcPr>
          <w:p w:rsidR="00045480" w:rsidRPr="00045480" w:rsidRDefault="00045480" w:rsidP="005E72A0">
            <w:pPr>
              <w:spacing w:before="59" w:after="0" w:line="240" w:lineRule="auto"/>
              <w:ind w:left="688" w:right="930"/>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82,0</w:t>
            </w:r>
          </w:p>
        </w:tc>
        <w:tc>
          <w:tcPr>
            <w:tcW w:w="2210" w:type="dxa"/>
          </w:tcPr>
          <w:p w:rsidR="00045480" w:rsidRPr="00045480" w:rsidRDefault="00045480" w:rsidP="005E72A0">
            <w:pPr>
              <w:spacing w:before="59" w:after="0" w:line="240" w:lineRule="auto"/>
              <w:ind w:left="930"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64</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r w:rsidRPr="00045480">
              <w:rPr>
                <w:rFonts w:ascii="Arial" w:eastAsia="Arial" w:hAnsi="Arial" w:cs="Arial"/>
                <w:color w:val="292425"/>
                <w:spacing w:val="-5"/>
                <w:sz w:val="16"/>
                <w:szCs w:val="16"/>
                <w:lang w:val="en-US" w:eastAsia="en-US"/>
              </w:rPr>
              <w:t>T</w:t>
            </w:r>
            <w:r w:rsidRPr="00045480">
              <w:rPr>
                <w:rFonts w:ascii="Arial" w:eastAsia="Arial" w:hAnsi="Arial" w:cs="Arial"/>
                <w:color w:val="292425"/>
                <w:sz w:val="16"/>
                <w:szCs w:val="16"/>
                <w:lang w:val="en-US" w:eastAsia="en-US"/>
              </w:rPr>
              <w:t>rinidad</w:t>
            </w:r>
            <w:r w:rsidRPr="00045480">
              <w:rPr>
                <w:rFonts w:ascii="Arial" w:eastAsia="Arial" w:hAnsi="Arial" w:cs="Arial"/>
                <w:color w:val="292425"/>
                <w:spacing w:val="22"/>
                <w:sz w:val="16"/>
                <w:szCs w:val="16"/>
                <w:lang w:val="en-US" w:eastAsia="en-US"/>
              </w:rPr>
              <w:t xml:space="preserve"> </w:t>
            </w:r>
            <w:r w:rsidRPr="00045480">
              <w:rPr>
                <w:rFonts w:ascii="Arial" w:eastAsia="Arial" w:hAnsi="Arial" w:cs="Arial"/>
                <w:color w:val="292425"/>
                <w:sz w:val="16"/>
                <w:szCs w:val="16"/>
                <w:lang w:val="en-US" w:eastAsia="en-US"/>
              </w:rPr>
              <w:t>y</w:t>
            </w:r>
            <w:r w:rsidRPr="00045480">
              <w:rPr>
                <w:rFonts w:ascii="Arial" w:eastAsia="Arial" w:hAnsi="Arial" w:cs="Arial"/>
                <w:color w:val="292425"/>
                <w:spacing w:val="20"/>
                <w:sz w:val="16"/>
                <w:szCs w:val="16"/>
                <w:lang w:val="en-US" w:eastAsia="en-US"/>
              </w:rPr>
              <w:t xml:space="preserve"> </w:t>
            </w:r>
            <w:r w:rsidRPr="00045480">
              <w:rPr>
                <w:rFonts w:ascii="Arial" w:eastAsia="Arial" w:hAnsi="Arial" w:cs="Arial"/>
                <w:color w:val="292425"/>
                <w:spacing w:val="-19"/>
                <w:sz w:val="16"/>
                <w:szCs w:val="16"/>
                <w:lang w:val="en-US" w:eastAsia="en-US"/>
              </w:rPr>
              <w:t>T</w:t>
            </w:r>
            <w:r w:rsidRPr="00045480">
              <w:rPr>
                <w:rFonts w:ascii="Arial" w:eastAsia="Arial" w:hAnsi="Arial" w:cs="Arial"/>
                <w:color w:val="292425"/>
                <w:sz w:val="16"/>
                <w:szCs w:val="16"/>
                <w:lang w:val="en-US" w:eastAsia="en-US"/>
              </w:rPr>
              <w:t>obago</w:t>
            </w:r>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1,6</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13,8</w:t>
            </w:r>
          </w:p>
        </w:tc>
        <w:tc>
          <w:tcPr>
            <w:tcW w:w="1993" w:type="dxa"/>
          </w:tcPr>
          <w:p w:rsidR="00045480" w:rsidRPr="00045480" w:rsidRDefault="00045480" w:rsidP="005E72A0">
            <w:pPr>
              <w:spacing w:before="59" w:after="0" w:line="240" w:lineRule="auto"/>
              <w:ind w:left="688" w:right="930"/>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44,7</w:t>
            </w:r>
          </w:p>
        </w:tc>
        <w:tc>
          <w:tcPr>
            <w:tcW w:w="2210" w:type="dxa"/>
          </w:tcPr>
          <w:p w:rsidR="00045480" w:rsidRPr="00045480" w:rsidRDefault="00045480" w:rsidP="005E72A0">
            <w:pPr>
              <w:spacing w:before="59" w:after="0" w:line="240" w:lineRule="auto"/>
              <w:ind w:left="930"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53</w:t>
            </w:r>
          </w:p>
        </w:tc>
      </w:tr>
      <w:tr w:rsidR="00045480" w:rsidRPr="00045480" w:rsidTr="005E72A0">
        <w:trPr>
          <w:trHeight w:hRule="exact" w:val="320"/>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Uruguay</w:t>
            </w:r>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2,3</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16,7</w:t>
            </w:r>
          </w:p>
        </w:tc>
        <w:tc>
          <w:tcPr>
            <w:tcW w:w="1993" w:type="dxa"/>
          </w:tcPr>
          <w:p w:rsidR="00045480" w:rsidRPr="00045480" w:rsidRDefault="00045480" w:rsidP="005E72A0">
            <w:pPr>
              <w:spacing w:before="59" w:after="0" w:line="240" w:lineRule="auto"/>
              <w:ind w:left="688" w:right="942"/>
              <w:jc w:val="center"/>
              <w:rPr>
                <w:rFonts w:ascii="Arial" w:eastAsia="Arial" w:hAnsi="Arial" w:cs="Arial"/>
                <w:sz w:val="16"/>
                <w:szCs w:val="16"/>
                <w:lang w:val="en-US" w:eastAsia="en-US"/>
              </w:rPr>
            </w:pPr>
            <w:r w:rsidRPr="00045480">
              <w:rPr>
                <w:rFonts w:ascii="Arial" w:eastAsia="Arial" w:hAnsi="Arial" w:cs="Arial"/>
                <w:color w:val="292425"/>
                <w:spacing w:val="-12"/>
                <w:sz w:val="16"/>
                <w:szCs w:val="16"/>
                <w:lang w:val="en-US" w:eastAsia="en-US"/>
              </w:rPr>
              <w:t>1</w:t>
            </w:r>
            <w:r w:rsidRPr="00045480">
              <w:rPr>
                <w:rFonts w:ascii="Arial" w:eastAsia="Arial" w:hAnsi="Arial" w:cs="Arial"/>
                <w:color w:val="292425"/>
                <w:sz w:val="16"/>
                <w:szCs w:val="16"/>
                <w:lang w:val="en-US" w:eastAsia="en-US"/>
              </w:rPr>
              <w:t>1,1</w:t>
            </w:r>
          </w:p>
        </w:tc>
        <w:tc>
          <w:tcPr>
            <w:tcW w:w="2210" w:type="dxa"/>
          </w:tcPr>
          <w:p w:rsidR="00045480" w:rsidRPr="00045480" w:rsidRDefault="00045480" w:rsidP="005E72A0">
            <w:pPr>
              <w:spacing w:before="59" w:after="0" w:line="240" w:lineRule="auto"/>
              <w:ind w:left="931"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84</w:t>
            </w:r>
          </w:p>
        </w:tc>
      </w:tr>
      <w:tr w:rsidR="00045480" w:rsidRPr="00045480" w:rsidTr="005E72A0">
        <w:trPr>
          <w:trHeight w:hRule="exact" w:val="366"/>
        </w:trPr>
        <w:tc>
          <w:tcPr>
            <w:tcW w:w="1630" w:type="dxa"/>
          </w:tcPr>
          <w:p w:rsidR="00045480" w:rsidRPr="00045480" w:rsidRDefault="00045480" w:rsidP="005E72A0">
            <w:pPr>
              <w:spacing w:before="59" w:after="0" w:line="240" w:lineRule="auto"/>
              <w:ind w:left="40"/>
              <w:rPr>
                <w:rFonts w:ascii="Arial" w:eastAsia="Arial" w:hAnsi="Arial" w:cs="Arial"/>
                <w:sz w:val="16"/>
                <w:szCs w:val="16"/>
                <w:lang w:val="en-US" w:eastAsia="en-US"/>
              </w:rPr>
            </w:pPr>
            <w:r w:rsidRPr="00045480">
              <w:rPr>
                <w:rFonts w:ascii="Arial" w:eastAsia="Arial" w:hAnsi="Arial" w:cs="Arial"/>
                <w:color w:val="292425"/>
                <w:spacing w:val="-8"/>
                <w:sz w:val="16"/>
                <w:szCs w:val="16"/>
                <w:lang w:val="en-US" w:eastAsia="en-US"/>
              </w:rPr>
              <w:t>V</w:t>
            </w:r>
            <w:r w:rsidRPr="00045480">
              <w:rPr>
                <w:rFonts w:ascii="Arial" w:eastAsia="Arial" w:hAnsi="Arial" w:cs="Arial"/>
                <w:color w:val="292425"/>
                <w:sz w:val="16"/>
                <w:szCs w:val="16"/>
                <w:lang w:val="en-US" w:eastAsia="en-US"/>
              </w:rPr>
              <w:t>enezuela</w:t>
            </w:r>
          </w:p>
        </w:tc>
        <w:tc>
          <w:tcPr>
            <w:tcW w:w="1137" w:type="dxa"/>
          </w:tcPr>
          <w:p w:rsidR="00045480" w:rsidRPr="00045480" w:rsidRDefault="00045480" w:rsidP="005E72A0">
            <w:pPr>
              <w:spacing w:before="59" w:after="0" w:line="240" w:lineRule="auto"/>
              <w:ind w:left="283"/>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2,7</w:t>
            </w:r>
          </w:p>
        </w:tc>
        <w:tc>
          <w:tcPr>
            <w:tcW w:w="1574" w:type="dxa"/>
          </w:tcPr>
          <w:p w:rsidR="00045480" w:rsidRPr="00045480" w:rsidRDefault="00045480" w:rsidP="005E72A0">
            <w:pPr>
              <w:spacing w:before="59" w:after="0" w:line="240" w:lineRule="auto"/>
              <w:ind w:left="600" w:right="599"/>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22,5</w:t>
            </w:r>
          </w:p>
        </w:tc>
        <w:tc>
          <w:tcPr>
            <w:tcW w:w="1993" w:type="dxa"/>
          </w:tcPr>
          <w:p w:rsidR="00045480" w:rsidRPr="00045480" w:rsidRDefault="00045480" w:rsidP="005E72A0">
            <w:pPr>
              <w:spacing w:before="59" w:after="0" w:line="240" w:lineRule="auto"/>
              <w:ind w:left="688" w:right="930"/>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67,2</w:t>
            </w:r>
          </w:p>
        </w:tc>
        <w:tc>
          <w:tcPr>
            <w:tcW w:w="2210" w:type="dxa"/>
          </w:tcPr>
          <w:p w:rsidR="00045480" w:rsidRPr="00045480" w:rsidRDefault="00045480" w:rsidP="005E72A0">
            <w:pPr>
              <w:spacing w:before="59" w:after="0" w:line="240" w:lineRule="auto"/>
              <w:ind w:left="930" w:right="1038"/>
              <w:jc w:val="center"/>
              <w:rPr>
                <w:rFonts w:ascii="Arial" w:eastAsia="Arial" w:hAnsi="Arial" w:cs="Arial"/>
                <w:sz w:val="16"/>
                <w:szCs w:val="16"/>
                <w:lang w:val="en-US" w:eastAsia="en-US"/>
              </w:rPr>
            </w:pPr>
            <w:r w:rsidRPr="00045480">
              <w:rPr>
                <w:rFonts w:ascii="Arial" w:eastAsia="Arial" w:hAnsi="Arial" w:cs="Arial"/>
                <w:color w:val="292425"/>
                <w:sz w:val="16"/>
                <w:szCs w:val="16"/>
                <w:lang w:val="en-US" w:eastAsia="en-US"/>
              </w:rPr>
              <w:t>43</w:t>
            </w:r>
          </w:p>
        </w:tc>
      </w:tr>
    </w:tbl>
    <w:p w:rsidR="00045480" w:rsidRPr="00045480" w:rsidRDefault="00045480" w:rsidP="005E72A0">
      <w:pPr>
        <w:autoSpaceDE w:val="0"/>
        <w:autoSpaceDN w:val="0"/>
        <w:adjustRightInd w:val="0"/>
        <w:spacing w:after="0" w:line="240" w:lineRule="auto"/>
        <w:rPr>
          <w:rFonts w:ascii="Arial" w:eastAsia="Times New Roman" w:hAnsi="Arial" w:cs="Arial"/>
          <w:sz w:val="24"/>
          <w:szCs w:val="24"/>
          <w:lang w:val="es-ES" w:eastAsia="es-ES"/>
        </w:rPr>
      </w:pPr>
    </w:p>
    <w:p w:rsidR="00D14189" w:rsidRDefault="00D14189" w:rsidP="00EC4E7C">
      <w:pPr>
        <w:autoSpaceDE w:val="0"/>
        <w:autoSpaceDN w:val="0"/>
        <w:adjustRightInd w:val="0"/>
        <w:spacing w:after="0" w:line="240" w:lineRule="auto"/>
        <w:rPr>
          <w:rFonts w:ascii="Arial" w:eastAsia="Times New Roman" w:hAnsi="Arial" w:cs="Arial"/>
          <w:b/>
          <w:i/>
          <w:sz w:val="24"/>
          <w:szCs w:val="24"/>
          <w:lang w:val="es-ES" w:eastAsia="es-ES"/>
        </w:rPr>
      </w:pPr>
    </w:p>
    <w:p w:rsidR="00D14189" w:rsidRPr="00D14189" w:rsidRDefault="00D14189" w:rsidP="00D14189">
      <w:pPr>
        <w:pStyle w:val="Prrafodelista"/>
        <w:numPr>
          <w:ilvl w:val="0"/>
          <w:numId w:val="25"/>
        </w:numPr>
        <w:ind w:left="426" w:right="78" w:hanging="426"/>
        <w:jc w:val="both"/>
        <w:rPr>
          <w:rFonts w:ascii="Arial" w:hAnsi="Arial" w:cs="Arial"/>
          <w:lang w:val="en-US" w:eastAsia="en-US"/>
        </w:rPr>
      </w:pPr>
      <w:r w:rsidRPr="000F4FEB">
        <w:rPr>
          <w:rFonts w:ascii="Arial" w:hAnsi="Arial" w:cs="Arial"/>
          <w:lang w:eastAsia="en-US"/>
        </w:rPr>
        <w:t>En el eje</w:t>
      </w:r>
      <w:r w:rsidRPr="000F4FEB">
        <w:rPr>
          <w:rFonts w:ascii="Arial" w:hAnsi="Arial" w:cs="Arial"/>
          <w:spacing w:val="-2"/>
          <w:lang w:eastAsia="en-US"/>
        </w:rPr>
        <w:t>m</w:t>
      </w:r>
      <w:r w:rsidRPr="000F4FEB">
        <w:rPr>
          <w:rFonts w:ascii="Arial" w:hAnsi="Arial" w:cs="Arial"/>
          <w:lang w:eastAsia="en-US"/>
        </w:rPr>
        <w:t>plo siguiente,</w:t>
      </w:r>
      <w:r w:rsidRPr="000F4FEB">
        <w:rPr>
          <w:rFonts w:ascii="Arial" w:hAnsi="Arial" w:cs="Arial"/>
          <w:spacing w:val="1"/>
          <w:lang w:eastAsia="en-US"/>
        </w:rPr>
        <w:t xml:space="preserve"> </w:t>
      </w:r>
      <w:r w:rsidRPr="000F4FEB">
        <w:rPr>
          <w:rFonts w:ascii="Arial" w:hAnsi="Arial" w:cs="Arial"/>
          <w:lang w:eastAsia="en-US"/>
        </w:rPr>
        <w:t>diez</w:t>
      </w:r>
      <w:r w:rsidRPr="000F4FEB">
        <w:rPr>
          <w:rFonts w:ascii="Arial" w:hAnsi="Arial" w:cs="Arial"/>
          <w:spacing w:val="1"/>
          <w:lang w:eastAsia="en-US"/>
        </w:rPr>
        <w:t xml:space="preserve"> </w:t>
      </w:r>
      <w:r w:rsidRPr="000F4FEB">
        <w:rPr>
          <w:rFonts w:ascii="Arial" w:hAnsi="Arial" w:cs="Arial"/>
          <w:lang w:eastAsia="en-US"/>
        </w:rPr>
        <w:t>personas</w:t>
      </w:r>
      <w:r w:rsidRPr="000F4FEB">
        <w:rPr>
          <w:rFonts w:ascii="Arial" w:hAnsi="Arial" w:cs="Arial"/>
          <w:spacing w:val="1"/>
          <w:lang w:eastAsia="en-US"/>
        </w:rPr>
        <w:t xml:space="preserve"> </w:t>
      </w:r>
      <w:r w:rsidRPr="000F4FEB">
        <w:rPr>
          <w:rFonts w:ascii="Arial" w:hAnsi="Arial" w:cs="Arial"/>
          <w:lang w:eastAsia="en-US"/>
        </w:rPr>
        <w:t>evalúan</w:t>
      </w:r>
      <w:r w:rsidRPr="000F4FEB">
        <w:rPr>
          <w:rFonts w:ascii="Arial" w:hAnsi="Arial" w:cs="Arial"/>
          <w:spacing w:val="1"/>
          <w:lang w:eastAsia="en-US"/>
        </w:rPr>
        <w:t xml:space="preserve"> </w:t>
      </w:r>
      <w:r w:rsidRPr="000F4FEB">
        <w:rPr>
          <w:rFonts w:ascii="Arial" w:hAnsi="Arial" w:cs="Arial"/>
          <w:lang w:eastAsia="en-US"/>
        </w:rPr>
        <w:t>cinco</w:t>
      </w:r>
      <w:r w:rsidRPr="000F4FEB">
        <w:rPr>
          <w:rFonts w:ascii="Arial" w:hAnsi="Arial" w:cs="Arial"/>
          <w:spacing w:val="1"/>
          <w:lang w:eastAsia="en-US"/>
        </w:rPr>
        <w:t xml:space="preserve"> </w:t>
      </w:r>
      <w:r w:rsidRPr="000F4FEB">
        <w:rPr>
          <w:rFonts w:ascii="Arial" w:hAnsi="Arial" w:cs="Arial"/>
          <w:lang w:eastAsia="en-US"/>
        </w:rPr>
        <w:t xml:space="preserve">aspectos (variables </w:t>
      </w:r>
      <w:r w:rsidRPr="000F4FEB">
        <w:rPr>
          <w:rFonts w:ascii="Arial" w:hAnsi="Arial" w:cs="Arial"/>
          <w:spacing w:val="-2"/>
          <w:lang w:eastAsia="en-US"/>
        </w:rPr>
        <w:t>X</w:t>
      </w:r>
      <w:r w:rsidRPr="000F4FEB">
        <w:rPr>
          <w:rFonts w:ascii="Arial" w:hAnsi="Arial" w:cs="Arial"/>
          <w:lang w:eastAsia="en-US"/>
        </w:rPr>
        <w:t xml:space="preserve">1 a X5) de un noticiario de televisión. </w:t>
      </w:r>
      <w:r w:rsidRPr="000F4FEB">
        <w:rPr>
          <w:rFonts w:ascii="Arial" w:hAnsi="Arial" w:cs="Arial"/>
          <w:spacing w:val="7"/>
          <w:lang w:eastAsia="en-US"/>
        </w:rPr>
        <w:t xml:space="preserve"> </w:t>
      </w:r>
      <w:r w:rsidRPr="000F4FEB">
        <w:rPr>
          <w:rFonts w:ascii="Arial" w:hAnsi="Arial" w:cs="Arial"/>
          <w:lang w:eastAsia="en-US"/>
        </w:rPr>
        <w:t>La</w:t>
      </w:r>
      <w:r w:rsidRPr="000F4FEB">
        <w:rPr>
          <w:rFonts w:ascii="Arial" w:hAnsi="Arial" w:cs="Arial"/>
          <w:spacing w:val="2"/>
          <w:lang w:eastAsia="en-US"/>
        </w:rPr>
        <w:t xml:space="preserve"> </w:t>
      </w:r>
      <w:r w:rsidRPr="000F4FEB">
        <w:rPr>
          <w:rFonts w:ascii="Arial" w:hAnsi="Arial" w:cs="Arial"/>
          <w:lang w:eastAsia="en-US"/>
        </w:rPr>
        <w:t>escala</w:t>
      </w:r>
      <w:r w:rsidRPr="000F4FEB">
        <w:rPr>
          <w:rFonts w:ascii="Arial" w:hAnsi="Arial" w:cs="Arial"/>
          <w:spacing w:val="2"/>
          <w:lang w:eastAsia="en-US"/>
        </w:rPr>
        <w:t xml:space="preserve"> </w:t>
      </w:r>
      <w:r w:rsidRPr="000F4FEB">
        <w:rPr>
          <w:rFonts w:ascii="Arial" w:hAnsi="Arial" w:cs="Arial"/>
          <w:lang w:eastAsia="en-US"/>
        </w:rPr>
        <w:t>de</w:t>
      </w:r>
      <w:r w:rsidRPr="000F4FEB">
        <w:rPr>
          <w:rFonts w:ascii="Arial" w:hAnsi="Arial" w:cs="Arial"/>
          <w:spacing w:val="2"/>
          <w:lang w:eastAsia="en-US"/>
        </w:rPr>
        <w:t xml:space="preserve"> </w:t>
      </w:r>
      <w:r w:rsidRPr="000F4FEB">
        <w:rPr>
          <w:rFonts w:ascii="Arial" w:hAnsi="Arial" w:cs="Arial"/>
          <w:lang w:eastAsia="en-US"/>
        </w:rPr>
        <w:t>puntajes</w:t>
      </w:r>
      <w:r w:rsidRPr="000F4FEB">
        <w:rPr>
          <w:rFonts w:ascii="Arial" w:hAnsi="Arial" w:cs="Arial"/>
          <w:spacing w:val="2"/>
          <w:lang w:eastAsia="en-US"/>
        </w:rPr>
        <w:t xml:space="preserve"> </w:t>
      </w:r>
      <w:r w:rsidRPr="000F4FEB">
        <w:rPr>
          <w:rFonts w:ascii="Arial" w:hAnsi="Arial" w:cs="Arial"/>
          <w:lang w:eastAsia="en-US"/>
        </w:rPr>
        <w:t>va</w:t>
      </w:r>
      <w:r w:rsidRPr="000F4FEB">
        <w:rPr>
          <w:rFonts w:ascii="Arial" w:hAnsi="Arial" w:cs="Arial"/>
          <w:spacing w:val="2"/>
          <w:lang w:eastAsia="en-US"/>
        </w:rPr>
        <w:t xml:space="preserve"> </w:t>
      </w:r>
      <w:r w:rsidRPr="000F4FEB">
        <w:rPr>
          <w:rFonts w:ascii="Arial" w:hAnsi="Arial" w:cs="Arial"/>
          <w:lang w:eastAsia="en-US"/>
        </w:rPr>
        <w:t>de</w:t>
      </w:r>
      <w:r w:rsidRPr="000F4FEB">
        <w:rPr>
          <w:rFonts w:ascii="Arial" w:hAnsi="Arial" w:cs="Arial"/>
          <w:spacing w:val="2"/>
          <w:lang w:eastAsia="en-US"/>
        </w:rPr>
        <w:t xml:space="preserve"> </w:t>
      </w:r>
      <w:r w:rsidRPr="000F4FEB">
        <w:rPr>
          <w:rFonts w:ascii="Arial" w:hAnsi="Arial" w:cs="Arial"/>
          <w:lang w:eastAsia="en-US"/>
        </w:rPr>
        <w:t>0</w:t>
      </w:r>
      <w:r w:rsidRPr="000F4FEB">
        <w:rPr>
          <w:rFonts w:ascii="Arial" w:hAnsi="Arial" w:cs="Arial"/>
          <w:spacing w:val="2"/>
          <w:lang w:eastAsia="en-US"/>
        </w:rPr>
        <w:t xml:space="preserve"> </w:t>
      </w:r>
      <w:r w:rsidRPr="000F4FEB">
        <w:rPr>
          <w:rFonts w:ascii="Arial" w:hAnsi="Arial" w:cs="Arial"/>
          <w:lang w:eastAsia="en-US"/>
        </w:rPr>
        <w:t>(extre</w:t>
      </w:r>
      <w:r w:rsidRPr="000F4FEB">
        <w:rPr>
          <w:rFonts w:ascii="Arial" w:hAnsi="Arial" w:cs="Arial"/>
          <w:spacing w:val="-2"/>
          <w:lang w:eastAsia="en-US"/>
        </w:rPr>
        <w:t>m</w:t>
      </w:r>
      <w:r w:rsidRPr="000F4FEB">
        <w:rPr>
          <w:rFonts w:ascii="Arial" w:hAnsi="Arial" w:cs="Arial"/>
          <w:lang w:eastAsia="en-US"/>
        </w:rPr>
        <w:t>o</w:t>
      </w:r>
      <w:r w:rsidRPr="000F4FEB">
        <w:rPr>
          <w:rFonts w:ascii="Arial" w:hAnsi="Arial" w:cs="Arial"/>
          <w:spacing w:val="2"/>
          <w:lang w:eastAsia="en-US"/>
        </w:rPr>
        <w:t xml:space="preserve"> </w:t>
      </w:r>
      <w:r w:rsidRPr="000F4FEB">
        <w:rPr>
          <w:rFonts w:ascii="Arial" w:hAnsi="Arial" w:cs="Arial"/>
          <w:lang w:eastAsia="en-US"/>
        </w:rPr>
        <w:t>negativo) hasta</w:t>
      </w:r>
      <w:r w:rsidRPr="000F4FEB">
        <w:rPr>
          <w:rFonts w:ascii="Arial" w:hAnsi="Arial" w:cs="Arial"/>
          <w:spacing w:val="2"/>
          <w:lang w:eastAsia="en-US"/>
        </w:rPr>
        <w:t xml:space="preserve"> </w:t>
      </w:r>
      <w:r w:rsidRPr="000F4FEB">
        <w:rPr>
          <w:rFonts w:ascii="Arial" w:hAnsi="Arial" w:cs="Arial"/>
          <w:lang w:eastAsia="en-US"/>
        </w:rPr>
        <w:t>10</w:t>
      </w:r>
      <w:r w:rsidRPr="000F4FEB">
        <w:rPr>
          <w:rFonts w:ascii="Arial" w:hAnsi="Arial" w:cs="Arial"/>
          <w:spacing w:val="2"/>
          <w:lang w:eastAsia="en-US"/>
        </w:rPr>
        <w:t xml:space="preserve"> </w:t>
      </w:r>
      <w:r w:rsidRPr="000F4FEB">
        <w:rPr>
          <w:rFonts w:ascii="Arial" w:hAnsi="Arial" w:cs="Arial"/>
          <w:lang w:eastAsia="en-US"/>
        </w:rPr>
        <w:t>(extre</w:t>
      </w:r>
      <w:r w:rsidRPr="000F4FEB">
        <w:rPr>
          <w:rFonts w:ascii="Arial" w:hAnsi="Arial" w:cs="Arial"/>
          <w:spacing w:val="-2"/>
          <w:lang w:eastAsia="en-US"/>
        </w:rPr>
        <w:t>m</w:t>
      </w:r>
      <w:r w:rsidRPr="000F4FEB">
        <w:rPr>
          <w:rFonts w:ascii="Arial" w:hAnsi="Arial" w:cs="Arial"/>
          <w:lang w:eastAsia="en-US"/>
        </w:rPr>
        <w:t>o</w:t>
      </w:r>
      <w:r w:rsidRPr="000F4FEB">
        <w:rPr>
          <w:rFonts w:ascii="Arial" w:hAnsi="Arial" w:cs="Arial"/>
          <w:spacing w:val="2"/>
          <w:lang w:eastAsia="en-US"/>
        </w:rPr>
        <w:t xml:space="preserve"> </w:t>
      </w:r>
      <w:r w:rsidRPr="000F4FEB">
        <w:rPr>
          <w:rFonts w:ascii="Arial" w:hAnsi="Arial" w:cs="Arial"/>
          <w:lang w:eastAsia="en-US"/>
        </w:rPr>
        <w:t xml:space="preserve">positivo). </w:t>
      </w:r>
      <w:r w:rsidRPr="00D14189">
        <w:rPr>
          <w:rFonts w:ascii="Arial" w:hAnsi="Arial" w:cs="Arial"/>
          <w:lang w:val="en-US" w:eastAsia="en-US"/>
        </w:rPr>
        <w:t xml:space="preserve">Los </w:t>
      </w:r>
      <w:proofErr w:type="spellStart"/>
      <w:r w:rsidRPr="00D14189">
        <w:rPr>
          <w:rFonts w:ascii="Arial" w:hAnsi="Arial" w:cs="Arial"/>
          <w:lang w:val="en-US" w:eastAsia="en-US"/>
        </w:rPr>
        <w:t>puntajes</w:t>
      </w:r>
      <w:proofErr w:type="spellEnd"/>
      <w:r w:rsidRPr="00D14189">
        <w:rPr>
          <w:rFonts w:ascii="Arial" w:hAnsi="Arial" w:cs="Arial"/>
          <w:lang w:val="en-US" w:eastAsia="en-US"/>
        </w:rPr>
        <w:t xml:space="preserve"> son </w:t>
      </w:r>
      <w:proofErr w:type="spellStart"/>
      <w:r w:rsidRPr="00D14189">
        <w:rPr>
          <w:rFonts w:ascii="Arial" w:hAnsi="Arial" w:cs="Arial"/>
          <w:lang w:val="en-US" w:eastAsia="en-US"/>
        </w:rPr>
        <w:t>los</w:t>
      </w:r>
      <w:proofErr w:type="spellEnd"/>
      <w:r w:rsidRPr="00D14189">
        <w:rPr>
          <w:rFonts w:ascii="Arial" w:hAnsi="Arial" w:cs="Arial"/>
          <w:lang w:val="en-US" w:eastAsia="en-US"/>
        </w:rPr>
        <w:t xml:space="preserve"> </w:t>
      </w:r>
      <w:proofErr w:type="spellStart"/>
      <w:r w:rsidRPr="00D14189">
        <w:rPr>
          <w:rFonts w:ascii="Arial" w:hAnsi="Arial" w:cs="Arial"/>
          <w:lang w:val="en-US" w:eastAsia="en-US"/>
        </w:rPr>
        <w:t>siguientes</w:t>
      </w:r>
      <w:proofErr w:type="spellEnd"/>
      <w:r w:rsidRPr="00D14189">
        <w:rPr>
          <w:rFonts w:ascii="Arial" w:hAnsi="Arial" w:cs="Arial"/>
          <w:lang w:val="en-US" w:eastAsia="en-US"/>
        </w:rPr>
        <w:t>:</w:t>
      </w:r>
    </w:p>
    <w:p w:rsidR="00D14189" w:rsidRDefault="00D14189" w:rsidP="00EC4E7C">
      <w:pPr>
        <w:autoSpaceDE w:val="0"/>
        <w:autoSpaceDN w:val="0"/>
        <w:adjustRightInd w:val="0"/>
        <w:spacing w:after="0" w:line="240" w:lineRule="auto"/>
        <w:rPr>
          <w:rFonts w:ascii="Arial" w:eastAsia="Times New Roman" w:hAnsi="Arial" w:cs="Arial"/>
          <w:b/>
          <w:i/>
          <w:sz w:val="24"/>
          <w:szCs w:val="24"/>
          <w:lang w:val="es-ES" w:eastAsia="es-ES"/>
        </w:rPr>
      </w:pPr>
    </w:p>
    <w:tbl>
      <w:tblPr>
        <w:tblW w:w="0" w:type="auto"/>
        <w:tblInd w:w="100" w:type="dxa"/>
        <w:tblLayout w:type="fixed"/>
        <w:tblCellMar>
          <w:left w:w="0" w:type="dxa"/>
          <w:right w:w="0" w:type="dxa"/>
        </w:tblCellMar>
        <w:tblLook w:val="01E0" w:firstRow="1" w:lastRow="1" w:firstColumn="1" w:lastColumn="1" w:noHBand="0" w:noVBand="0"/>
      </w:tblPr>
      <w:tblGrid>
        <w:gridCol w:w="543"/>
        <w:gridCol w:w="683"/>
        <w:gridCol w:w="683"/>
        <w:gridCol w:w="713"/>
        <w:gridCol w:w="1480"/>
        <w:gridCol w:w="1410"/>
        <w:gridCol w:w="2214"/>
      </w:tblGrid>
      <w:tr w:rsidR="00D14189" w:rsidRPr="00D14189" w:rsidTr="000F4FEB">
        <w:trPr>
          <w:trHeight w:hRule="exact" w:val="910"/>
        </w:trPr>
        <w:tc>
          <w:tcPr>
            <w:tcW w:w="543" w:type="dxa"/>
            <w:tcBorders>
              <w:top w:val="nil"/>
              <w:left w:val="nil"/>
              <w:bottom w:val="nil"/>
              <w:right w:val="nil"/>
            </w:tcBorders>
          </w:tcPr>
          <w:p w:rsidR="00D14189" w:rsidRPr="00D14189" w:rsidRDefault="00D14189" w:rsidP="00D14189">
            <w:pPr>
              <w:spacing w:before="69" w:after="0" w:line="240" w:lineRule="auto"/>
              <w:ind w:left="40"/>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X1</w:t>
            </w:r>
          </w:p>
          <w:p w:rsidR="00D14189" w:rsidRPr="00D14189" w:rsidRDefault="00D14189" w:rsidP="00D14189">
            <w:pPr>
              <w:spacing w:before="16" w:after="0" w:line="260" w:lineRule="exact"/>
              <w:rPr>
                <w:rFonts w:ascii="Times New Roman" w:eastAsia="Times New Roman" w:hAnsi="Times New Roman" w:cs="Times New Roman"/>
                <w:sz w:val="26"/>
                <w:szCs w:val="26"/>
                <w:lang w:val="en-US" w:eastAsia="en-US"/>
              </w:rPr>
            </w:pPr>
          </w:p>
          <w:p w:rsidR="00D14189" w:rsidRPr="00D14189" w:rsidRDefault="00D14189" w:rsidP="00D14189">
            <w:pPr>
              <w:spacing w:after="0" w:line="240" w:lineRule="auto"/>
              <w:ind w:left="40"/>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8</w:t>
            </w:r>
          </w:p>
        </w:tc>
        <w:tc>
          <w:tcPr>
            <w:tcW w:w="683" w:type="dxa"/>
            <w:tcBorders>
              <w:top w:val="nil"/>
              <w:left w:val="nil"/>
              <w:bottom w:val="nil"/>
              <w:right w:val="nil"/>
            </w:tcBorders>
          </w:tcPr>
          <w:p w:rsidR="00D14189" w:rsidRPr="00D14189" w:rsidRDefault="00D14189" w:rsidP="00D14189">
            <w:pPr>
              <w:spacing w:before="69" w:after="0" w:line="240" w:lineRule="auto"/>
              <w:ind w:left="210"/>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X2</w:t>
            </w:r>
          </w:p>
          <w:p w:rsidR="00D14189" w:rsidRPr="00D14189" w:rsidRDefault="00D14189" w:rsidP="00D14189">
            <w:pPr>
              <w:spacing w:before="16" w:after="0" w:line="260" w:lineRule="exact"/>
              <w:rPr>
                <w:rFonts w:ascii="Times New Roman" w:eastAsia="Times New Roman" w:hAnsi="Times New Roman" w:cs="Times New Roman"/>
                <w:sz w:val="26"/>
                <w:szCs w:val="26"/>
                <w:lang w:val="en-US" w:eastAsia="en-US"/>
              </w:rPr>
            </w:pPr>
          </w:p>
          <w:p w:rsidR="00D14189" w:rsidRPr="00D14189" w:rsidRDefault="00D14189" w:rsidP="00D14189">
            <w:pPr>
              <w:spacing w:after="0" w:line="240" w:lineRule="auto"/>
              <w:ind w:left="217"/>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9</w:t>
            </w:r>
          </w:p>
        </w:tc>
        <w:tc>
          <w:tcPr>
            <w:tcW w:w="683" w:type="dxa"/>
            <w:tcBorders>
              <w:top w:val="nil"/>
              <w:left w:val="nil"/>
              <w:bottom w:val="nil"/>
              <w:right w:val="nil"/>
            </w:tcBorders>
          </w:tcPr>
          <w:p w:rsidR="00D14189" w:rsidRPr="00D14189" w:rsidRDefault="00D14189" w:rsidP="00D14189">
            <w:pPr>
              <w:spacing w:before="69" w:after="0" w:line="240" w:lineRule="auto"/>
              <w:ind w:left="142" w:right="172"/>
              <w:jc w:val="center"/>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X3</w:t>
            </w:r>
          </w:p>
          <w:p w:rsidR="00D14189" w:rsidRPr="00D14189" w:rsidRDefault="00D14189" w:rsidP="00D14189">
            <w:pPr>
              <w:spacing w:before="16" w:after="0" w:line="260" w:lineRule="exact"/>
              <w:rPr>
                <w:rFonts w:ascii="Times New Roman" w:eastAsia="Times New Roman" w:hAnsi="Times New Roman" w:cs="Times New Roman"/>
                <w:sz w:val="26"/>
                <w:szCs w:val="26"/>
                <w:lang w:val="en-US" w:eastAsia="en-US"/>
              </w:rPr>
            </w:pPr>
          </w:p>
          <w:p w:rsidR="00D14189" w:rsidRPr="00D14189" w:rsidRDefault="00D14189" w:rsidP="00D14189">
            <w:pPr>
              <w:spacing w:after="0" w:line="240" w:lineRule="auto"/>
              <w:ind w:left="215" w:right="272"/>
              <w:jc w:val="center"/>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7</w:t>
            </w:r>
          </w:p>
        </w:tc>
        <w:tc>
          <w:tcPr>
            <w:tcW w:w="713" w:type="dxa"/>
            <w:tcBorders>
              <w:top w:val="nil"/>
              <w:left w:val="nil"/>
              <w:bottom w:val="nil"/>
              <w:right w:val="nil"/>
            </w:tcBorders>
          </w:tcPr>
          <w:p w:rsidR="00D14189" w:rsidRPr="00D14189" w:rsidRDefault="00D14189" w:rsidP="00D14189">
            <w:pPr>
              <w:spacing w:before="69" w:after="0" w:line="240" w:lineRule="auto"/>
              <w:ind w:left="172" w:right="172"/>
              <w:jc w:val="center"/>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X4</w:t>
            </w:r>
          </w:p>
          <w:p w:rsidR="00D14189" w:rsidRPr="00D14189" w:rsidRDefault="00D14189" w:rsidP="00D14189">
            <w:pPr>
              <w:spacing w:before="16" w:after="0" w:line="260" w:lineRule="exact"/>
              <w:rPr>
                <w:rFonts w:ascii="Times New Roman" w:eastAsia="Times New Roman" w:hAnsi="Times New Roman" w:cs="Times New Roman"/>
                <w:sz w:val="26"/>
                <w:szCs w:val="26"/>
                <w:lang w:val="en-US" w:eastAsia="en-US"/>
              </w:rPr>
            </w:pPr>
          </w:p>
          <w:p w:rsidR="00D14189" w:rsidRPr="00D14189" w:rsidRDefault="00D14189" w:rsidP="00D14189">
            <w:pPr>
              <w:spacing w:after="0" w:line="240" w:lineRule="auto"/>
              <w:ind w:left="252" w:right="266"/>
              <w:jc w:val="center"/>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6</w:t>
            </w:r>
          </w:p>
        </w:tc>
        <w:tc>
          <w:tcPr>
            <w:tcW w:w="1480" w:type="dxa"/>
            <w:tcBorders>
              <w:top w:val="nil"/>
              <w:left w:val="nil"/>
              <w:bottom w:val="nil"/>
              <w:right w:val="nil"/>
            </w:tcBorders>
          </w:tcPr>
          <w:p w:rsidR="00D14189" w:rsidRPr="00D14189" w:rsidRDefault="00D14189" w:rsidP="00D14189">
            <w:pPr>
              <w:spacing w:before="69" w:after="0" w:line="240" w:lineRule="auto"/>
              <w:ind w:left="210"/>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X5</w:t>
            </w:r>
          </w:p>
          <w:p w:rsidR="00D14189" w:rsidRPr="00D14189" w:rsidRDefault="00D14189" w:rsidP="00D14189">
            <w:pPr>
              <w:spacing w:before="16" w:after="0" w:line="260" w:lineRule="exact"/>
              <w:rPr>
                <w:rFonts w:ascii="Times New Roman" w:eastAsia="Times New Roman" w:hAnsi="Times New Roman" w:cs="Times New Roman"/>
                <w:sz w:val="26"/>
                <w:szCs w:val="26"/>
                <w:lang w:val="en-US" w:eastAsia="en-US"/>
              </w:rPr>
            </w:pPr>
          </w:p>
          <w:p w:rsidR="00D14189" w:rsidRPr="00D14189" w:rsidRDefault="00D14189" w:rsidP="00D14189">
            <w:pPr>
              <w:spacing w:after="0" w:line="240" w:lineRule="auto"/>
              <w:ind w:left="296"/>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7</w:t>
            </w:r>
          </w:p>
        </w:tc>
        <w:tc>
          <w:tcPr>
            <w:tcW w:w="3624" w:type="dxa"/>
            <w:gridSpan w:val="2"/>
            <w:tcBorders>
              <w:top w:val="nil"/>
              <w:left w:val="nil"/>
              <w:bottom w:val="nil"/>
              <w:right w:val="nil"/>
            </w:tcBorders>
          </w:tcPr>
          <w:p w:rsidR="00D14189" w:rsidRPr="00D14189" w:rsidRDefault="00D14189" w:rsidP="00D14189">
            <w:pPr>
              <w:spacing w:after="0" w:line="240" w:lineRule="auto"/>
              <w:rPr>
                <w:rFonts w:ascii="Times New Roman" w:eastAsia="Times New Roman" w:hAnsi="Times New Roman" w:cs="Times New Roman"/>
                <w:sz w:val="20"/>
                <w:szCs w:val="20"/>
                <w:lang w:val="en-US" w:eastAsia="en-US"/>
              </w:rPr>
            </w:pPr>
          </w:p>
        </w:tc>
      </w:tr>
      <w:tr w:rsidR="00D14189" w:rsidRPr="00D14189" w:rsidTr="000F4FEB">
        <w:trPr>
          <w:trHeight w:hRule="exact" w:val="276"/>
        </w:trPr>
        <w:tc>
          <w:tcPr>
            <w:tcW w:w="543" w:type="dxa"/>
            <w:tcBorders>
              <w:top w:val="nil"/>
              <w:left w:val="nil"/>
              <w:bottom w:val="nil"/>
              <w:right w:val="nil"/>
            </w:tcBorders>
          </w:tcPr>
          <w:p w:rsidR="00D14189" w:rsidRPr="00D14189" w:rsidRDefault="00D14189" w:rsidP="00D14189">
            <w:pPr>
              <w:spacing w:after="0" w:line="260" w:lineRule="exact"/>
              <w:ind w:left="40"/>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lastRenderedPageBreak/>
              <w:t>6</w:t>
            </w:r>
          </w:p>
        </w:tc>
        <w:tc>
          <w:tcPr>
            <w:tcW w:w="683" w:type="dxa"/>
            <w:tcBorders>
              <w:top w:val="nil"/>
              <w:left w:val="nil"/>
              <w:bottom w:val="nil"/>
              <w:right w:val="nil"/>
            </w:tcBorders>
          </w:tcPr>
          <w:p w:rsidR="00D14189" w:rsidRPr="00D14189" w:rsidRDefault="00D14189" w:rsidP="00D14189">
            <w:pPr>
              <w:spacing w:after="0" w:line="260" w:lineRule="exact"/>
              <w:ind w:left="217"/>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6</w:t>
            </w:r>
          </w:p>
        </w:tc>
        <w:tc>
          <w:tcPr>
            <w:tcW w:w="683" w:type="dxa"/>
            <w:tcBorders>
              <w:top w:val="nil"/>
              <w:left w:val="nil"/>
              <w:bottom w:val="nil"/>
              <w:right w:val="nil"/>
            </w:tcBorders>
          </w:tcPr>
          <w:p w:rsidR="00D14189" w:rsidRPr="00D14189" w:rsidRDefault="00D14189" w:rsidP="00D14189">
            <w:pPr>
              <w:spacing w:after="0" w:line="260" w:lineRule="exact"/>
              <w:ind w:left="215" w:right="272"/>
              <w:jc w:val="center"/>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6</w:t>
            </w:r>
          </w:p>
        </w:tc>
        <w:tc>
          <w:tcPr>
            <w:tcW w:w="713" w:type="dxa"/>
            <w:tcBorders>
              <w:top w:val="nil"/>
              <w:left w:val="nil"/>
              <w:bottom w:val="nil"/>
              <w:right w:val="nil"/>
            </w:tcBorders>
          </w:tcPr>
          <w:p w:rsidR="00D14189" w:rsidRPr="00D14189" w:rsidRDefault="00D14189" w:rsidP="00D14189">
            <w:pPr>
              <w:spacing w:after="0" w:line="260" w:lineRule="exact"/>
              <w:ind w:left="252" w:right="266"/>
              <w:jc w:val="center"/>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6</w:t>
            </w:r>
          </w:p>
        </w:tc>
        <w:tc>
          <w:tcPr>
            <w:tcW w:w="1480" w:type="dxa"/>
            <w:tcBorders>
              <w:top w:val="nil"/>
              <w:left w:val="nil"/>
              <w:bottom w:val="nil"/>
              <w:right w:val="nil"/>
            </w:tcBorders>
          </w:tcPr>
          <w:p w:rsidR="00D14189" w:rsidRPr="00D14189" w:rsidRDefault="00D14189" w:rsidP="00D14189">
            <w:pPr>
              <w:spacing w:after="0" w:line="260" w:lineRule="exact"/>
              <w:ind w:left="296"/>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6</w:t>
            </w:r>
          </w:p>
        </w:tc>
        <w:tc>
          <w:tcPr>
            <w:tcW w:w="1410" w:type="dxa"/>
            <w:tcBorders>
              <w:top w:val="nil"/>
              <w:left w:val="nil"/>
              <w:bottom w:val="nil"/>
              <w:right w:val="nil"/>
            </w:tcBorders>
          </w:tcPr>
          <w:p w:rsidR="00D14189" w:rsidRPr="00D14189" w:rsidRDefault="00D14189" w:rsidP="00D14189">
            <w:pPr>
              <w:spacing w:after="0" w:line="260" w:lineRule="exact"/>
              <w:ind w:right="60"/>
              <w:jc w:val="right"/>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X1:</w:t>
            </w:r>
          </w:p>
        </w:tc>
        <w:tc>
          <w:tcPr>
            <w:tcW w:w="2214" w:type="dxa"/>
            <w:tcBorders>
              <w:top w:val="nil"/>
              <w:left w:val="nil"/>
              <w:bottom w:val="nil"/>
              <w:right w:val="nil"/>
            </w:tcBorders>
          </w:tcPr>
          <w:p w:rsidR="00D14189" w:rsidRPr="00D14189" w:rsidRDefault="00D14189" w:rsidP="00D14189">
            <w:pPr>
              <w:spacing w:after="0" w:line="260" w:lineRule="exact"/>
              <w:ind w:left="60"/>
              <w:rPr>
                <w:rFonts w:ascii="Times New Roman" w:eastAsia="Times New Roman" w:hAnsi="Times New Roman" w:cs="Times New Roman"/>
                <w:sz w:val="24"/>
                <w:szCs w:val="24"/>
                <w:lang w:val="en-US" w:eastAsia="en-US"/>
              </w:rPr>
            </w:pPr>
            <w:proofErr w:type="spellStart"/>
            <w:r w:rsidRPr="00D14189">
              <w:rPr>
                <w:rFonts w:ascii="Times New Roman" w:eastAsia="Times New Roman" w:hAnsi="Times New Roman" w:cs="Times New Roman"/>
                <w:b/>
                <w:sz w:val="24"/>
                <w:szCs w:val="24"/>
                <w:lang w:val="en-US" w:eastAsia="en-US"/>
              </w:rPr>
              <w:t>Imágenes</w:t>
            </w:r>
            <w:proofErr w:type="spellEnd"/>
          </w:p>
        </w:tc>
      </w:tr>
      <w:tr w:rsidR="00D14189" w:rsidRPr="00D14189" w:rsidTr="000F4FEB">
        <w:trPr>
          <w:trHeight w:hRule="exact" w:val="276"/>
        </w:trPr>
        <w:tc>
          <w:tcPr>
            <w:tcW w:w="543" w:type="dxa"/>
            <w:tcBorders>
              <w:top w:val="nil"/>
              <w:left w:val="nil"/>
              <w:bottom w:val="nil"/>
              <w:right w:val="nil"/>
            </w:tcBorders>
          </w:tcPr>
          <w:p w:rsidR="00D14189" w:rsidRPr="00D14189" w:rsidRDefault="00D14189" w:rsidP="00D14189">
            <w:pPr>
              <w:spacing w:after="0" w:line="260" w:lineRule="exact"/>
              <w:ind w:left="40"/>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7</w:t>
            </w:r>
          </w:p>
        </w:tc>
        <w:tc>
          <w:tcPr>
            <w:tcW w:w="683" w:type="dxa"/>
            <w:tcBorders>
              <w:top w:val="nil"/>
              <w:left w:val="nil"/>
              <w:bottom w:val="nil"/>
              <w:right w:val="nil"/>
            </w:tcBorders>
          </w:tcPr>
          <w:p w:rsidR="00D14189" w:rsidRPr="00D14189" w:rsidRDefault="00D14189" w:rsidP="00D14189">
            <w:pPr>
              <w:spacing w:after="0" w:line="260" w:lineRule="exact"/>
              <w:ind w:left="217"/>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8</w:t>
            </w:r>
          </w:p>
        </w:tc>
        <w:tc>
          <w:tcPr>
            <w:tcW w:w="683" w:type="dxa"/>
            <w:tcBorders>
              <w:top w:val="nil"/>
              <w:left w:val="nil"/>
              <w:bottom w:val="nil"/>
              <w:right w:val="nil"/>
            </w:tcBorders>
          </w:tcPr>
          <w:p w:rsidR="00D14189" w:rsidRPr="00D14189" w:rsidRDefault="00D14189" w:rsidP="00D14189">
            <w:pPr>
              <w:spacing w:after="0" w:line="260" w:lineRule="exact"/>
              <w:ind w:left="215" w:right="272"/>
              <w:jc w:val="center"/>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8</w:t>
            </w:r>
          </w:p>
        </w:tc>
        <w:tc>
          <w:tcPr>
            <w:tcW w:w="713" w:type="dxa"/>
            <w:tcBorders>
              <w:top w:val="nil"/>
              <w:left w:val="nil"/>
              <w:bottom w:val="nil"/>
              <w:right w:val="nil"/>
            </w:tcBorders>
          </w:tcPr>
          <w:p w:rsidR="00D14189" w:rsidRPr="00D14189" w:rsidRDefault="00D14189" w:rsidP="00D14189">
            <w:pPr>
              <w:spacing w:after="0" w:line="260" w:lineRule="exact"/>
              <w:ind w:left="252" w:right="266"/>
              <w:jc w:val="center"/>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7</w:t>
            </w:r>
          </w:p>
        </w:tc>
        <w:tc>
          <w:tcPr>
            <w:tcW w:w="1480" w:type="dxa"/>
            <w:tcBorders>
              <w:top w:val="nil"/>
              <w:left w:val="nil"/>
              <w:bottom w:val="nil"/>
              <w:right w:val="nil"/>
            </w:tcBorders>
          </w:tcPr>
          <w:p w:rsidR="00D14189" w:rsidRPr="00D14189" w:rsidRDefault="00D14189" w:rsidP="00D14189">
            <w:pPr>
              <w:spacing w:after="0" w:line="260" w:lineRule="exact"/>
              <w:ind w:left="296"/>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7</w:t>
            </w:r>
          </w:p>
        </w:tc>
        <w:tc>
          <w:tcPr>
            <w:tcW w:w="1410" w:type="dxa"/>
            <w:tcBorders>
              <w:top w:val="nil"/>
              <w:left w:val="nil"/>
              <w:bottom w:val="nil"/>
              <w:right w:val="nil"/>
            </w:tcBorders>
          </w:tcPr>
          <w:p w:rsidR="00D14189" w:rsidRPr="00D14189" w:rsidRDefault="00D14189" w:rsidP="00D14189">
            <w:pPr>
              <w:spacing w:after="0" w:line="260" w:lineRule="exact"/>
              <w:ind w:right="60"/>
              <w:jc w:val="right"/>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X2:</w:t>
            </w:r>
          </w:p>
        </w:tc>
        <w:tc>
          <w:tcPr>
            <w:tcW w:w="2214" w:type="dxa"/>
            <w:tcBorders>
              <w:top w:val="nil"/>
              <w:left w:val="nil"/>
              <w:bottom w:val="nil"/>
              <w:right w:val="nil"/>
            </w:tcBorders>
          </w:tcPr>
          <w:p w:rsidR="00D14189" w:rsidRPr="00D14189" w:rsidRDefault="00D14189" w:rsidP="00D14189">
            <w:pPr>
              <w:spacing w:after="0" w:line="260" w:lineRule="exact"/>
              <w:ind w:left="60"/>
              <w:rPr>
                <w:rFonts w:ascii="Times New Roman" w:eastAsia="Times New Roman" w:hAnsi="Times New Roman" w:cs="Times New Roman"/>
                <w:sz w:val="24"/>
                <w:szCs w:val="24"/>
                <w:lang w:val="en-US" w:eastAsia="en-US"/>
              </w:rPr>
            </w:pPr>
            <w:proofErr w:type="spellStart"/>
            <w:r w:rsidRPr="00D14189">
              <w:rPr>
                <w:rFonts w:ascii="Times New Roman" w:eastAsia="Times New Roman" w:hAnsi="Times New Roman" w:cs="Times New Roman"/>
                <w:b/>
                <w:sz w:val="24"/>
                <w:szCs w:val="24"/>
                <w:lang w:val="en-US" w:eastAsia="en-US"/>
              </w:rPr>
              <w:t>Locutores</w:t>
            </w:r>
            <w:proofErr w:type="spellEnd"/>
          </w:p>
        </w:tc>
      </w:tr>
      <w:tr w:rsidR="00D14189" w:rsidRPr="00D14189" w:rsidTr="000F4FEB">
        <w:trPr>
          <w:trHeight w:hRule="exact" w:val="276"/>
        </w:trPr>
        <w:tc>
          <w:tcPr>
            <w:tcW w:w="543" w:type="dxa"/>
            <w:tcBorders>
              <w:top w:val="nil"/>
              <w:left w:val="nil"/>
              <w:bottom w:val="nil"/>
              <w:right w:val="nil"/>
            </w:tcBorders>
          </w:tcPr>
          <w:p w:rsidR="00D14189" w:rsidRPr="00D14189" w:rsidRDefault="00D14189" w:rsidP="00D14189">
            <w:pPr>
              <w:spacing w:after="0" w:line="260" w:lineRule="exact"/>
              <w:ind w:left="40"/>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7</w:t>
            </w:r>
          </w:p>
        </w:tc>
        <w:tc>
          <w:tcPr>
            <w:tcW w:w="683" w:type="dxa"/>
            <w:tcBorders>
              <w:top w:val="nil"/>
              <w:left w:val="nil"/>
              <w:bottom w:val="nil"/>
              <w:right w:val="nil"/>
            </w:tcBorders>
          </w:tcPr>
          <w:p w:rsidR="00D14189" w:rsidRPr="00D14189" w:rsidRDefault="00D14189" w:rsidP="00D14189">
            <w:pPr>
              <w:spacing w:after="0" w:line="260" w:lineRule="exact"/>
              <w:ind w:left="217"/>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6</w:t>
            </w:r>
          </w:p>
        </w:tc>
        <w:tc>
          <w:tcPr>
            <w:tcW w:w="683" w:type="dxa"/>
            <w:tcBorders>
              <w:top w:val="nil"/>
              <w:left w:val="nil"/>
              <w:bottom w:val="nil"/>
              <w:right w:val="nil"/>
            </w:tcBorders>
          </w:tcPr>
          <w:p w:rsidR="00D14189" w:rsidRPr="00D14189" w:rsidRDefault="00D14189" w:rsidP="00D14189">
            <w:pPr>
              <w:spacing w:after="0" w:line="260" w:lineRule="exact"/>
              <w:ind w:left="215" w:right="272"/>
              <w:jc w:val="center"/>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7</w:t>
            </w:r>
          </w:p>
        </w:tc>
        <w:tc>
          <w:tcPr>
            <w:tcW w:w="713" w:type="dxa"/>
            <w:tcBorders>
              <w:top w:val="nil"/>
              <w:left w:val="nil"/>
              <w:bottom w:val="nil"/>
              <w:right w:val="nil"/>
            </w:tcBorders>
          </w:tcPr>
          <w:p w:rsidR="00D14189" w:rsidRPr="00D14189" w:rsidRDefault="00D14189" w:rsidP="00D14189">
            <w:pPr>
              <w:spacing w:after="0" w:line="260" w:lineRule="exact"/>
              <w:ind w:left="252" w:right="266"/>
              <w:jc w:val="center"/>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8</w:t>
            </w:r>
          </w:p>
        </w:tc>
        <w:tc>
          <w:tcPr>
            <w:tcW w:w="1480" w:type="dxa"/>
            <w:tcBorders>
              <w:top w:val="nil"/>
              <w:left w:val="nil"/>
              <w:bottom w:val="nil"/>
              <w:right w:val="nil"/>
            </w:tcBorders>
          </w:tcPr>
          <w:p w:rsidR="00D14189" w:rsidRPr="00D14189" w:rsidRDefault="00D14189" w:rsidP="00D14189">
            <w:pPr>
              <w:spacing w:after="0" w:line="260" w:lineRule="exact"/>
              <w:ind w:left="296"/>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6</w:t>
            </w:r>
          </w:p>
        </w:tc>
        <w:tc>
          <w:tcPr>
            <w:tcW w:w="1410" w:type="dxa"/>
            <w:tcBorders>
              <w:top w:val="nil"/>
              <w:left w:val="nil"/>
              <w:bottom w:val="nil"/>
              <w:right w:val="nil"/>
            </w:tcBorders>
          </w:tcPr>
          <w:p w:rsidR="00D14189" w:rsidRPr="00D14189" w:rsidRDefault="00D14189" w:rsidP="00D14189">
            <w:pPr>
              <w:spacing w:after="0" w:line="260" w:lineRule="exact"/>
              <w:ind w:right="60"/>
              <w:jc w:val="right"/>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X3:</w:t>
            </w:r>
          </w:p>
        </w:tc>
        <w:tc>
          <w:tcPr>
            <w:tcW w:w="2214" w:type="dxa"/>
            <w:tcBorders>
              <w:top w:val="nil"/>
              <w:left w:val="nil"/>
              <w:bottom w:val="nil"/>
              <w:right w:val="nil"/>
            </w:tcBorders>
          </w:tcPr>
          <w:p w:rsidR="00D14189" w:rsidRPr="00D14189" w:rsidRDefault="00D14189" w:rsidP="00D14189">
            <w:pPr>
              <w:spacing w:after="0" w:line="260" w:lineRule="exact"/>
              <w:ind w:left="60"/>
              <w:rPr>
                <w:rFonts w:ascii="Times New Roman" w:eastAsia="Times New Roman" w:hAnsi="Times New Roman" w:cs="Times New Roman"/>
                <w:sz w:val="24"/>
                <w:szCs w:val="24"/>
                <w:lang w:val="en-US" w:eastAsia="en-US"/>
              </w:rPr>
            </w:pPr>
            <w:proofErr w:type="spellStart"/>
            <w:r w:rsidRPr="00D14189">
              <w:rPr>
                <w:rFonts w:ascii="Times New Roman" w:eastAsia="Times New Roman" w:hAnsi="Times New Roman" w:cs="Times New Roman"/>
                <w:b/>
                <w:sz w:val="24"/>
                <w:szCs w:val="24"/>
                <w:lang w:val="en-US" w:eastAsia="en-US"/>
              </w:rPr>
              <w:t>Pluralismo</w:t>
            </w:r>
            <w:proofErr w:type="spellEnd"/>
          </w:p>
        </w:tc>
      </w:tr>
      <w:tr w:rsidR="00D14189" w:rsidRPr="00D14189" w:rsidTr="000F4FEB">
        <w:trPr>
          <w:trHeight w:hRule="exact" w:val="276"/>
        </w:trPr>
        <w:tc>
          <w:tcPr>
            <w:tcW w:w="543" w:type="dxa"/>
            <w:tcBorders>
              <w:top w:val="nil"/>
              <w:left w:val="nil"/>
              <w:bottom w:val="nil"/>
              <w:right w:val="nil"/>
            </w:tcBorders>
          </w:tcPr>
          <w:p w:rsidR="00D14189" w:rsidRPr="00D14189" w:rsidRDefault="00D14189" w:rsidP="00D14189">
            <w:pPr>
              <w:spacing w:after="0" w:line="260" w:lineRule="exact"/>
              <w:ind w:left="40"/>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6</w:t>
            </w:r>
          </w:p>
        </w:tc>
        <w:tc>
          <w:tcPr>
            <w:tcW w:w="683" w:type="dxa"/>
            <w:tcBorders>
              <w:top w:val="nil"/>
              <w:left w:val="nil"/>
              <w:bottom w:val="nil"/>
              <w:right w:val="nil"/>
            </w:tcBorders>
          </w:tcPr>
          <w:p w:rsidR="00D14189" w:rsidRPr="00D14189" w:rsidRDefault="00D14189" w:rsidP="00D14189">
            <w:pPr>
              <w:spacing w:after="0" w:line="260" w:lineRule="exact"/>
              <w:ind w:left="217"/>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7</w:t>
            </w:r>
          </w:p>
        </w:tc>
        <w:tc>
          <w:tcPr>
            <w:tcW w:w="683" w:type="dxa"/>
            <w:tcBorders>
              <w:top w:val="nil"/>
              <w:left w:val="nil"/>
              <w:bottom w:val="nil"/>
              <w:right w:val="nil"/>
            </w:tcBorders>
          </w:tcPr>
          <w:p w:rsidR="00D14189" w:rsidRPr="00D14189" w:rsidRDefault="00D14189" w:rsidP="00D14189">
            <w:pPr>
              <w:spacing w:after="0" w:line="260" w:lineRule="exact"/>
              <w:ind w:left="215" w:right="272"/>
              <w:jc w:val="center"/>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5</w:t>
            </w:r>
          </w:p>
        </w:tc>
        <w:tc>
          <w:tcPr>
            <w:tcW w:w="713" w:type="dxa"/>
            <w:tcBorders>
              <w:top w:val="nil"/>
              <w:left w:val="nil"/>
              <w:bottom w:val="nil"/>
              <w:right w:val="nil"/>
            </w:tcBorders>
          </w:tcPr>
          <w:p w:rsidR="00D14189" w:rsidRPr="00D14189" w:rsidRDefault="00D14189" w:rsidP="00D14189">
            <w:pPr>
              <w:spacing w:after="0" w:line="260" w:lineRule="exact"/>
              <w:ind w:left="252" w:right="266"/>
              <w:jc w:val="center"/>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5</w:t>
            </w:r>
          </w:p>
        </w:tc>
        <w:tc>
          <w:tcPr>
            <w:tcW w:w="1480" w:type="dxa"/>
            <w:tcBorders>
              <w:top w:val="nil"/>
              <w:left w:val="nil"/>
              <w:bottom w:val="nil"/>
              <w:right w:val="nil"/>
            </w:tcBorders>
          </w:tcPr>
          <w:p w:rsidR="00D14189" w:rsidRPr="00D14189" w:rsidRDefault="00D14189" w:rsidP="00D14189">
            <w:pPr>
              <w:spacing w:after="0" w:line="260" w:lineRule="exact"/>
              <w:ind w:left="296"/>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4</w:t>
            </w:r>
          </w:p>
        </w:tc>
        <w:tc>
          <w:tcPr>
            <w:tcW w:w="1410" w:type="dxa"/>
            <w:tcBorders>
              <w:top w:val="nil"/>
              <w:left w:val="nil"/>
              <w:bottom w:val="nil"/>
              <w:right w:val="nil"/>
            </w:tcBorders>
          </w:tcPr>
          <w:p w:rsidR="00D14189" w:rsidRPr="00D14189" w:rsidRDefault="00D14189" w:rsidP="00D14189">
            <w:pPr>
              <w:spacing w:after="0" w:line="260" w:lineRule="exact"/>
              <w:ind w:right="60"/>
              <w:jc w:val="right"/>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X4:</w:t>
            </w:r>
          </w:p>
        </w:tc>
        <w:tc>
          <w:tcPr>
            <w:tcW w:w="2214" w:type="dxa"/>
            <w:tcBorders>
              <w:top w:val="nil"/>
              <w:left w:val="nil"/>
              <w:bottom w:val="nil"/>
              <w:right w:val="nil"/>
            </w:tcBorders>
          </w:tcPr>
          <w:p w:rsidR="00D14189" w:rsidRPr="00D14189" w:rsidRDefault="00D14189" w:rsidP="00D14189">
            <w:pPr>
              <w:spacing w:after="0" w:line="260" w:lineRule="exact"/>
              <w:ind w:left="60"/>
              <w:rPr>
                <w:rFonts w:ascii="Times New Roman" w:eastAsia="Times New Roman" w:hAnsi="Times New Roman" w:cs="Times New Roman"/>
                <w:sz w:val="24"/>
                <w:szCs w:val="24"/>
                <w:lang w:val="en-US" w:eastAsia="en-US"/>
              </w:rPr>
            </w:pPr>
            <w:proofErr w:type="spellStart"/>
            <w:r w:rsidRPr="00D14189">
              <w:rPr>
                <w:rFonts w:ascii="Times New Roman" w:eastAsia="Times New Roman" w:hAnsi="Times New Roman" w:cs="Times New Roman"/>
                <w:b/>
                <w:sz w:val="24"/>
                <w:szCs w:val="24"/>
                <w:lang w:val="en-US" w:eastAsia="en-US"/>
              </w:rPr>
              <w:t>Toca</w:t>
            </w:r>
            <w:proofErr w:type="spellEnd"/>
            <w:r w:rsidRPr="00D14189">
              <w:rPr>
                <w:rFonts w:ascii="Times New Roman" w:eastAsia="Times New Roman" w:hAnsi="Times New Roman" w:cs="Times New Roman"/>
                <w:b/>
                <w:sz w:val="24"/>
                <w:szCs w:val="24"/>
                <w:lang w:val="en-US" w:eastAsia="en-US"/>
              </w:rPr>
              <w:t xml:space="preserve"> </w:t>
            </w:r>
            <w:proofErr w:type="spellStart"/>
            <w:r w:rsidRPr="00D14189">
              <w:rPr>
                <w:rFonts w:ascii="Times New Roman" w:eastAsia="Times New Roman" w:hAnsi="Times New Roman" w:cs="Times New Roman"/>
                <w:b/>
                <w:sz w:val="24"/>
                <w:szCs w:val="24"/>
                <w:lang w:val="en-US" w:eastAsia="en-US"/>
              </w:rPr>
              <w:t>todos</w:t>
            </w:r>
            <w:proofErr w:type="spellEnd"/>
            <w:r w:rsidRPr="00D14189">
              <w:rPr>
                <w:rFonts w:ascii="Times New Roman" w:eastAsia="Times New Roman" w:hAnsi="Times New Roman" w:cs="Times New Roman"/>
                <w:b/>
                <w:sz w:val="24"/>
                <w:szCs w:val="24"/>
                <w:lang w:val="en-US" w:eastAsia="en-US"/>
              </w:rPr>
              <w:t xml:space="preserve"> </w:t>
            </w:r>
            <w:proofErr w:type="spellStart"/>
            <w:r w:rsidRPr="00D14189">
              <w:rPr>
                <w:rFonts w:ascii="Times New Roman" w:eastAsia="Times New Roman" w:hAnsi="Times New Roman" w:cs="Times New Roman"/>
                <w:b/>
                <w:sz w:val="24"/>
                <w:szCs w:val="24"/>
                <w:lang w:val="en-US" w:eastAsia="en-US"/>
              </w:rPr>
              <w:t>los</w:t>
            </w:r>
            <w:proofErr w:type="spellEnd"/>
            <w:r w:rsidRPr="00D14189">
              <w:rPr>
                <w:rFonts w:ascii="Times New Roman" w:eastAsia="Times New Roman" w:hAnsi="Times New Roman" w:cs="Times New Roman"/>
                <w:b/>
                <w:sz w:val="24"/>
                <w:szCs w:val="24"/>
                <w:lang w:val="en-US" w:eastAsia="en-US"/>
              </w:rPr>
              <w:t xml:space="preserve"> </w:t>
            </w:r>
            <w:proofErr w:type="spellStart"/>
            <w:r w:rsidRPr="00D14189">
              <w:rPr>
                <w:rFonts w:ascii="Times New Roman" w:eastAsia="Times New Roman" w:hAnsi="Times New Roman" w:cs="Times New Roman"/>
                <w:b/>
                <w:sz w:val="24"/>
                <w:szCs w:val="24"/>
                <w:lang w:val="en-US" w:eastAsia="en-US"/>
              </w:rPr>
              <w:t>temas</w:t>
            </w:r>
            <w:proofErr w:type="spellEnd"/>
          </w:p>
        </w:tc>
      </w:tr>
      <w:tr w:rsidR="00D14189" w:rsidRPr="00D14189" w:rsidTr="000F4FEB">
        <w:trPr>
          <w:trHeight w:hRule="exact" w:val="276"/>
        </w:trPr>
        <w:tc>
          <w:tcPr>
            <w:tcW w:w="543" w:type="dxa"/>
            <w:tcBorders>
              <w:top w:val="nil"/>
              <w:left w:val="nil"/>
              <w:bottom w:val="nil"/>
              <w:right w:val="nil"/>
            </w:tcBorders>
          </w:tcPr>
          <w:p w:rsidR="00D14189" w:rsidRPr="00D14189" w:rsidRDefault="00D14189" w:rsidP="00D14189">
            <w:pPr>
              <w:spacing w:after="0" w:line="260" w:lineRule="exact"/>
              <w:ind w:left="40"/>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7</w:t>
            </w:r>
          </w:p>
        </w:tc>
        <w:tc>
          <w:tcPr>
            <w:tcW w:w="683" w:type="dxa"/>
            <w:tcBorders>
              <w:top w:val="nil"/>
              <w:left w:val="nil"/>
              <w:bottom w:val="nil"/>
              <w:right w:val="nil"/>
            </w:tcBorders>
          </w:tcPr>
          <w:p w:rsidR="00D14189" w:rsidRPr="00D14189" w:rsidRDefault="00D14189" w:rsidP="00D14189">
            <w:pPr>
              <w:spacing w:after="0" w:line="260" w:lineRule="exact"/>
              <w:ind w:left="217"/>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8</w:t>
            </w:r>
          </w:p>
        </w:tc>
        <w:tc>
          <w:tcPr>
            <w:tcW w:w="683" w:type="dxa"/>
            <w:tcBorders>
              <w:top w:val="nil"/>
              <w:left w:val="nil"/>
              <w:bottom w:val="nil"/>
              <w:right w:val="nil"/>
            </w:tcBorders>
          </w:tcPr>
          <w:p w:rsidR="00D14189" w:rsidRPr="00D14189" w:rsidRDefault="00D14189" w:rsidP="00D14189">
            <w:pPr>
              <w:spacing w:after="0" w:line="260" w:lineRule="exact"/>
              <w:ind w:left="215" w:right="272"/>
              <w:jc w:val="center"/>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6</w:t>
            </w:r>
          </w:p>
        </w:tc>
        <w:tc>
          <w:tcPr>
            <w:tcW w:w="713" w:type="dxa"/>
            <w:tcBorders>
              <w:top w:val="nil"/>
              <w:left w:val="nil"/>
              <w:bottom w:val="nil"/>
              <w:right w:val="nil"/>
            </w:tcBorders>
          </w:tcPr>
          <w:p w:rsidR="00D14189" w:rsidRPr="00D14189" w:rsidRDefault="00D14189" w:rsidP="00D14189">
            <w:pPr>
              <w:spacing w:after="0" w:line="260" w:lineRule="exact"/>
              <w:ind w:left="252" w:right="266"/>
              <w:jc w:val="center"/>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6</w:t>
            </w:r>
          </w:p>
        </w:tc>
        <w:tc>
          <w:tcPr>
            <w:tcW w:w="1480" w:type="dxa"/>
            <w:tcBorders>
              <w:top w:val="nil"/>
              <w:left w:val="nil"/>
              <w:bottom w:val="nil"/>
              <w:right w:val="nil"/>
            </w:tcBorders>
          </w:tcPr>
          <w:p w:rsidR="00D14189" w:rsidRPr="00D14189" w:rsidRDefault="00D14189" w:rsidP="00D14189">
            <w:pPr>
              <w:spacing w:after="0" w:line="260" w:lineRule="exact"/>
              <w:ind w:left="296"/>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5</w:t>
            </w:r>
          </w:p>
        </w:tc>
        <w:tc>
          <w:tcPr>
            <w:tcW w:w="1410" w:type="dxa"/>
            <w:tcBorders>
              <w:top w:val="nil"/>
              <w:left w:val="nil"/>
              <w:bottom w:val="nil"/>
              <w:right w:val="nil"/>
            </w:tcBorders>
          </w:tcPr>
          <w:p w:rsidR="00D14189" w:rsidRPr="00D14189" w:rsidRDefault="00D14189" w:rsidP="00D14189">
            <w:pPr>
              <w:spacing w:after="0" w:line="260" w:lineRule="exact"/>
              <w:ind w:right="60"/>
              <w:jc w:val="right"/>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X5:</w:t>
            </w:r>
          </w:p>
        </w:tc>
        <w:tc>
          <w:tcPr>
            <w:tcW w:w="2214" w:type="dxa"/>
            <w:tcBorders>
              <w:top w:val="nil"/>
              <w:left w:val="nil"/>
              <w:bottom w:val="nil"/>
              <w:right w:val="nil"/>
            </w:tcBorders>
          </w:tcPr>
          <w:p w:rsidR="00D14189" w:rsidRPr="00D14189" w:rsidRDefault="00D14189" w:rsidP="00D14189">
            <w:pPr>
              <w:spacing w:after="0" w:line="260" w:lineRule="exact"/>
              <w:ind w:left="60"/>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 xml:space="preserve">Dice la </w:t>
            </w:r>
            <w:proofErr w:type="spellStart"/>
            <w:r w:rsidRPr="00D14189">
              <w:rPr>
                <w:rFonts w:ascii="Times New Roman" w:eastAsia="Times New Roman" w:hAnsi="Times New Roman" w:cs="Times New Roman"/>
                <w:b/>
                <w:sz w:val="24"/>
                <w:szCs w:val="24"/>
                <w:lang w:val="en-US" w:eastAsia="en-US"/>
              </w:rPr>
              <w:t>verdad</w:t>
            </w:r>
            <w:proofErr w:type="spellEnd"/>
          </w:p>
        </w:tc>
      </w:tr>
      <w:tr w:rsidR="00D14189" w:rsidRPr="00D14189" w:rsidTr="000F4FEB">
        <w:trPr>
          <w:trHeight w:hRule="exact" w:val="276"/>
        </w:trPr>
        <w:tc>
          <w:tcPr>
            <w:tcW w:w="543" w:type="dxa"/>
            <w:tcBorders>
              <w:top w:val="nil"/>
              <w:left w:val="nil"/>
              <w:bottom w:val="nil"/>
              <w:right w:val="nil"/>
            </w:tcBorders>
          </w:tcPr>
          <w:p w:rsidR="00D14189" w:rsidRPr="00D14189" w:rsidRDefault="00D14189" w:rsidP="00D14189">
            <w:pPr>
              <w:spacing w:after="0" w:line="260" w:lineRule="exact"/>
              <w:ind w:left="40"/>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8</w:t>
            </w:r>
          </w:p>
        </w:tc>
        <w:tc>
          <w:tcPr>
            <w:tcW w:w="683" w:type="dxa"/>
            <w:tcBorders>
              <w:top w:val="nil"/>
              <w:left w:val="nil"/>
              <w:bottom w:val="nil"/>
              <w:right w:val="nil"/>
            </w:tcBorders>
          </w:tcPr>
          <w:p w:rsidR="00D14189" w:rsidRPr="00D14189" w:rsidRDefault="00D14189" w:rsidP="00D14189">
            <w:pPr>
              <w:spacing w:after="0" w:line="260" w:lineRule="exact"/>
              <w:ind w:left="217"/>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8</w:t>
            </w:r>
          </w:p>
        </w:tc>
        <w:tc>
          <w:tcPr>
            <w:tcW w:w="683" w:type="dxa"/>
            <w:tcBorders>
              <w:top w:val="nil"/>
              <w:left w:val="nil"/>
              <w:bottom w:val="nil"/>
              <w:right w:val="nil"/>
            </w:tcBorders>
          </w:tcPr>
          <w:p w:rsidR="00D14189" w:rsidRPr="00D14189" w:rsidRDefault="00D14189" w:rsidP="00D14189">
            <w:pPr>
              <w:spacing w:after="0" w:line="260" w:lineRule="exact"/>
              <w:ind w:left="215" w:right="272"/>
              <w:jc w:val="center"/>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7</w:t>
            </w:r>
          </w:p>
        </w:tc>
        <w:tc>
          <w:tcPr>
            <w:tcW w:w="713" w:type="dxa"/>
            <w:tcBorders>
              <w:top w:val="nil"/>
              <w:left w:val="nil"/>
              <w:bottom w:val="nil"/>
              <w:right w:val="nil"/>
            </w:tcBorders>
          </w:tcPr>
          <w:p w:rsidR="00D14189" w:rsidRPr="00D14189" w:rsidRDefault="00D14189" w:rsidP="00D14189">
            <w:pPr>
              <w:spacing w:after="0" w:line="260" w:lineRule="exact"/>
              <w:ind w:left="252" w:right="266"/>
              <w:jc w:val="center"/>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9</w:t>
            </w:r>
          </w:p>
        </w:tc>
        <w:tc>
          <w:tcPr>
            <w:tcW w:w="1480" w:type="dxa"/>
            <w:tcBorders>
              <w:top w:val="nil"/>
              <w:left w:val="nil"/>
              <w:bottom w:val="nil"/>
              <w:right w:val="nil"/>
            </w:tcBorders>
          </w:tcPr>
          <w:p w:rsidR="00D14189" w:rsidRPr="00D14189" w:rsidRDefault="00D14189" w:rsidP="00D14189">
            <w:pPr>
              <w:spacing w:after="0" w:line="260" w:lineRule="exact"/>
              <w:ind w:left="296"/>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6</w:t>
            </w:r>
          </w:p>
        </w:tc>
        <w:tc>
          <w:tcPr>
            <w:tcW w:w="1410" w:type="dxa"/>
            <w:tcBorders>
              <w:top w:val="nil"/>
              <w:left w:val="nil"/>
              <w:bottom w:val="nil"/>
              <w:right w:val="nil"/>
            </w:tcBorders>
          </w:tcPr>
          <w:p w:rsidR="00D14189" w:rsidRPr="00D14189" w:rsidRDefault="00D14189" w:rsidP="00D14189">
            <w:pPr>
              <w:spacing w:after="0" w:line="240" w:lineRule="auto"/>
              <w:rPr>
                <w:rFonts w:ascii="Times New Roman" w:eastAsia="Times New Roman" w:hAnsi="Times New Roman" w:cs="Times New Roman"/>
                <w:sz w:val="20"/>
                <w:szCs w:val="20"/>
                <w:lang w:val="en-US" w:eastAsia="en-US"/>
              </w:rPr>
            </w:pPr>
          </w:p>
        </w:tc>
        <w:tc>
          <w:tcPr>
            <w:tcW w:w="2214" w:type="dxa"/>
            <w:tcBorders>
              <w:top w:val="nil"/>
              <w:left w:val="nil"/>
              <w:bottom w:val="nil"/>
              <w:right w:val="nil"/>
            </w:tcBorders>
          </w:tcPr>
          <w:p w:rsidR="00D14189" w:rsidRPr="00D14189" w:rsidRDefault="00D14189" w:rsidP="00D14189">
            <w:pPr>
              <w:spacing w:after="0" w:line="240" w:lineRule="auto"/>
              <w:rPr>
                <w:rFonts w:ascii="Times New Roman" w:eastAsia="Times New Roman" w:hAnsi="Times New Roman" w:cs="Times New Roman"/>
                <w:sz w:val="20"/>
                <w:szCs w:val="20"/>
                <w:lang w:val="en-US" w:eastAsia="en-US"/>
              </w:rPr>
            </w:pPr>
          </w:p>
        </w:tc>
      </w:tr>
      <w:tr w:rsidR="00D14189" w:rsidRPr="00D14189" w:rsidTr="000F4FEB">
        <w:trPr>
          <w:trHeight w:hRule="exact" w:val="276"/>
        </w:trPr>
        <w:tc>
          <w:tcPr>
            <w:tcW w:w="543" w:type="dxa"/>
            <w:tcBorders>
              <w:top w:val="nil"/>
              <w:left w:val="nil"/>
              <w:bottom w:val="nil"/>
              <w:right w:val="nil"/>
            </w:tcBorders>
          </w:tcPr>
          <w:p w:rsidR="00D14189" w:rsidRPr="00D14189" w:rsidRDefault="00D14189" w:rsidP="00D14189">
            <w:pPr>
              <w:spacing w:after="0" w:line="260" w:lineRule="exact"/>
              <w:ind w:left="40"/>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6</w:t>
            </w:r>
          </w:p>
        </w:tc>
        <w:tc>
          <w:tcPr>
            <w:tcW w:w="683" w:type="dxa"/>
            <w:tcBorders>
              <w:top w:val="nil"/>
              <w:left w:val="nil"/>
              <w:bottom w:val="nil"/>
              <w:right w:val="nil"/>
            </w:tcBorders>
          </w:tcPr>
          <w:p w:rsidR="00D14189" w:rsidRPr="00D14189" w:rsidRDefault="00D14189" w:rsidP="00D14189">
            <w:pPr>
              <w:spacing w:after="0" w:line="260" w:lineRule="exact"/>
              <w:ind w:left="217"/>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7</w:t>
            </w:r>
          </w:p>
        </w:tc>
        <w:tc>
          <w:tcPr>
            <w:tcW w:w="683" w:type="dxa"/>
            <w:tcBorders>
              <w:top w:val="nil"/>
              <w:left w:val="nil"/>
              <w:bottom w:val="nil"/>
              <w:right w:val="nil"/>
            </w:tcBorders>
          </w:tcPr>
          <w:p w:rsidR="00D14189" w:rsidRPr="00D14189" w:rsidRDefault="00D14189" w:rsidP="00D14189">
            <w:pPr>
              <w:spacing w:after="0" w:line="260" w:lineRule="exact"/>
              <w:ind w:left="215" w:right="272"/>
              <w:jc w:val="center"/>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7</w:t>
            </w:r>
          </w:p>
        </w:tc>
        <w:tc>
          <w:tcPr>
            <w:tcW w:w="713" w:type="dxa"/>
            <w:tcBorders>
              <w:top w:val="nil"/>
              <w:left w:val="nil"/>
              <w:bottom w:val="nil"/>
              <w:right w:val="nil"/>
            </w:tcBorders>
          </w:tcPr>
          <w:p w:rsidR="00D14189" w:rsidRPr="00D14189" w:rsidRDefault="00D14189" w:rsidP="00D14189">
            <w:pPr>
              <w:spacing w:after="0" w:line="260" w:lineRule="exact"/>
              <w:ind w:left="252" w:right="266"/>
              <w:jc w:val="center"/>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6</w:t>
            </w:r>
          </w:p>
        </w:tc>
        <w:tc>
          <w:tcPr>
            <w:tcW w:w="1480" w:type="dxa"/>
            <w:tcBorders>
              <w:top w:val="nil"/>
              <w:left w:val="nil"/>
              <w:bottom w:val="nil"/>
              <w:right w:val="nil"/>
            </w:tcBorders>
          </w:tcPr>
          <w:p w:rsidR="00D14189" w:rsidRPr="00D14189" w:rsidRDefault="00D14189" w:rsidP="00D14189">
            <w:pPr>
              <w:spacing w:after="0" w:line="260" w:lineRule="exact"/>
              <w:ind w:left="296"/>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7</w:t>
            </w:r>
          </w:p>
        </w:tc>
        <w:tc>
          <w:tcPr>
            <w:tcW w:w="1410" w:type="dxa"/>
            <w:tcBorders>
              <w:top w:val="nil"/>
              <w:left w:val="nil"/>
              <w:bottom w:val="nil"/>
              <w:right w:val="nil"/>
            </w:tcBorders>
          </w:tcPr>
          <w:p w:rsidR="00D14189" w:rsidRPr="00D14189" w:rsidRDefault="00D14189" w:rsidP="00D14189">
            <w:pPr>
              <w:spacing w:after="0" w:line="240" w:lineRule="auto"/>
              <w:rPr>
                <w:rFonts w:ascii="Times New Roman" w:eastAsia="Times New Roman" w:hAnsi="Times New Roman" w:cs="Times New Roman"/>
                <w:sz w:val="20"/>
                <w:szCs w:val="20"/>
                <w:lang w:val="en-US" w:eastAsia="en-US"/>
              </w:rPr>
            </w:pPr>
          </w:p>
        </w:tc>
        <w:tc>
          <w:tcPr>
            <w:tcW w:w="2214" w:type="dxa"/>
            <w:tcBorders>
              <w:top w:val="nil"/>
              <w:left w:val="nil"/>
              <w:bottom w:val="nil"/>
              <w:right w:val="nil"/>
            </w:tcBorders>
          </w:tcPr>
          <w:p w:rsidR="00D14189" w:rsidRPr="00D14189" w:rsidRDefault="00D14189" w:rsidP="00D14189">
            <w:pPr>
              <w:spacing w:after="0" w:line="240" w:lineRule="auto"/>
              <w:rPr>
                <w:rFonts w:ascii="Times New Roman" w:eastAsia="Times New Roman" w:hAnsi="Times New Roman" w:cs="Times New Roman"/>
                <w:sz w:val="20"/>
                <w:szCs w:val="20"/>
                <w:lang w:val="en-US" w:eastAsia="en-US"/>
              </w:rPr>
            </w:pPr>
          </w:p>
        </w:tc>
      </w:tr>
      <w:tr w:rsidR="00D14189" w:rsidRPr="00D14189" w:rsidTr="000F4FEB">
        <w:trPr>
          <w:trHeight w:hRule="exact" w:val="276"/>
        </w:trPr>
        <w:tc>
          <w:tcPr>
            <w:tcW w:w="543" w:type="dxa"/>
            <w:tcBorders>
              <w:top w:val="nil"/>
              <w:left w:val="nil"/>
              <w:bottom w:val="nil"/>
              <w:right w:val="nil"/>
            </w:tcBorders>
          </w:tcPr>
          <w:p w:rsidR="00D14189" w:rsidRPr="00D14189" w:rsidRDefault="00D14189" w:rsidP="00D14189">
            <w:pPr>
              <w:spacing w:after="0" w:line="260" w:lineRule="exact"/>
              <w:ind w:left="40"/>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5</w:t>
            </w:r>
          </w:p>
        </w:tc>
        <w:tc>
          <w:tcPr>
            <w:tcW w:w="683" w:type="dxa"/>
            <w:tcBorders>
              <w:top w:val="nil"/>
              <w:left w:val="nil"/>
              <w:bottom w:val="nil"/>
              <w:right w:val="nil"/>
            </w:tcBorders>
          </w:tcPr>
          <w:p w:rsidR="00D14189" w:rsidRPr="00D14189" w:rsidRDefault="00D14189" w:rsidP="00D14189">
            <w:pPr>
              <w:spacing w:after="0" w:line="260" w:lineRule="exact"/>
              <w:ind w:left="217"/>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5</w:t>
            </w:r>
          </w:p>
        </w:tc>
        <w:tc>
          <w:tcPr>
            <w:tcW w:w="683" w:type="dxa"/>
            <w:tcBorders>
              <w:top w:val="nil"/>
              <w:left w:val="nil"/>
              <w:bottom w:val="nil"/>
              <w:right w:val="nil"/>
            </w:tcBorders>
          </w:tcPr>
          <w:p w:rsidR="00D14189" w:rsidRPr="00D14189" w:rsidRDefault="00D14189" w:rsidP="00D14189">
            <w:pPr>
              <w:spacing w:after="0" w:line="260" w:lineRule="exact"/>
              <w:ind w:left="215" w:right="272"/>
              <w:jc w:val="center"/>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8</w:t>
            </w:r>
          </w:p>
        </w:tc>
        <w:tc>
          <w:tcPr>
            <w:tcW w:w="713" w:type="dxa"/>
            <w:tcBorders>
              <w:top w:val="nil"/>
              <w:left w:val="nil"/>
              <w:bottom w:val="nil"/>
              <w:right w:val="nil"/>
            </w:tcBorders>
          </w:tcPr>
          <w:p w:rsidR="00D14189" w:rsidRPr="00D14189" w:rsidRDefault="00D14189" w:rsidP="00D14189">
            <w:pPr>
              <w:spacing w:after="0" w:line="260" w:lineRule="exact"/>
              <w:ind w:left="252" w:right="266"/>
              <w:jc w:val="center"/>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7</w:t>
            </w:r>
          </w:p>
        </w:tc>
        <w:tc>
          <w:tcPr>
            <w:tcW w:w="1480" w:type="dxa"/>
            <w:tcBorders>
              <w:top w:val="nil"/>
              <w:left w:val="nil"/>
              <w:bottom w:val="nil"/>
              <w:right w:val="nil"/>
            </w:tcBorders>
          </w:tcPr>
          <w:p w:rsidR="00D14189" w:rsidRPr="00D14189" w:rsidRDefault="00D14189" w:rsidP="00D14189">
            <w:pPr>
              <w:spacing w:after="0" w:line="260" w:lineRule="exact"/>
              <w:ind w:left="296"/>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8</w:t>
            </w:r>
          </w:p>
        </w:tc>
        <w:tc>
          <w:tcPr>
            <w:tcW w:w="1410" w:type="dxa"/>
            <w:tcBorders>
              <w:top w:val="nil"/>
              <w:left w:val="nil"/>
              <w:bottom w:val="nil"/>
              <w:right w:val="nil"/>
            </w:tcBorders>
          </w:tcPr>
          <w:p w:rsidR="00D14189" w:rsidRPr="00D14189" w:rsidRDefault="00D14189" w:rsidP="00D14189">
            <w:pPr>
              <w:spacing w:after="0" w:line="240" w:lineRule="auto"/>
              <w:rPr>
                <w:rFonts w:ascii="Times New Roman" w:eastAsia="Times New Roman" w:hAnsi="Times New Roman" w:cs="Times New Roman"/>
                <w:sz w:val="20"/>
                <w:szCs w:val="20"/>
                <w:lang w:val="en-US" w:eastAsia="en-US"/>
              </w:rPr>
            </w:pPr>
          </w:p>
        </w:tc>
        <w:tc>
          <w:tcPr>
            <w:tcW w:w="2214" w:type="dxa"/>
            <w:tcBorders>
              <w:top w:val="nil"/>
              <w:left w:val="nil"/>
              <w:bottom w:val="nil"/>
              <w:right w:val="nil"/>
            </w:tcBorders>
          </w:tcPr>
          <w:p w:rsidR="00D14189" w:rsidRPr="00D14189" w:rsidRDefault="00D14189" w:rsidP="00D14189">
            <w:pPr>
              <w:spacing w:after="0" w:line="240" w:lineRule="auto"/>
              <w:rPr>
                <w:rFonts w:ascii="Times New Roman" w:eastAsia="Times New Roman" w:hAnsi="Times New Roman" w:cs="Times New Roman"/>
                <w:sz w:val="20"/>
                <w:szCs w:val="20"/>
                <w:lang w:val="en-US" w:eastAsia="en-US"/>
              </w:rPr>
            </w:pPr>
          </w:p>
        </w:tc>
      </w:tr>
      <w:tr w:rsidR="00D14189" w:rsidRPr="00D14189" w:rsidTr="000F4FEB">
        <w:trPr>
          <w:trHeight w:hRule="exact" w:val="358"/>
        </w:trPr>
        <w:tc>
          <w:tcPr>
            <w:tcW w:w="543" w:type="dxa"/>
            <w:tcBorders>
              <w:top w:val="nil"/>
              <w:left w:val="nil"/>
              <w:bottom w:val="nil"/>
              <w:right w:val="nil"/>
            </w:tcBorders>
          </w:tcPr>
          <w:p w:rsidR="00D14189" w:rsidRPr="00D14189" w:rsidRDefault="00D14189" w:rsidP="00D14189">
            <w:pPr>
              <w:spacing w:after="0" w:line="260" w:lineRule="exact"/>
              <w:ind w:left="40"/>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7</w:t>
            </w:r>
          </w:p>
        </w:tc>
        <w:tc>
          <w:tcPr>
            <w:tcW w:w="683" w:type="dxa"/>
            <w:tcBorders>
              <w:top w:val="nil"/>
              <w:left w:val="nil"/>
              <w:bottom w:val="nil"/>
              <w:right w:val="nil"/>
            </w:tcBorders>
          </w:tcPr>
          <w:p w:rsidR="00D14189" w:rsidRPr="00D14189" w:rsidRDefault="00D14189" w:rsidP="00D14189">
            <w:pPr>
              <w:spacing w:after="0" w:line="260" w:lineRule="exact"/>
              <w:ind w:left="217"/>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7</w:t>
            </w:r>
          </w:p>
        </w:tc>
        <w:tc>
          <w:tcPr>
            <w:tcW w:w="683" w:type="dxa"/>
            <w:tcBorders>
              <w:top w:val="nil"/>
              <w:left w:val="nil"/>
              <w:bottom w:val="nil"/>
              <w:right w:val="nil"/>
            </w:tcBorders>
          </w:tcPr>
          <w:p w:rsidR="00D14189" w:rsidRPr="00D14189" w:rsidRDefault="00D14189" w:rsidP="00D14189">
            <w:pPr>
              <w:spacing w:after="0" w:line="260" w:lineRule="exact"/>
              <w:ind w:left="215" w:right="272"/>
              <w:jc w:val="center"/>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6</w:t>
            </w:r>
          </w:p>
        </w:tc>
        <w:tc>
          <w:tcPr>
            <w:tcW w:w="713" w:type="dxa"/>
            <w:tcBorders>
              <w:top w:val="nil"/>
              <w:left w:val="nil"/>
              <w:bottom w:val="nil"/>
              <w:right w:val="nil"/>
            </w:tcBorders>
          </w:tcPr>
          <w:p w:rsidR="00D14189" w:rsidRPr="00D14189" w:rsidRDefault="00D14189" w:rsidP="00D14189">
            <w:pPr>
              <w:spacing w:after="0" w:line="260" w:lineRule="exact"/>
              <w:ind w:left="252" w:right="266"/>
              <w:jc w:val="center"/>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6</w:t>
            </w:r>
          </w:p>
        </w:tc>
        <w:tc>
          <w:tcPr>
            <w:tcW w:w="1480" w:type="dxa"/>
            <w:tcBorders>
              <w:top w:val="nil"/>
              <w:left w:val="nil"/>
              <w:bottom w:val="nil"/>
              <w:right w:val="nil"/>
            </w:tcBorders>
          </w:tcPr>
          <w:p w:rsidR="00D14189" w:rsidRPr="00D14189" w:rsidRDefault="00D14189" w:rsidP="00D14189">
            <w:pPr>
              <w:spacing w:after="0" w:line="260" w:lineRule="exact"/>
              <w:ind w:left="296"/>
              <w:rPr>
                <w:rFonts w:ascii="Times New Roman" w:eastAsia="Times New Roman" w:hAnsi="Times New Roman" w:cs="Times New Roman"/>
                <w:sz w:val="24"/>
                <w:szCs w:val="24"/>
                <w:lang w:val="en-US" w:eastAsia="en-US"/>
              </w:rPr>
            </w:pPr>
            <w:r w:rsidRPr="00D14189">
              <w:rPr>
                <w:rFonts w:ascii="Times New Roman" w:eastAsia="Times New Roman" w:hAnsi="Times New Roman" w:cs="Times New Roman"/>
                <w:b/>
                <w:sz w:val="24"/>
                <w:szCs w:val="24"/>
                <w:lang w:val="en-US" w:eastAsia="en-US"/>
              </w:rPr>
              <w:t>6</w:t>
            </w:r>
          </w:p>
        </w:tc>
        <w:tc>
          <w:tcPr>
            <w:tcW w:w="1410" w:type="dxa"/>
            <w:tcBorders>
              <w:top w:val="nil"/>
              <w:left w:val="nil"/>
              <w:bottom w:val="nil"/>
              <w:right w:val="nil"/>
            </w:tcBorders>
          </w:tcPr>
          <w:p w:rsidR="00D14189" w:rsidRPr="00D14189" w:rsidRDefault="00D14189" w:rsidP="00D14189">
            <w:pPr>
              <w:spacing w:after="0" w:line="240" w:lineRule="auto"/>
              <w:rPr>
                <w:rFonts w:ascii="Times New Roman" w:eastAsia="Times New Roman" w:hAnsi="Times New Roman" w:cs="Times New Roman"/>
                <w:sz w:val="20"/>
                <w:szCs w:val="20"/>
                <w:lang w:val="en-US" w:eastAsia="en-US"/>
              </w:rPr>
            </w:pPr>
          </w:p>
        </w:tc>
        <w:tc>
          <w:tcPr>
            <w:tcW w:w="2214" w:type="dxa"/>
            <w:tcBorders>
              <w:top w:val="nil"/>
              <w:left w:val="nil"/>
              <w:bottom w:val="nil"/>
              <w:right w:val="nil"/>
            </w:tcBorders>
          </w:tcPr>
          <w:p w:rsidR="00D14189" w:rsidRPr="00D14189" w:rsidRDefault="00D14189" w:rsidP="00D14189">
            <w:pPr>
              <w:spacing w:after="0" w:line="240" w:lineRule="auto"/>
              <w:rPr>
                <w:rFonts w:ascii="Times New Roman" w:eastAsia="Times New Roman" w:hAnsi="Times New Roman" w:cs="Times New Roman"/>
                <w:sz w:val="20"/>
                <w:szCs w:val="20"/>
                <w:lang w:val="en-US" w:eastAsia="en-US"/>
              </w:rPr>
            </w:pPr>
          </w:p>
        </w:tc>
      </w:tr>
    </w:tbl>
    <w:p w:rsidR="00D14189" w:rsidRDefault="00D14189" w:rsidP="00EC4E7C">
      <w:pPr>
        <w:autoSpaceDE w:val="0"/>
        <w:autoSpaceDN w:val="0"/>
        <w:adjustRightInd w:val="0"/>
        <w:spacing w:after="0" w:line="240" w:lineRule="auto"/>
        <w:rPr>
          <w:rFonts w:ascii="Arial" w:eastAsia="Times New Roman" w:hAnsi="Arial" w:cs="Arial"/>
          <w:b/>
          <w:i/>
          <w:sz w:val="24"/>
          <w:szCs w:val="24"/>
          <w:lang w:val="es-ES" w:eastAsia="es-ES"/>
        </w:rPr>
      </w:pPr>
    </w:p>
    <w:p w:rsidR="00D14189" w:rsidRPr="00D14189" w:rsidRDefault="00D14189" w:rsidP="00D14189">
      <w:pPr>
        <w:autoSpaceDE w:val="0"/>
        <w:autoSpaceDN w:val="0"/>
        <w:adjustRightInd w:val="0"/>
        <w:spacing w:after="0" w:line="240" w:lineRule="auto"/>
        <w:ind w:left="426"/>
        <w:rPr>
          <w:rFonts w:ascii="Arial" w:eastAsia="Times New Roman" w:hAnsi="Arial" w:cs="Arial"/>
          <w:sz w:val="24"/>
          <w:szCs w:val="24"/>
          <w:lang w:val="es-ES" w:eastAsia="es-ES"/>
        </w:rPr>
      </w:pPr>
      <w:r w:rsidRPr="00D14189">
        <w:rPr>
          <w:rFonts w:ascii="Arial" w:eastAsia="Times New Roman" w:hAnsi="Arial" w:cs="Arial"/>
          <w:sz w:val="24"/>
          <w:szCs w:val="24"/>
          <w:lang w:val="es-ES" w:eastAsia="es-ES"/>
        </w:rPr>
        <w:t>Realice un análisis de componentes principales y presente un informe.</w:t>
      </w:r>
    </w:p>
    <w:p w:rsidR="00D14189" w:rsidRPr="00A07C22" w:rsidRDefault="00D14189" w:rsidP="00EC4E7C">
      <w:pPr>
        <w:autoSpaceDE w:val="0"/>
        <w:autoSpaceDN w:val="0"/>
        <w:adjustRightInd w:val="0"/>
        <w:spacing w:after="0" w:line="240" w:lineRule="auto"/>
        <w:rPr>
          <w:rFonts w:ascii="Arial" w:eastAsia="Times New Roman" w:hAnsi="Arial" w:cs="Arial"/>
          <w:b/>
          <w:i/>
          <w:sz w:val="24"/>
          <w:szCs w:val="24"/>
          <w:lang w:val="es-ES" w:eastAsia="es-ES"/>
        </w:rPr>
      </w:pPr>
    </w:p>
    <w:p w:rsidR="00EC4E7C" w:rsidRPr="00673BD6" w:rsidRDefault="00EC4E7C" w:rsidP="00EC4E7C">
      <w:pPr>
        <w:spacing w:after="0" w:line="240" w:lineRule="auto"/>
        <w:rPr>
          <w:rFonts w:ascii="Arial" w:eastAsia="Times New Roman" w:hAnsi="Arial" w:cs="Arial"/>
          <w:b/>
          <w:i/>
          <w:color w:val="FF0000"/>
          <w:sz w:val="24"/>
          <w:szCs w:val="24"/>
          <w:lang w:val="es-ES" w:eastAsia="es-ES"/>
        </w:rPr>
      </w:pPr>
      <w:r w:rsidRPr="00673BD6">
        <w:rPr>
          <w:rFonts w:ascii="Arial" w:eastAsia="Times New Roman" w:hAnsi="Arial" w:cs="Arial"/>
          <w:b/>
          <w:i/>
          <w:color w:val="FF0000"/>
          <w:sz w:val="24"/>
          <w:szCs w:val="24"/>
          <w:lang w:val="es-ES" w:eastAsia="es-ES"/>
        </w:rPr>
        <w:t xml:space="preserve">Literatura </w:t>
      </w:r>
      <w:r w:rsidR="00027DBD">
        <w:rPr>
          <w:rFonts w:ascii="Arial" w:eastAsia="Times New Roman" w:hAnsi="Arial" w:cs="Arial"/>
          <w:b/>
          <w:i/>
          <w:color w:val="FF0000"/>
          <w:sz w:val="24"/>
          <w:szCs w:val="24"/>
          <w:lang w:val="es-ES" w:eastAsia="es-ES"/>
        </w:rPr>
        <w:t>consultada</w:t>
      </w:r>
    </w:p>
    <w:p w:rsidR="00EC4E7C" w:rsidRPr="00A07C22" w:rsidRDefault="00EC4E7C" w:rsidP="00EC4E7C">
      <w:pPr>
        <w:spacing w:after="0" w:line="240" w:lineRule="auto"/>
        <w:rPr>
          <w:rFonts w:ascii="Arial" w:eastAsia="Times New Roman" w:hAnsi="Arial" w:cs="Arial"/>
          <w:b/>
          <w:i/>
          <w:sz w:val="24"/>
          <w:szCs w:val="24"/>
          <w:lang w:val="es-ES" w:eastAsia="es-ES"/>
        </w:rPr>
      </w:pPr>
    </w:p>
    <w:p w:rsidR="00AB5535" w:rsidRPr="00A07C22" w:rsidRDefault="00AB5535" w:rsidP="00AB5535">
      <w:pPr>
        <w:spacing w:after="0" w:line="240" w:lineRule="auto"/>
        <w:ind w:left="851" w:hanging="851"/>
        <w:contextualSpacing/>
        <w:rPr>
          <w:rFonts w:ascii="Arial" w:eastAsia="Times New Roman" w:hAnsi="Arial" w:cs="Arial"/>
          <w:sz w:val="24"/>
          <w:szCs w:val="24"/>
          <w:lang w:val="es-ES" w:eastAsia="es-ES"/>
        </w:rPr>
      </w:pPr>
      <w:proofErr w:type="spellStart"/>
      <w:r w:rsidRPr="00A07C22">
        <w:rPr>
          <w:rFonts w:ascii="Arial" w:eastAsia="Times New Roman" w:hAnsi="Arial" w:cs="Arial"/>
          <w:sz w:val="24"/>
          <w:szCs w:val="24"/>
          <w:lang w:val="es-ES" w:eastAsia="es-ES"/>
        </w:rPr>
        <w:t>Crivisqui</w:t>
      </w:r>
      <w:proofErr w:type="spellEnd"/>
      <w:r w:rsidRPr="00A07C22">
        <w:rPr>
          <w:rFonts w:ascii="Arial" w:eastAsia="Times New Roman" w:hAnsi="Arial" w:cs="Arial"/>
          <w:sz w:val="24"/>
          <w:szCs w:val="24"/>
          <w:lang w:val="es-ES" w:eastAsia="es-ES"/>
        </w:rPr>
        <w:t xml:space="preserve">, E. </w:t>
      </w:r>
      <w:r>
        <w:rPr>
          <w:rFonts w:ascii="Arial" w:eastAsia="Times New Roman" w:hAnsi="Arial" w:cs="Arial"/>
          <w:sz w:val="24"/>
          <w:szCs w:val="24"/>
          <w:lang w:val="es-ES" w:eastAsia="es-ES"/>
        </w:rPr>
        <w:t xml:space="preserve">(1999). </w:t>
      </w:r>
      <w:r w:rsidRPr="00A07C22">
        <w:rPr>
          <w:rFonts w:ascii="Arial" w:eastAsia="Times New Roman" w:hAnsi="Arial" w:cs="Arial"/>
          <w:sz w:val="24"/>
          <w:szCs w:val="24"/>
          <w:lang w:val="es-ES" w:eastAsia="es-ES"/>
        </w:rPr>
        <w:t>Análisis Multivariado. Presentación del método de análisis de co</w:t>
      </w:r>
      <w:r w:rsidR="00CA1C5D">
        <w:rPr>
          <w:rFonts w:ascii="Arial" w:eastAsia="Times New Roman" w:hAnsi="Arial" w:cs="Arial"/>
          <w:sz w:val="24"/>
          <w:szCs w:val="24"/>
          <w:lang w:val="es-ES" w:eastAsia="es-ES"/>
        </w:rPr>
        <w:t>mponentes principales. Bruselas:</w:t>
      </w:r>
      <w:r w:rsidRPr="00A07C22">
        <w:rPr>
          <w:rFonts w:ascii="Arial" w:eastAsia="Times New Roman" w:hAnsi="Arial" w:cs="Arial"/>
          <w:sz w:val="24"/>
          <w:szCs w:val="24"/>
          <w:lang w:val="es-ES" w:eastAsia="es-ES"/>
        </w:rPr>
        <w:t xml:space="preserve"> Red Presta. </w:t>
      </w:r>
    </w:p>
    <w:p w:rsidR="0025644A" w:rsidRDefault="0025644A" w:rsidP="00AB5535">
      <w:pPr>
        <w:spacing w:after="0" w:line="240" w:lineRule="auto"/>
        <w:ind w:left="851" w:hanging="851"/>
        <w:rPr>
          <w:rFonts w:ascii="Arial" w:eastAsia="Times New Roman" w:hAnsi="Arial" w:cs="Arial"/>
          <w:sz w:val="24"/>
          <w:szCs w:val="24"/>
          <w:lang w:val="es-ES" w:eastAsia="es-ES"/>
        </w:rPr>
      </w:pPr>
      <w:r>
        <w:rPr>
          <w:rFonts w:ascii="Arial" w:eastAsia="Times New Roman" w:hAnsi="Arial" w:cs="Arial"/>
          <w:sz w:val="24"/>
          <w:szCs w:val="24"/>
          <w:lang w:val="es-ES" w:eastAsia="es-ES"/>
        </w:rPr>
        <w:t>De la Fuente</w:t>
      </w:r>
      <w:r w:rsidR="0021270F">
        <w:rPr>
          <w:rFonts w:ascii="Arial" w:eastAsia="Times New Roman" w:hAnsi="Arial" w:cs="Arial"/>
          <w:sz w:val="24"/>
          <w:szCs w:val="24"/>
          <w:lang w:val="es-ES" w:eastAsia="es-ES"/>
        </w:rPr>
        <w:t xml:space="preserve">, S. (2011). </w:t>
      </w:r>
      <w:r w:rsidR="0021270F" w:rsidRPr="00F35397">
        <w:rPr>
          <w:rFonts w:ascii="Arial" w:eastAsia="Times New Roman" w:hAnsi="Arial" w:cs="Arial"/>
          <w:i/>
          <w:sz w:val="24"/>
          <w:szCs w:val="24"/>
          <w:lang w:val="es-ES" w:eastAsia="es-ES"/>
        </w:rPr>
        <w:t>Componentes principales</w:t>
      </w:r>
      <w:r w:rsidR="0021270F">
        <w:rPr>
          <w:rFonts w:ascii="Arial" w:eastAsia="Times New Roman" w:hAnsi="Arial" w:cs="Arial"/>
          <w:sz w:val="24"/>
          <w:szCs w:val="24"/>
          <w:lang w:val="es-ES" w:eastAsia="es-ES"/>
        </w:rPr>
        <w:t>. Universidad Autónoma de Madrid. Madrid: Facultad de Ciencias Empresariales.</w:t>
      </w:r>
    </w:p>
    <w:p w:rsidR="00EC4E7C" w:rsidRPr="00A07C22" w:rsidRDefault="00EC4E7C" w:rsidP="00AB5535">
      <w:pPr>
        <w:spacing w:after="0" w:line="240" w:lineRule="auto"/>
        <w:ind w:left="851" w:hanging="851"/>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Introducción al análisis multivariado. Descargado de internet el 12-1-2010 desde:</w:t>
      </w:r>
    </w:p>
    <w:p w:rsidR="00EC4E7C" w:rsidRPr="00027DBD" w:rsidRDefault="003A102A" w:rsidP="00AB5535">
      <w:pPr>
        <w:spacing w:after="0" w:line="240" w:lineRule="auto"/>
        <w:ind w:left="851" w:hanging="143"/>
        <w:jc w:val="both"/>
        <w:rPr>
          <w:rFonts w:ascii="Arial" w:eastAsia="Times New Roman" w:hAnsi="Arial" w:cs="Arial"/>
          <w:color w:val="000000" w:themeColor="text1"/>
          <w:sz w:val="24"/>
          <w:szCs w:val="24"/>
          <w:lang w:val="es-ES" w:eastAsia="es-ES"/>
        </w:rPr>
      </w:pPr>
      <w:hyperlink r:id="rId20" w:history="1">
        <w:r w:rsidR="00EC4E7C" w:rsidRPr="00027DBD">
          <w:rPr>
            <w:rFonts w:ascii="Arial" w:eastAsia="Times New Roman" w:hAnsi="Arial" w:cs="Arial"/>
            <w:color w:val="000000" w:themeColor="text1"/>
            <w:sz w:val="24"/>
            <w:szCs w:val="24"/>
            <w:u w:val="single"/>
            <w:lang w:val="es-ES" w:eastAsia="es-ES"/>
          </w:rPr>
          <w:t>http://www.scribd.com/doc/5466678/INTRODUCCION-AL-ANALISIS-MULTIVARIADO?secret_password=&amp;autodown=doc</w:t>
        </w:r>
      </w:hyperlink>
    </w:p>
    <w:p w:rsidR="00F35397" w:rsidRDefault="00EC4E7C" w:rsidP="00F35397">
      <w:pPr>
        <w:spacing w:after="0" w:line="240" w:lineRule="auto"/>
        <w:ind w:left="851" w:hanging="851"/>
        <w:rPr>
          <w:rFonts w:ascii="Arial" w:eastAsia="Times New Roman" w:hAnsi="Arial" w:cs="Arial"/>
          <w:sz w:val="24"/>
          <w:szCs w:val="24"/>
          <w:lang w:val="es-ES" w:eastAsia="es-ES"/>
        </w:rPr>
      </w:pPr>
      <w:r w:rsidRPr="00A07C22">
        <w:rPr>
          <w:rFonts w:ascii="Arial" w:eastAsia="Times New Roman" w:hAnsi="Arial" w:cs="Arial"/>
          <w:sz w:val="24"/>
          <w:szCs w:val="24"/>
          <w:lang w:val="es-ES" w:eastAsia="es-ES"/>
        </w:rPr>
        <w:t xml:space="preserve">Introducción al </w:t>
      </w:r>
      <w:proofErr w:type="spellStart"/>
      <w:r w:rsidRPr="00A07C22">
        <w:rPr>
          <w:rFonts w:ascii="Arial" w:eastAsia="Times New Roman" w:hAnsi="Arial" w:cs="Arial"/>
          <w:sz w:val="24"/>
          <w:szCs w:val="24"/>
          <w:lang w:val="es-ES" w:eastAsia="es-ES"/>
        </w:rPr>
        <w:t>analisis</w:t>
      </w:r>
      <w:proofErr w:type="spellEnd"/>
      <w:r w:rsidRPr="00A07C22">
        <w:rPr>
          <w:rFonts w:ascii="Arial" w:eastAsia="Times New Roman" w:hAnsi="Arial" w:cs="Arial"/>
          <w:sz w:val="24"/>
          <w:szCs w:val="24"/>
          <w:lang w:val="es-ES" w:eastAsia="es-ES"/>
        </w:rPr>
        <w:t xml:space="preserve"> </w:t>
      </w:r>
      <w:proofErr w:type="spellStart"/>
      <w:r w:rsidRPr="00A07C22">
        <w:rPr>
          <w:rFonts w:ascii="Arial" w:eastAsia="Times New Roman" w:hAnsi="Arial" w:cs="Arial"/>
          <w:sz w:val="24"/>
          <w:szCs w:val="24"/>
          <w:lang w:val="es-ES" w:eastAsia="es-ES"/>
        </w:rPr>
        <w:t>multivariante</w:t>
      </w:r>
      <w:proofErr w:type="spellEnd"/>
      <w:r w:rsidRPr="00A07C22">
        <w:rPr>
          <w:rFonts w:ascii="Arial" w:eastAsia="Times New Roman" w:hAnsi="Arial" w:cs="Arial"/>
          <w:sz w:val="24"/>
          <w:szCs w:val="24"/>
          <w:lang w:val="es-ES" w:eastAsia="es-ES"/>
        </w:rPr>
        <w:t xml:space="preserve"> y al cálculo matricial. Descargado de internet el 13-2-2010 desde: </w:t>
      </w:r>
      <w:hyperlink r:id="rId21" w:history="1">
        <w:r w:rsidRPr="00027DBD">
          <w:rPr>
            <w:rFonts w:ascii="Arial" w:eastAsia="Times New Roman" w:hAnsi="Arial" w:cs="Arial"/>
            <w:color w:val="000000" w:themeColor="text1"/>
            <w:sz w:val="24"/>
            <w:szCs w:val="24"/>
            <w:u w:val="single"/>
            <w:lang w:val="es-ES" w:eastAsia="es-ES"/>
          </w:rPr>
          <w:t>http://halweb.uc3m.es/esp/Personal/personas/jmmarin/esp/AMult/tema1am.pdf</w:t>
        </w:r>
      </w:hyperlink>
      <w:r w:rsidRPr="00A07C22">
        <w:rPr>
          <w:rFonts w:ascii="Arial" w:eastAsia="Times New Roman" w:hAnsi="Arial" w:cs="Arial"/>
          <w:sz w:val="24"/>
          <w:szCs w:val="24"/>
          <w:lang w:val="es-ES" w:eastAsia="es-ES"/>
        </w:rPr>
        <w:t>.</w:t>
      </w:r>
    </w:p>
    <w:p w:rsidR="00F35397" w:rsidRDefault="00F35397" w:rsidP="00F35397">
      <w:pPr>
        <w:spacing w:after="0" w:line="240" w:lineRule="auto"/>
        <w:ind w:left="851" w:hanging="851"/>
        <w:rPr>
          <w:rFonts w:ascii="Arial" w:hAnsi="Arial" w:cs="Arial"/>
          <w:sz w:val="24"/>
          <w:szCs w:val="24"/>
        </w:rPr>
      </w:pPr>
      <w:r>
        <w:rPr>
          <w:rFonts w:ascii="Arial" w:hAnsi="Arial" w:cs="Arial"/>
          <w:sz w:val="24"/>
          <w:szCs w:val="24"/>
        </w:rPr>
        <w:t xml:space="preserve">León, A. </w:t>
      </w:r>
      <w:proofErr w:type="spellStart"/>
      <w:r>
        <w:rPr>
          <w:rFonts w:ascii="Arial" w:hAnsi="Arial" w:cs="Arial"/>
          <w:sz w:val="24"/>
          <w:szCs w:val="24"/>
        </w:rPr>
        <w:t>Llinas</w:t>
      </w:r>
      <w:proofErr w:type="spellEnd"/>
      <w:r>
        <w:rPr>
          <w:rFonts w:ascii="Arial" w:hAnsi="Arial" w:cs="Arial"/>
          <w:sz w:val="24"/>
          <w:szCs w:val="24"/>
        </w:rPr>
        <w:t xml:space="preserve">, H. y </w:t>
      </w:r>
      <w:proofErr w:type="spellStart"/>
      <w:r>
        <w:rPr>
          <w:rFonts w:ascii="Arial" w:hAnsi="Arial" w:cs="Arial"/>
          <w:sz w:val="24"/>
          <w:szCs w:val="24"/>
        </w:rPr>
        <w:t>Tilano</w:t>
      </w:r>
      <w:proofErr w:type="spellEnd"/>
      <w:r>
        <w:rPr>
          <w:rFonts w:ascii="Arial" w:hAnsi="Arial" w:cs="Arial"/>
          <w:sz w:val="24"/>
          <w:szCs w:val="24"/>
        </w:rPr>
        <w:t xml:space="preserve">, J. (2008). Análisis multivariado aplicando componentes principales al caso de los desplazados. </w:t>
      </w:r>
      <w:proofErr w:type="spellStart"/>
      <w:r w:rsidRPr="00F35397">
        <w:rPr>
          <w:rFonts w:ascii="Arial" w:hAnsi="Arial" w:cs="Arial"/>
          <w:i/>
          <w:sz w:val="24"/>
          <w:szCs w:val="24"/>
        </w:rPr>
        <w:t>Ingenierìa</w:t>
      </w:r>
      <w:proofErr w:type="spellEnd"/>
      <w:r w:rsidRPr="00F35397">
        <w:rPr>
          <w:rFonts w:ascii="Arial" w:hAnsi="Arial" w:cs="Arial"/>
          <w:i/>
          <w:sz w:val="24"/>
          <w:szCs w:val="24"/>
        </w:rPr>
        <w:t xml:space="preserve"> y Desarrollo</w:t>
      </w:r>
      <w:r>
        <w:rPr>
          <w:rFonts w:ascii="Arial" w:hAnsi="Arial" w:cs="Arial"/>
          <w:sz w:val="24"/>
          <w:szCs w:val="24"/>
        </w:rPr>
        <w:t>. Universidad del Norte. Chile.</w:t>
      </w:r>
    </w:p>
    <w:p w:rsidR="0021270F" w:rsidRPr="0021270F" w:rsidRDefault="0021270F" w:rsidP="00F35397">
      <w:pPr>
        <w:spacing w:after="0" w:line="240" w:lineRule="auto"/>
        <w:ind w:left="851" w:hanging="851"/>
        <w:rPr>
          <w:rFonts w:ascii="Arial" w:hAnsi="Arial" w:cs="Arial"/>
          <w:sz w:val="24"/>
          <w:szCs w:val="24"/>
        </w:rPr>
      </w:pPr>
      <w:proofErr w:type="spellStart"/>
      <w:r w:rsidRPr="0021270F">
        <w:rPr>
          <w:rFonts w:ascii="Arial" w:hAnsi="Arial" w:cs="Arial"/>
          <w:sz w:val="24"/>
          <w:szCs w:val="24"/>
        </w:rPr>
        <w:t>Santesmases</w:t>
      </w:r>
      <w:proofErr w:type="spellEnd"/>
      <w:r w:rsidRPr="0021270F">
        <w:rPr>
          <w:rFonts w:ascii="Arial" w:hAnsi="Arial" w:cs="Arial"/>
          <w:sz w:val="24"/>
          <w:szCs w:val="24"/>
        </w:rPr>
        <w:t xml:space="preserve">, M. (2009). </w:t>
      </w:r>
      <w:r w:rsidRPr="00F35397">
        <w:rPr>
          <w:rFonts w:ascii="Arial" w:hAnsi="Arial" w:cs="Arial"/>
          <w:i/>
          <w:sz w:val="24"/>
          <w:szCs w:val="24"/>
        </w:rPr>
        <w:t>Diseño y análisis de encuestas en investigación social y de mercados</w:t>
      </w:r>
      <w:r w:rsidRPr="0021270F">
        <w:rPr>
          <w:rFonts w:ascii="Arial" w:hAnsi="Arial" w:cs="Arial"/>
          <w:sz w:val="24"/>
          <w:szCs w:val="24"/>
        </w:rPr>
        <w:t xml:space="preserve">. Madrid: Ed. Pirámide. </w:t>
      </w:r>
    </w:p>
    <w:p w:rsidR="0021270F" w:rsidRPr="0021270F" w:rsidRDefault="00F35397" w:rsidP="00F35397">
      <w:pPr>
        <w:spacing w:after="0" w:line="240" w:lineRule="auto"/>
        <w:ind w:left="851" w:hanging="851"/>
        <w:jc w:val="both"/>
        <w:rPr>
          <w:rFonts w:ascii="Arial" w:eastAsia="Times New Roman" w:hAnsi="Arial" w:cs="Arial"/>
          <w:sz w:val="24"/>
          <w:szCs w:val="24"/>
          <w:lang w:val="es-ES" w:eastAsia="es-ES"/>
        </w:rPr>
      </w:pPr>
      <w:r>
        <w:rPr>
          <w:rFonts w:ascii="Arial" w:eastAsia="Times New Roman" w:hAnsi="Arial" w:cs="Arial"/>
          <w:sz w:val="24"/>
          <w:szCs w:val="24"/>
          <w:lang w:val="es-ES" w:eastAsia="es-ES"/>
        </w:rPr>
        <w:t>Salinas, H. Albornoz, J., Reyes, A. y otros. (2006). Análisis de componentes principales aplicado a variables respecto a la mujer gestante en la región de Las Américas. Escuela de Salud Pública de la Universidad de Chile.</w:t>
      </w:r>
    </w:p>
    <w:p w:rsidR="00EC4E7C" w:rsidRPr="00A07C22" w:rsidRDefault="00EC4E7C" w:rsidP="00EC4E7C">
      <w:pPr>
        <w:spacing w:after="0" w:line="240" w:lineRule="auto"/>
        <w:jc w:val="both"/>
        <w:rPr>
          <w:rFonts w:ascii="Arial" w:hAnsi="Arial" w:cs="Arial"/>
          <w:sz w:val="24"/>
          <w:szCs w:val="24"/>
          <w:lang w:val="es-ES"/>
        </w:rPr>
      </w:pPr>
    </w:p>
    <w:p w:rsidR="00EF5EB4" w:rsidRDefault="00EF5EB4" w:rsidP="006D44AB">
      <w:pPr>
        <w:ind w:left="360"/>
        <w:jc w:val="center"/>
        <w:rPr>
          <w:rFonts w:ascii="Arial" w:hAnsi="Arial" w:cs="Arial"/>
          <w:b/>
          <w:sz w:val="24"/>
          <w:szCs w:val="24"/>
        </w:rPr>
      </w:pPr>
    </w:p>
    <w:p w:rsidR="00FB0DC9" w:rsidRDefault="00FB0DC9" w:rsidP="006D44AB">
      <w:pPr>
        <w:ind w:left="360"/>
        <w:jc w:val="center"/>
        <w:rPr>
          <w:rFonts w:ascii="Arial" w:hAnsi="Arial" w:cs="Arial"/>
          <w:b/>
          <w:sz w:val="24"/>
          <w:szCs w:val="24"/>
        </w:rPr>
      </w:pPr>
    </w:p>
    <w:p w:rsidR="00FB0DC9" w:rsidRDefault="00FB0DC9" w:rsidP="006D44AB">
      <w:pPr>
        <w:ind w:left="360"/>
        <w:jc w:val="center"/>
        <w:rPr>
          <w:rFonts w:ascii="Arial" w:hAnsi="Arial" w:cs="Arial"/>
          <w:b/>
          <w:sz w:val="24"/>
          <w:szCs w:val="24"/>
        </w:rPr>
      </w:pPr>
    </w:p>
    <w:p w:rsidR="00FB0DC9" w:rsidRDefault="00FB0DC9" w:rsidP="006D44AB">
      <w:pPr>
        <w:ind w:left="360"/>
        <w:jc w:val="center"/>
        <w:rPr>
          <w:rFonts w:ascii="Arial" w:hAnsi="Arial" w:cs="Arial"/>
          <w:b/>
          <w:sz w:val="24"/>
          <w:szCs w:val="24"/>
        </w:rPr>
      </w:pPr>
    </w:p>
    <w:p w:rsidR="00FB0DC9" w:rsidRDefault="00FB0DC9" w:rsidP="006D44AB">
      <w:pPr>
        <w:ind w:left="360"/>
        <w:jc w:val="center"/>
        <w:rPr>
          <w:rFonts w:ascii="Arial" w:hAnsi="Arial" w:cs="Arial"/>
          <w:b/>
          <w:sz w:val="24"/>
          <w:szCs w:val="24"/>
        </w:rPr>
      </w:pPr>
    </w:p>
    <w:p w:rsidR="00D14189" w:rsidRDefault="00D14189" w:rsidP="006D44AB">
      <w:pPr>
        <w:ind w:left="360"/>
        <w:jc w:val="center"/>
        <w:rPr>
          <w:rFonts w:ascii="Arial" w:hAnsi="Arial" w:cs="Arial"/>
          <w:b/>
          <w:sz w:val="24"/>
          <w:szCs w:val="24"/>
        </w:rPr>
      </w:pPr>
    </w:p>
    <w:p w:rsidR="00D14189" w:rsidRDefault="00D14189" w:rsidP="006D44AB">
      <w:pPr>
        <w:ind w:left="360"/>
        <w:jc w:val="center"/>
        <w:rPr>
          <w:rFonts w:ascii="Arial" w:hAnsi="Arial" w:cs="Arial"/>
          <w:b/>
          <w:sz w:val="24"/>
          <w:szCs w:val="24"/>
        </w:rPr>
      </w:pPr>
    </w:p>
    <w:p w:rsidR="00D14189" w:rsidRDefault="00D14189" w:rsidP="006D44AB">
      <w:pPr>
        <w:ind w:left="360"/>
        <w:jc w:val="center"/>
        <w:rPr>
          <w:rFonts w:ascii="Arial" w:hAnsi="Arial" w:cs="Arial"/>
          <w:b/>
          <w:sz w:val="24"/>
          <w:szCs w:val="24"/>
        </w:rPr>
      </w:pPr>
    </w:p>
    <w:p w:rsidR="00D14189" w:rsidRDefault="00D14189" w:rsidP="006D44AB">
      <w:pPr>
        <w:ind w:left="360"/>
        <w:jc w:val="center"/>
        <w:rPr>
          <w:rFonts w:ascii="Arial" w:hAnsi="Arial" w:cs="Arial"/>
          <w:b/>
          <w:sz w:val="24"/>
          <w:szCs w:val="24"/>
        </w:rPr>
      </w:pPr>
    </w:p>
    <w:p w:rsidR="0062789F" w:rsidRPr="00673BD6" w:rsidRDefault="00027DBD" w:rsidP="006D44AB">
      <w:pPr>
        <w:ind w:left="360"/>
        <w:jc w:val="center"/>
        <w:rPr>
          <w:rFonts w:ascii="Arial" w:hAnsi="Arial" w:cs="Arial"/>
          <w:b/>
          <w:color w:val="FF0000"/>
          <w:sz w:val="24"/>
          <w:szCs w:val="24"/>
        </w:rPr>
      </w:pPr>
      <w:r>
        <w:rPr>
          <w:rFonts w:ascii="Arial" w:hAnsi="Arial" w:cs="Arial"/>
          <w:b/>
          <w:color w:val="FF0000"/>
          <w:sz w:val="24"/>
          <w:szCs w:val="24"/>
        </w:rPr>
        <w:t xml:space="preserve">11  </w:t>
      </w:r>
      <w:r w:rsidR="006D44AB" w:rsidRPr="00673BD6">
        <w:rPr>
          <w:rFonts w:ascii="Arial" w:hAnsi="Arial" w:cs="Arial"/>
          <w:b/>
          <w:color w:val="FF0000"/>
          <w:sz w:val="24"/>
          <w:szCs w:val="24"/>
        </w:rPr>
        <w:t xml:space="preserve"> </w:t>
      </w:r>
      <w:r w:rsidR="00374249" w:rsidRPr="00673BD6">
        <w:rPr>
          <w:rFonts w:ascii="Arial" w:hAnsi="Arial" w:cs="Arial"/>
          <w:b/>
          <w:color w:val="FF0000"/>
          <w:sz w:val="24"/>
          <w:szCs w:val="24"/>
        </w:rPr>
        <w:t>ANÁLISIS DE CORRESPONDENCIAS SIMPLES</w:t>
      </w:r>
    </w:p>
    <w:p w:rsidR="0062789F" w:rsidRPr="00A07C22" w:rsidRDefault="0062789F" w:rsidP="0062789F">
      <w:pPr>
        <w:spacing w:after="0" w:line="240" w:lineRule="auto"/>
        <w:jc w:val="both"/>
        <w:rPr>
          <w:rFonts w:ascii="Arial" w:eastAsia="Times New Roman" w:hAnsi="Arial" w:cs="Arial"/>
          <w:bCs/>
          <w:sz w:val="24"/>
          <w:szCs w:val="24"/>
        </w:rPr>
      </w:pPr>
      <w:r w:rsidRPr="00B65336">
        <w:rPr>
          <w:rFonts w:ascii="Arial" w:eastAsia="Times New Roman" w:hAnsi="Arial" w:cs="Arial"/>
          <w:b/>
          <w:bCs/>
          <w:color w:val="FF0000"/>
          <w:sz w:val="24"/>
          <w:szCs w:val="24"/>
        </w:rPr>
        <w:t>El Análisis de Correspondencias es una técnica estadística que se aplica al análisis</w:t>
      </w:r>
      <w:r w:rsidR="00FB0DC9" w:rsidRPr="00B65336">
        <w:rPr>
          <w:rFonts w:ascii="Arial" w:eastAsia="Times New Roman" w:hAnsi="Arial" w:cs="Arial"/>
          <w:b/>
          <w:bCs/>
          <w:color w:val="FF0000"/>
          <w:sz w:val="24"/>
          <w:szCs w:val="24"/>
        </w:rPr>
        <w:t xml:space="preserve"> </w:t>
      </w:r>
      <w:r w:rsidRPr="00B65336">
        <w:rPr>
          <w:rFonts w:ascii="Arial" w:eastAsia="Times New Roman" w:hAnsi="Arial" w:cs="Arial"/>
          <w:b/>
          <w:bCs/>
          <w:color w:val="FF0000"/>
          <w:sz w:val="24"/>
          <w:szCs w:val="24"/>
        </w:rPr>
        <w:t>de tablas de contingencia y construye un gráfico basado en la asociación entre las variables analizadas.</w:t>
      </w:r>
      <w:r w:rsidRPr="00A07C22">
        <w:rPr>
          <w:rFonts w:ascii="Arial" w:eastAsia="Times New Roman" w:hAnsi="Arial" w:cs="Arial"/>
          <w:bCs/>
          <w:sz w:val="24"/>
          <w:szCs w:val="24"/>
        </w:rPr>
        <w:t xml:space="preserve"> En dicho gráfico se representan conjuntamente las distintas modalidades de las variables, de forma que la proximidad entre los puntos representados está relacionada con el nivel de asociación entre dichas modalidades.</w:t>
      </w:r>
      <w:r w:rsidR="00FB0DC9">
        <w:rPr>
          <w:rFonts w:ascii="Arial" w:eastAsia="Times New Roman" w:hAnsi="Arial" w:cs="Arial"/>
          <w:bCs/>
          <w:sz w:val="24"/>
          <w:szCs w:val="24"/>
        </w:rPr>
        <w:t xml:space="preserve"> </w:t>
      </w:r>
      <w:r w:rsidRPr="00A07C22">
        <w:rPr>
          <w:rFonts w:ascii="Arial" w:eastAsia="Times New Roman" w:hAnsi="Arial" w:cs="Arial"/>
          <w:bCs/>
          <w:sz w:val="24"/>
          <w:szCs w:val="24"/>
        </w:rPr>
        <w:t>El análisis de correspondencias simples se aplica a tablas de frecuencias  de dos vías de clasificación.</w:t>
      </w:r>
    </w:p>
    <w:p w:rsidR="0062789F" w:rsidRPr="00A07C22" w:rsidRDefault="0062789F" w:rsidP="0062789F">
      <w:pPr>
        <w:spacing w:after="0" w:line="240" w:lineRule="auto"/>
        <w:jc w:val="both"/>
        <w:rPr>
          <w:rFonts w:ascii="Arial" w:eastAsia="Times New Roman" w:hAnsi="Arial" w:cs="Arial"/>
          <w:sz w:val="24"/>
          <w:szCs w:val="24"/>
        </w:rPr>
      </w:pPr>
    </w:p>
    <w:p w:rsidR="0062789F" w:rsidRPr="00A07C22" w:rsidRDefault="0062789F" w:rsidP="0062789F">
      <w:pPr>
        <w:spacing w:after="0" w:line="240" w:lineRule="auto"/>
        <w:jc w:val="both"/>
        <w:rPr>
          <w:rFonts w:ascii="Arial" w:eastAsia="Times New Roman" w:hAnsi="Arial" w:cs="Arial"/>
          <w:sz w:val="24"/>
          <w:szCs w:val="24"/>
        </w:rPr>
      </w:pPr>
      <w:r w:rsidRPr="00B65336">
        <w:rPr>
          <w:rFonts w:ascii="Arial" w:eastAsia="Times New Roman" w:hAnsi="Arial" w:cs="Arial"/>
          <w:b/>
          <w:color w:val="FF0000"/>
          <w:sz w:val="24"/>
          <w:szCs w:val="24"/>
        </w:rPr>
        <w:t>Es una técnica estadística que se utiliza para analizar, desde un punto de vista gráfico, las relaciones de dependencia de un conjunto de variables categóricas a partir de los datos de una tabla de contingencia.</w:t>
      </w:r>
      <w:r w:rsidRPr="00A07C22">
        <w:rPr>
          <w:rFonts w:ascii="Arial" w:eastAsia="Times New Roman" w:hAnsi="Arial" w:cs="Arial"/>
          <w:sz w:val="24"/>
          <w:szCs w:val="24"/>
        </w:rPr>
        <w:t xml:space="preserve"> Para ello asocia a cada una de las modalidades de la tabla, un punto en el espacio </w:t>
      </w:r>
      <w:r w:rsidRPr="00A07C22">
        <w:rPr>
          <w:rFonts w:ascii="Arial" w:eastAsia="Times New Roman" w:hAnsi="Arial" w:cs="Arial"/>
          <w:bCs/>
          <w:sz w:val="24"/>
          <w:szCs w:val="24"/>
        </w:rPr>
        <w:t>R</w:t>
      </w:r>
      <w:r w:rsidRPr="00A07C22">
        <w:rPr>
          <w:rFonts w:ascii="Arial" w:eastAsia="Times New Roman" w:hAnsi="Arial" w:cs="Arial"/>
          <w:bCs/>
          <w:sz w:val="24"/>
          <w:szCs w:val="24"/>
          <w:vertAlign w:val="superscript"/>
        </w:rPr>
        <w:t>n</w:t>
      </w:r>
      <w:r w:rsidR="00FB0DC9">
        <w:rPr>
          <w:rFonts w:ascii="Arial" w:eastAsia="Times New Roman" w:hAnsi="Arial" w:cs="Arial"/>
          <w:bCs/>
          <w:sz w:val="24"/>
          <w:szCs w:val="24"/>
          <w:vertAlign w:val="superscript"/>
        </w:rPr>
        <w:t xml:space="preserve"> </w:t>
      </w:r>
      <w:r w:rsidRPr="00A07C22">
        <w:rPr>
          <w:rFonts w:ascii="Arial" w:eastAsia="Times New Roman" w:hAnsi="Arial" w:cs="Arial"/>
          <w:sz w:val="24"/>
          <w:szCs w:val="24"/>
        </w:rPr>
        <w:t>(habitualmente n=2) de forma que las relaciones de cercanía/lejanía entre los puntos calculados reflejen las relaciones de dependencia y semejanza existentes entre ellas.</w:t>
      </w:r>
    </w:p>
    <w:p w:rsidR="0062789F" w:rsidRPr="00A07C22" w:rsidRDefault="0062789F" w:rsidP="0062789F">
      <w:pPr>
        <w:spacing w:after="0" w:line="240" w:lineRule="auto"/>
        <w:jc w:val="both"/>
        <w:rPr>
          <w:rFonts w:ascii="Arial" w:eastAsia="Times New Roman" w:hAnsi="Arial" w:cs="Arial"/>
          <w:sz w:val="24"/>
          <w:szCs w:val="24"/>
        </w:rPr>
      </w:pPr>
    </w:p>
    <w:p w:rsidR="0062789F" w:rsidRPr="00FB0DC9" w:rsidRDefault="0062789F" w:rsidP="0062789F">
      <w:pPr>
        <w:spacing w:after="0" w:line="240" w:lineRule="auto"/>
        <w:jc w:val="both"/>
        <w:rPr>
          <w:rFonts w:ascii="Arial" w:eastAsia="Times New Roman" w:hAnsi="Arial" w:cs="Arial"/>
          <w:b/>
          <w:sz w:val="24"/>
          <w:szCs w:val="24"/>
        </w:rPr>
      </w:pPr>
      <w:r w:rsidRPr="00FB0DC9">
        <w:rPr>
          <w:rFonts w:ascii="Arial" w:eastAsia="Times New Roman" w:hAnsi="Arial" w:cs="Arial"/>
          <w:b/>
          <w:iCs/>
          <w:sz w:val="24"/>
          <w:szCs w:val="24"/>
          <w:lang w:val="es-ES_tradnl"/>
        </w:rPr>
        <w:t>Ejemplo</w:t>
      </w:r>
      <w:r w:rsidRPr="00FB0DC9">
        <w:rPr>
          <w:rFonts w:ascii="Arial" w:eastAsia="Times New Roman" w:hAnsi="Arial" w:cs="Arial"/>
          <w:b/>
          <w:sz w:val="24"/>
          <w:szCs w:val="24"/>
          <w:lang w:val="es-ES_tradnl"/>
        </w:rPr>
        <w:t xml:space="preserve"> 1</w:t>
      </w:r>
    </w:p>
    <w:p w:rsidR="0062789F" w:rsidRPr="00A07C22" w:rsidRDefault="0062789F" w:rsidP="0062789F">
      <w:pPr>
        <w:spacing w:after="0" w:line="240" w:lineRule="auto"/>
        <w:jc w:val="both"/>
        <w:rPr>
          <w:rFonts w:ascii="Arial" w:eastAsia="Times New Roman" w:hAnsi="Arial" w:cs="Arial"/>
          <w:i/>
          <w:iCs/>
          <w:sz w:val="24"/>
          <w:szCs w:val="24"/>
          <w:lang w:val="es-ES_tradnl"/>
        </w:rPr>
      </w:pPr>
      <w:r w:rsidRPr="00A07C22">
        <w:rPr>
          <w:rFonts w:ascii="Arial" w:eastAsia="Times New Roman" w:hAnsi="Arial" w:cs="Arial"/>
          <w:sz w:val="24"/>
          <w:szCs w:val="24"/>
          <w:lang w:val="es-ES_tradnl"/>
        </w:rPr>
        <w:t xml:space="preserve">Tenemos una tabla de contingencia de 10x8 que cruza </w:t>
      </w:r>
      <w:r w:rsidRPr="00B65336">
        <w:rPr>
          <w:rFonts w:ascii="Arial" w:eastAsia="Times New Roman" w:hAnsi="Arial" w:cs="Arial"/>
          <w:color w:val="FF0000"/>
          <w:sz w:val="24"/>
          <w:szCs w:val="24"/>
          <w:lang w:val="es-ES_tradnl"/>
        </w:rPr>
        <w:t xml:space="preserve">10 categorías </w:t>
      </w:r>
      <w:r w:rsidRPr="00B65336">
        <w:rPr>
          <w:rFonts w:ascii="Arial" w:eastAsia="Times New Roman" w:hAnsi="Arial" w:cs="Arial"/>
          <w:i/>
          <w:iCs/>
          <w:color w:val="FF0000"/>
          <w:sz w:val="24"/>
          <w:szCs w:val="24"/>
          <w:lang w:val="es-ES_tradnl"/>
        </w:rPr>
        <w:t>socio-profesionales</w:t>
      </w:r>
      <w:r w:rsidRPr="00B65336">
        <w:rPr>
          <w:rFonts w:ascii="Arial" w:eastAsia="Times New Roman" w:hAnsi="Arial" w:cs="Arial"/>
          <w:color w:val="FF0000"/>
          <w:sz w:val="24"/>
          <w:szCs w:val="24"/>
          <w:lang w:val="es-ES_tradnl"/>
        </w:rPr>
        <w:t xml:space="preserve"> con 8 modos  de alojamiento en vacaciones</w:t>
      </w:r>
      <w:r w:rsidRPr="00A07C22">
        <w:rPr>
          <w:rFonts w:ascii="Arial" w:eastAsia="Times New Roman" w:hAnsi="Arial" w:cs="Arial"/>
          <w:sz w:val="24"/>
          <w:szCs w:val="24"/>
          <w:lang w:val="es-ES_tradnl"/>
        </w:rPr>
        <w:t xml:space="preserve"> en el que los </w:t>
      </w:r>
      <w:proofErr w:type="spellStart"/>
      <w:r w:rsidRPr="00A07C22">
        <w:rPr>
          <w:rFonts w:ascii="Arial" w:eastAsia="Times New Roman" w:hAnsi="Arial" w:cs="Arial"/>
          <w:i/>
          <w:iCs/>
          <w:sz w:val="24"/>
          <w:szCs w:val="24"/>
          <w:lang w:val="es-ES_tradnl"/>
        </w:rPr>
        <w:t>f</w:t>
      </w:r>
      <w:r w:rsidRPr="00A07C22">
        <w:rPr>
          <w:rFonts w:ascii="Arial" w:eastAsia="Times New Roman" w:hAnsi="Arial" w:cs="Arial"/>
          <w:i/>
          <w:iCs/>
          <w:sz w:val="24"/>
          <w:szCs w:val="24"/>
          <w:vertAlign w:val="subscript"/>
          <w:lang w:val="es-ES_tradnl"/>
        </w:rPr>
        <w:t>ij</w:t>
      </w:r>
      <w:proofErr w:type="spellEnd"/>
      <w:r w:rsidR="00B65336">
        <w:rPr>
          <w:rFonts w:ascii="Arial" w:eastAsia="Times New Roman" w:hAnsi="Arial" w:cs="Arial"/>
          <w:i/>
          <w:iCs/>
          <w:sz w:val="24"/>
          <w:szCs w:val="24"/>
          <w:vertAlign w:val="subscript"/>
          <w:lang w:val="es-ES_tradnl"/>
        </w:rPr>
        <w:t xml:space="preserve"> </w:t>
      </w:r>
      <w:r w:rsidRPr="00A07C22">
        <w:rPr>
          <w:rFonts w:ascii="Arial" w:eastAsia="Times New Roman" w:hAnsi="Arial" w:cs="Arial"/>
          <w:sz w:val="24"/>
          <w:szCs w:val="24"/>
          <w:lang w:val="es-ES_tradnl"/>
        </w:rPr>
        <w:t>son las frecuencias  observadas absolutas</w:t>
      </w:r>
      <w:r w:rsidRPr="00A07C22">
        <w:rPr>
          <w:rFonts w:ascii="Arial" w:eastAsia="Times New Roman" w:hAnsi="Arial" w:cs="Arial"/>
          <w:i/>
          <w:iCs/>
          <w:sz w:val="24"/>
          <w:szCs w:val="24"/>
          <w:lang w:val="es-ES_tradnl"/>
        </w:rPr>
        <w:t xml:space="preserve">, </w:t>
      </w:r>
      <w:r w:rsidRPr="00A07C22">
        <w:rPr>
          <w:rFonts w:ascii="Arial" w:eastAsia="Times New Roman" w:hAnsi="Arial" w:cs="Arial"/>
          <w:iCs/>
          <w:sz w:val="24"/>
          <w:szCs w:val="24"/>
          <w:lang w:val="es-ES_tradnl"/>
        </w:rPr>
        <w:t xml:space="preserve">con </w:t>
      </w:r>
      <w:r w:rsidRPr="00A07C22">
        <w:rPr>
          <w:rFonts w:ascii="Arial" w:eastAsia="Times New Roman" w:hAnsi="Arial" w:cs="Arial"/>
          <w:i/>
          <w:iCs/>
          <w:sz w:val="24"/>
          <w:szCs w:val="24"/>
          <w:lang w:val="es-ES_tradnl"/>
        </w:rPr>
        <w:t>i</w:t>
      </w:r>
      <w:r w:rsidRPr="00A07C22">
        <w:rPr>
          <w:rFonts w:ascii="Arial" w:eastAsia="Times New Roman" w:hAnsi="Arial" w:cs="Arial"/>
          <w:sz w:val="24"/>
          <w:szCs w:val="24"/>
          <w:lang w:val="es-ES_tradnl"/>
        </w:rPr>
        <w:t>=1,2,...</w:t>
      </w:r>
      <w:proofErr w:type="gramStart"/>
      <w:r w:rsidRPr="00A07C22">
        <w:rPr>
          <w:rFonts w:ascii="Arial" w:eastAsia="Times New Roman" w:hAnsi="Arial" w:cs="Arial"/>
          <w:sz w:val="24"/>
          <w:szCs w:val="24"/>
          <w:lang w:val="es-ES_tradnl"/>
        </w:rPr>
        <w:t>,</w:t>
      </w:r>
      <w:r w:rsidRPr="00A07C22">
        <w:rPr>
          <w:rFonts w:ascii="Arial" w:eastAsia="Times New Roman" w:hAnsi="Arial" w:cs="Arial"/>
          <w:i/>
          <w:iCs/>
          <w:sz w:val="24"/>
          <w:szCs w:val="24"/>
          <w:lang w:val="es-ES_tradnl"/>
        </w:rPr>
        <w:t>r</w:t>
      </w:r>
      <w:proofErr w:type="gramEnd"/>
      <w:r w:rsidRPr="00A07C22">
        <w:rPr>
          <w:rFonts w:ascii="Arial" w:eastAsia="Times New Roman" w:hAnsi="Arial" w:cs="Arial"/>
          <w:i/>
          <w:iCs/>
          <w:sz w:val="24"/>
          <w:szCs w:val="24"/>
          <w:lang w:val="es-ES_tradnl"/>
        </w:rPr>
        <w:t>=10; y j</w:t>
      </w:r>
      <w:r w:rsidRPr="00A07C22">
        <w:rPr>
          <w:rFonts w:ascii="Arial" w:eastAsia="Times New Roman" w:hAnsi="Arial" w:cs="Arial"/>
          <w:sz w:val="24"/>
          <w:szCs w:val="24"/>
          <w:lang w:val="es-ES_tradnl"/>
        </w:rPr>
        <w:t>=1,2</w:t>
      </w:r>
      <w:r w:rsidRPr="00A07C22">
        <w:rPr>
          <w:rFonts w:ascii="Arial" w:eastAsia="Times New Roman" w:hAnsi="Arial" w:cs="Arial"/>
          <w:i/>
          <w:iCs/>
          <w:sz w:val="24"/>
          <w:szCs w:val="24"/>
          <w:lang w:val="es-ES_tradnl"/>
        </w:rPr>
        <w:t>,......c=8. Los totales fila corresponden f</w:t>
      </w:r>
      <w:r w:rsidRPr="00A07C22">
        <w:rPr>
          <w:rFonts w:ascii="Arial" w:eastAsia="Times New Roman" w:hAnsi="Arial" w:cs="Arial"/>
          <w:i/>
          <w:iCs/>
          <w:sz w:val="24"/>
          <w:szCs w:val="24"/>
          <w:vertAlign w:val="subscript"/>
          <w:lang w:val="es-ES_tradnl"/>
        </w:rPr>
        <w:t>i.</w:t>
      </w:r>
      <w:r w:rsidRPr="00A07C22">
        <w:rPr>
          <w:rFonts w:ascii="Arial" w:eastAsia="Times New Roman" w:hAnsi="Arial" w:cs="Arial"/>
          <w:i/>
          <w:iCs/>
          <w:sz w:val="24"/>
          <w:szCs w:val="24"/>
          <w:lang w:val="es-ES_tradnl"/>
        </w:rPr>
        <w:t xml:space="preserve"> </w:t>
      </w:r>
      <w:proofErr w:type="gramStart"/>
      <w:r w:rsidRPr="00A07C22">
        <w:rPr>
          <w:rFonts w:ascii="Arial" w:eastAsia="Times New Roman" w:hAnsi="Arial" w:cs="Arial"/>
          <w:i/>
          <w:iCs/>
          <w:sz w:val="24"/>
          <w:szCs w:val="24"/>
          <w:lang w:val="es-ES_tradnl"/>
        </w:rPr>
        <w:t>en</w:t>
      </w:r>
      <w:proofErr w:type="gramEnd"/>
      <w:r w:rsidRPr="00A07C22">
        <w:rPr>
          <w:rFonts w:ascii="Arial" w:eastAsia="Times New Roman" w:hAnsi="Arial" w:cs="Arial"/>
          <w:i/>
          <w:iCs/>
          <w:sz w:val="24"/>
          <w:szCs w:val="24"/>
          <w:lang w:val="es-ES_tradnl"/>
        </w:rPr>
        <w:t xml:space="preserve"> la notación puntual y los totales columna a </w:t>
      </w:r>
      <w:proofErr w:type="spellStart"/>
      <w:r w:rsidRPr="00A07C22">
        <w:rPr>
          <w:rFonts w:ascii="Arial" w:eastAsia="Times New Roman" w:hAnsi="Arial" w:cs="Arial"/>
          <w:i/>
          <w:iCs/>
          <w:sz w:val="24"/>
          <w:szCs w:val="24"/>
          <w:lang w:val="es-ES_tradnl"/>
        </w:rPr>
        <w:t>f</w:t>
      </w:r>
      <w:r w:rsidRPr="00A07C22">
        <w:rPr>
          <w:rFonts w:ascii="Arial" w:eastAsia="Times New Roman" w:hAnsi="Arial" w:cs="Arial"/>
          <w:i/>
          <w:iCs/>
          <w:sz w:val="24"/>
          <w:szCs w:val="24"/>
          <w:vertAlign w:val="subscript"/>
          <w:lang w:val="es-ES_tradnl"/>
        </w:rPr>
        <w:t>.j</w:t>
      </w:r>
      <w:proofErr w:type="spellEnd"/>
      <w:r w:rsidRPr="00A07C22">
        <w:rPr>
          <w:rFonts w:ascii="Arial" w:eastAsia="Times New Roman" w:hAnsi="Arial" w:cs="Arial"/>
          <w:i/>
          <w:iCs/>
          <w:sz w:val="24"/>
          <w:szCs w:val="24"/>
          <w:lang w:val="es-ES_tradnl"/>
        </w:rPr>
        <w:t>, de la misma manera. También el gran total, gran suma se denota por f</w:t>
      </w:r>
      <w:r w:rsidRPr="00A07C22">
        <w:rPr>
          <w:rFonts w:ascii="Arial" w:eastAsia="Times New Roman" w:hAnsi="Arial" w:cs="Arial"/>
          <w:i/>
          <w:iCs/>
          <w:sz w:val="24"/>
          <w:szCs w:val="24"/>
          <w:vertAlign w:val="subscript"/>
          <w:lang w:val="es-ES_tradnl"/>
        </w:rPr>
        <w:t>..</w:t>
      </w:r>
      <w:r w:rsidRPr="00A07C22">
        <w:rPr>
          <w:rFonts w:ascii="Arial" w:eastAsia="Times New Roman" w:hAnsi="Arial" w:cs="Arial"/>
          <w:i/>
          <w:iCs/>
          <w:sz w:val="24"/>
          <w:szCs w:val="24"/>
          <w:lang w:val="es-ES_tradnl"/>
        </w:rPr>
        <w:t>.</w:t>
      </w:r>
    </w:p>
    <w:p w:rsidR="0062789F" w:rsidRPr="00A07C22" w:rsidRDefault="0062789F" w:rsidP="0062789F">
      <w:pPr>
        <w:spacing w:after="0" w:line="240" w:lineRule="auto"/>
        <w:jc w:val="both"/>
        <w:rPr>
          <w:rFonts w:ascii="Arial" w:eastAsia="Times New Roman" w:hAnsi="Arial" w:cs="Arial"/>
          <w:sz w:val="24"/>
          <w:szCs w:val="24"/>
        </w:rPr>
      </w:pPr>
    </w:p>
    <w:p w:rsidR="0062789F" w:rsidRPr="00A07C22" w:rsidRDefault="0062789F" w:rsidP="0062789F">
      <w:pPr>
        <w:spacing w:after="0" w:line="240" w:lineRule="auto"/>
        <w:jc w:val="center"/>
        <w:rPr>
          <w:rFonts w:ascii="Arial" w:eastAsia="Times New Roman" w:hAnsi="Arial" w:cs="Arial"/>
          <w:sz w:val="24"/>
          <w:szCs w:val="24"/>
        </w:rPr>
      </w:pPr>
      <w:r w:rsidRPr="00A07C22">
        <w:rPr>
          <w:rFonts w:ascii="Arial" w:eastAsia="Times New Roman" w:hAnsi="Arial" w:cs="Arial"/>
          <w:sz w:val="24"/>
          <w:szCs w:val="24"/>
        </w:rPr>
        <w:t>Tabla de contingencia, DE CORRESPONDENCIAS  o de frecuencias absolutas</w:t>
      </w:r>
    </w:p>
    <w:p w:rsidR="0062789F" w:rsidRPr="00A07C22" w:rsidRDefault="0062789F" w:rsidP="0062789F">
      <w:pPr>
        <w:rPr>
          <w:rFonts w:ascii="Arial" w:eastAsia="Times New Roman" w:hAnsi="Arial" w:cs="Arial"/>
          <w:sz w:val="24"/>
          <w:szCs w:val="24"/>
        </w:rPr>
      </w:pPr>
      <w:r w:rsidRPr="00B65336">
        <w:rPr>
          <w:rFonts w:ascii="Arial" w:eastAsia="Times New Roman" w:hAnsi="Arial" w:cs="Arial"/>
          <w:noProof/>
          <w:sz w:val="36"/>
          <w:szCs w:val="36"/>
          <w:lang w:val="es-ES" w:eastAsia="es-ES"/>
        </w:rPr>
        <w:drawing>
          <wp:inline distT="0" distB="0" distL="0" distR="0" wp14:anchorId="69848523" wp14:editId="1BF48222">
            <wp:extent cx="5702300" cy="2063750"/>
            <wp:effectExtent l="0" t="0" r="0" b="0"/>
            <wp:docPr id="132" name="Imagen 132"/>
            <wp:cNvGraphicFramePr/>
            <a:graphic xmlns:a="http://schemas.openxmlformats.org/drawingml/2006/main">
              <a:graphicData uri="http://schemas.openxmlformats.org/drawingml/2006/picture">
                <pic:pic xmlns:pic="http://schemas.openxmlformats.org/drawingml/2006/picture">
                  <pic:nvPicPr>
                    <pic:cNvPr id="473096" name="Picture 8"/>
                    <pic:cNvPicPr>
                      <a:picLocks noChangeAspect="1" noChangeArrowheads="1"/>
                    </pic:cNvPicPr>
                  </pic:nvPicPr>
                  <pic:blipFill>
                    <a:blip r:embed="rId22" cstate="print"/>
                    <a:srcRect l="-194" t="8394" r="4446"/>
                    <a:stretch>
                      <a:fillRect/>
                    </a:stretch>
                  </pic:blipFill>
                  <pic:spPr bwMode="auto">
                    <a:xfrm>
                      <a:off x="0" y="0"/>
                      <a:ext cx="5714086" cy="2068016"/>
                    </a:xfrm>
                    <a:prstGeom prst="rect">
                      <a:avLst/>
                    </a:prstGeom>
                    <a:noFill/>
                    <a:ln w="9525">
                      <a:noFill/>
                      <a:miter lim="800000"/>
                      <a:headEnd/>
                      <a:tailEnd/>
                    </a:ln>
                  </pic:spPr>
                </pic:pic>
              </a:graphicData>
            </a:graphic>
          </wp:inline>
        </w:drawing>
      </w:r>
    </w:p>
    <w:p w:rsidR="0062789F" w:rsidRPr="00A07C22" w:rsidRDefault="0062789F" w:rsidP="0062789F">
      <w:pPr>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Esta tabla se puede expresar en forma de matriz de la siguiente manera:</w:t>
      </w:r>
    </w:p>
    <w:p w:rsidR="0062789F" w:rsidRPr="00A07C22" w:rsidRDefault="0062789F" w:rsidP="0062789F">
      <w:pPr>
        <w:jc w:val="center"/>
        <w:rPr>
          <w:rFonts w:ascii="Arial" w:eastAsia="Times New Roman" w:hAnsi="Arial" w:cs="Arial"/>
          <w:sz w:val="24"/>
          <w:szCs w:val="24"/>
        </w:rPr>
      </w:pPr>
      <w:r w:rsidRPr="00A07C22">
        <w:rPr>
          <w:rFonts w:ascii="Arial" w:eastAsia="Times New Roman" w:hAnsi="Arial" w:cs="Arial"/>
          <w:noProof/>
          <w:sz w:val="24"/>
          <w:szCs w:val="24"/>
          <w:lang w:val="es-ES" w:eastAsia="es-ES"/>
        </w:rPr>
        <w:drawing>
          <wp:inline distT="0" distB="0" distL="0" distR="0" wp14:anchorId="15E1CB8A" wp14:editId="124A3870">
            <wp:extent cx="1809750" cy="609600"/>
            <wp:effectExtent l="0" t="0" r="0" b="0"/>
            <wp:docPr id="133" name="Imagen 2"/>
            <wp:cNvGraphicFramePr/>
            <a:graphic xmlns:a="http://schemas.openxmlformats.org/drawingml/2006/main">
              <a:graphicData uri="http://schemas.openxmlformats.org/drawingml/2006/picture">
                <pic:pic xmlns:pic="http://schemas.openxmlformats.org/drawingml/2006/picture">
                  <pic:nvPicPr>
                    <pic:cNvPr id="55310" name="Picture 18"/>
                    <pic:cNvPicPr>
                      <a:picLocks noChangeAspect="1" noChangeArrowheads="1"/>
                    </pic:cNvPicPr>
                  </pic:nvPicPr>
                  <pic:blipFill>
                    <a:blip r:embed="rId23" cstate="print">
                      <a:clrChange>
                        <a:clrFrom>
                          <a:srgbClr val="FFFFFF"/>
                        </a:clrFrom>
                        <a:clrTo>
                          <a:srgbClr val="FFFFFF">
                            <a:alpha val="0"/>
                          </a:srgbClr>
                        </a:clrTo>
                      </a:clrChange>
                    </a:blip>
                    <a:srcRect/>
                    <a:stretch>
                      <a:fillRect/>
                    </a:stretch>
                  </pic:blipFill>
                  <pic:spPr bwMode="auto">
                    <a:xfrm>
                      <a:off x="0" y="0"/>
                      <a:ext cx="1813553" cy="610881"/>
                    </a:xfrm>
                    <a:prstGeom prst="rect">
                      <a:avLst/>
                    </a:prstGeom>
                    <a:noFill/>
                    <a:ln w="9525">
                      <a:noFill/>
                      <a:miter lim="800000"/>
                      <a:headEnd/>
                      <a:tailEnd/>
                    </a:ln>
                  </pic:spPr>
                </pic:pic>
              </a:graphicData>
            </a:graphic>
          </wp:inline>
        </w:drawing>
      </w:r>
    </w:p>
    <w:p w:rsidR="0062789F" w:rsidRPr="00A07C22" w:rsidRDefault="0062789F" w:rsidP="0062789F">
      <w:pPr>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lastRenderedPageBreak/>
        <w:t xml:space="preserve">Cada celda de la tabla se generaliza por </w:t>
      </w:r>
      <w:proofErr w:type="spellStart"/>
      <w:r w:rsidRPr="00A07C22">
        <w:rPr>
          <w:rFonts w:ascii="Arial" w:eastAsia="Times New Roman" w:hAnsi="Arial" w:cs="Arial"/>
          <w:sz w:val="24"/>
          <w:szCs w:val="24"/>
        </w:rPr>
        <w:t>f</w:t>
      </w:r>
      <w:r w:rsidRPr="00A07C22">
        <w:rPr>
          <w:rFonts w:ascii="Arial" w:eastAsia="Times New Roman" w:hAnsi="Arial" w:cs="Arial"/>
          <w:sz w:val="24"/>
          <w:szCs w:val="24"/>
          <w:vertAlign w:val="subscript"/>
        </w:rPr>
        <w:t>ij</w:t>
      </w:r>
      <w:proofErr w:type="spellEnd"/>
      <w:r w:rsidRPr="00A07C22">
        <w:rPr>
          <w:rFonts w:ascii="Arial" w:eastAsia="Times New Roman" w:hAnsi="Arial" w:cs="Arial"/>
          <w:sz w:val="24"/>
          <w:szCs w:val="24"/>
        </w:rPr>
        <w:t>, en cambio los totales por fila también se denominan totales marginales fila y, en la notación puntual se representan por f</w:t>
      </w:r>
      <w:r w:rsidRPr="00A07C22">
        <w:rPr>
          <w:rFonts w:ascii="Arial" w:eastAsia="Times New Roman" w:hAnsi="Arial" w:cs="Arial"/>
          <w:sz w:val="24"/>
          <w:szCs w:val="24"/>
          <w:vertAlign w:val="subscript"/>
        </w:rPr>
        <w:t>i</w:t>
      </w:r>
      <w:proofErr w:type="gramStart"/>
      <w:r w:rsidRPr="00A07C22">
        <w:rPr>
          <w:rFonts w:ascii="Arial" w:eastAsia="Times New Roman" w:hAnsi="Arial" w:cs="Arial"/>
          <w:sz w:val="24"/>
          <w:szCs w:val="24"/>
          <w:vertAlign w:val="subscript"/>
        </w:rPr>
        <w:t>.</w:t>
      </w:r>
      <w:r w:rsidRPr="00A07C22">
        <w:rPr>
          <w:rFonts w:ascii="Arial" w:eastAsia="Times New Roman" w:hAnsi="Arial" w:cs="Arial"/>
          <w:sz w:val="24"/>
          <w:szCs w:val="24"/>
        </w:rPr>
        <w:t>.</w:t>
      </w:r>
      <w:proofErr w:type="gramEnd"/>
      <w:r w:rsidRPr="00A07C22">
        <w:rPr>
          <w:rFonts w:ascii="Arial" w:eastAsia="Times New Roman" w:hAnsi="Arial" w:cs="Arial"/>
          <w:sz w:val="24"/>
          <w:szCs w:val="24"/>
        </w:rPr>
        <w:t xml:space="preserve"> Los totales de cada columna se denominan totales marginales columna y se representan por </w:t>
      </w:r>
      <w:proofErr w:type="spellStart"/>
      <w:r w:rsidRPr="00A07C22">
        <w:rPr>
          <w:rFonts w:ascii="Arial" w:eastAsia="Times New Roman" w:hAnsi="Arial" w:cs="Arial"/>
          <w:sz w:val="24"/>
          <w:szCs w:val="24"/>
        </w:rPr>
        <w:t>f</w:t>
      </w:r>
      <w:r w:rsidRPr="00A07C22">
        <w:rPr>
          <w:rFonts w:ascii="Arial" w:eastAsia="Times New Roman" w:hAnsi="Arial" w:cs="Arial"/>
          <w:sz w:val="24"/>
          <w:szCs w:val="24"/>
          <w:vertAlign w:val="subscript"/>
        </w:rPr>
        <w:t>.j</w:t>
      </w:r>
      <w:proofErr w:type="spellEnd"/>
      <w:r w:rsidRPr="00A07C22">
        <w:rPr>
          <w:rFonts w:ascii="Arial" w:eastAsia="Times New Roman" w:hAnsi="Arial" w:cs="Arial"/>
          <w:sz w:val="24"/>
          <w:szCs w:val="24"/>
        </w:rPr>
        <w:t>. Finalmente la suma total, gran suma o gran total se representa por f</w:t>
      </w:r>
      <w:r w:rsidRPr="00A07C22">
        <w:rPr>
          <w:rFonts w:ascii="Arial" w:eastAsia="Times New Roman" w:hAnsi="Arial" w:cs="Arial"/>
          <w:sz w:val="24"/>
          <w:szCs w:val="24"/>
          <w:vertAlign w:val="subscript"/>
        </w:rPr>
        <w:t>..</w:t>
      </w:r>
      <w:r w:rsidRPr="00A07C22">
        <w:rPr>
          <w:rFonts w:ascii="Arial" w:eastAsia="Times New Roman" w:hAnsi="Arial" w:cs="Arial"/>
          <w:sz w:val="24"/>
          <w:szCs w:val="24"/>
        </w:rPr>
        <w:t>.</w:t>
      </w:r>
    </w:p>
    <w:p w:rsidR="0062789F" w:rsidRPr="00A07C22" w:rsidRDefault="0062789F" w:rsidP="0062789F">
      <w:pPr>
        <w:spacing w:after="0" w:line="240" w:lineRule="auto"/>
        <w:jc w:val="both"/>
        <w:rPr>
          <w:rFonts w:ascii="Arial" w:eastAsia="Times New Roman" w:hAnsi="Arial" w:cs="Arial"/>
          <w:sz w:val="24"/>
          <w:szCs w:val="24"/>
        </w:rPr>
      </w:pPr>
    </w:p>
    <w:p w:rsidR="0062789F" w:rsidRPr="00A07C22" w:rsidRDefault="0062789F" w:rsidP="0062789F">
      <w:pPr>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De la tabla de contingencia se pasa a la Tabla de Probabilidades o Tabla de Frecuencias Relativas y se obtiene dividiendo cada valor de aquella entre f</w:t>
      </w:r>
      <w:r w:rsidRPr="00A07C22">
        <w:rPr>
          <w:rFonts w:ascii="Arial" w:eastAsia="Times New Roman" w:hAnsi="Arial" w:cs="Arial"/>
          <w:sz w:val="24"/>
          <w:szCs w:val="24"/>
          <w:vertAlign w:val="subscript"/>
        </w:rPr>
        <w:t>..</w:t>
      </w:r>
      <w:r w:rsidRPr="00A07C22">
        <w:rPr>
          <w:rFonts w:ascii="Arial" w:eastAsia="Times New Roman" w:hAnsi="Arial" w:cs="Arial"/>
          <w:sz w:val="24"/>
          <w:szCs w:val="24"/>
        </w:rPr>
        <w:t>.</w:t>
      </w:r>
    </w:p>
    <w:p w:rsidR="0062789F" w:rsidRPr="00A07C22" w:rsidRDefault="0062789F" w:rsidP="0062789F">
      <w:pPr>
        <w:spacing w:after="0" w:line="240" w:lineRule="auto"/>
        <w:jc w:val="both"/>
        <w:rPr>
          <w:rFonts w:ascii="Arial" w:eastAsia="Times New Roman" w:hAnsi="Arial" w:cs="Arial"/>
          <w:sz w:val="24"/>
          <w:szCs w:val="24"/>
        </w:rPr>
      </w:pPr>
    </w:p>
    <w:p w:rsidR="0062789F" w:rsidRPr="00A07C22" w:rsidRDefault="0062789F" w:rsidP="0062789F">
      <w:pPr>
        <w:spacing w:after="0" w:line="240" w:lineRule="auto"/>
        <w:jc w:val="center"/>
        <w:textAlignment w:val="baseline"/>
        <w:rPr>
          <w:rFonts w:ascii="Arial" w:eastAsia="Times New Roman" w:hAnsi="Arial" w:cs="Arial"/>
          <w:sz w:val="24"/>
          <w:szCs w:val="24"/>
        </w:rPr>
      </w:pPr>
      <w:r w:rsidRPr="00A07C22">
        <w:rPr>
          <w:rFonts w:ascii="Arial" w:eastAsia="Times New Roman" w:hAnsi="Arial" w:cs="Arial"/>
          <w:b/>
          <w:bCs/>
          <w:color w:val="000000"/>
          <w:kern w:val="24"/>
          <w:sz w:val="24"/>
          <w:szCs w:val="24"/>
        </w:rPr>
        <w:t>Tabla de Probabilidades o de Frecuencias relativas</w:t>
      </w:r>
    </w:p>
    <w:tbl>
      <w:tblPr>
        <w:tblW w:w="8647" w:type="dxa"/>
        <w:tblInd w:w="157" w:type="dxa"/>
        <w:tblBorders>
          <w:top w:val="single" w:sz="4" w:space="0" w:color="auto"/>
          <w:bottom w:val="single" w:sz="4" w:space="0" w:color="auto"/>
        </w:tblBorders>
        <w:tblLayout w:type="fixed"/>
        <w:tblCellMar>
          <w:left w:w="0" w:type="dxa"/>
          <w:right w:w="0" w:type="dxa"/>
        </w:tblCellMar>
        <w:tblLook w:val="0600" w:firstRow="0" w:lastRow="0" w:firstColumn="0" w:lastColumn="0" w:noHBand="1" w:noVBand="1"/>
      </w:tblPr>
      <w:tblGrid>
        <w:gridCol w:w="992"/>
        <w:gridCol w:w="1426"/>
        <w:gridCol w:w="709"/>
        <w:gridCol w:w="708"/>
        <w:gridCol w:w="709"/>
        <w:gridCol w:w="851"/>
        <w:gridCol w:w="700"/>
        <w:gridCol w:w="567"/>
        <w:gridCol w:w="709"/>
        <w:gridCol w:w="567"/>
        <w:gridCol w:w="709"/>
      </w:tblGrid>
      <w:tr w:rsidR="0062789F" w:rsidRPr="00117785" w:rsidTr="00117785">
        <w:trPr>
          <w:trHeight w:val="168"/>
        </w:trPr>
        <w:tc>
          <w:tcPr>
            <w:tcW w:w="2418" w:type="dxa"/>
            <w:gridSpan w:val="2"/>
            <w:vMerge w:val="restart"/>
            <w:tcBorders>
              <w:top w:val="single" w:sz="4" w:space="0" w:color="auto"/>
              <w:bottom w:val="nil"/>
            </w:tcBorders>
            <w:shd w:val="clear" w:color="auto" w:fill="auto"/>
            <w:tcMar>
              <w:top w:w="15" w:type="dxa"/>
              <w:left w:w="15" w:type="dxa"/>
              <w:bottom w:w="0" w:type="dxa"/>
              <w:right w:w="15" w:type="dxa"/>
            </w:tcMar>
            <w:vAlign w:val="center"/>
            <w:hideMark/>
          </w:tcPr>
          <w:p w:rsidR="0062789F" w:rsidRPr="00117785" w:rsidRDefault="0062789F" w:rsidP="0062789F">
            <w:pPr>
              <w:spacing w:after="0" w:line="240" w:lineRule="auto"/>
              <w:rPr>
                <w:rFonts w:ascii="Arial" w:eastAsia="Times New Roman" w:hAnsi="Arial" w:cs="Arial"/>
                <w:sz w:val="18"/>
                <w:szCs w:val="18"/>
              </w:rPr>
            </w:pPr>
          </w:p>
        </w:tc>
        <w:tc>
          <w:tcPr>
            <w:tcW w:w="5520" w:type="dxa"/>
            <w:gridSpan w:val="8"/>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117785" w:rsidRDefault="0062789F" w:rsidP="0062789F">
            <w:pPr>
              <w:spacing w:after="0" w:line="240" w:lineRule="auto"/>
              <w:ind w:left="58"/>
              <w:jc w:val="center"/>
              <w:textAlignment w:val="baseline"/>
              <w:rPr>
                <w:rFonts w:ascii="Arial" w:eastAsia="Times New Roman" w:hAnsi="Arial" w:cs="Arial"/>
                <w:sz w:val="18"/>
                <w:szCs w:val="18"/>
              </w:rPr>
            </w:pPr>
            <w:r w:rsidRPr="00117785">
              <w:rPr>
                <w:rFonts w:ascii="Arial" w:eastAsia="Calibri" w:hAnsi="Arial" w:cs="Arial"/>
                <w:color w:val="000000"/>
                <w:kern w:val="24"/>
                <w:sz w:val="18"/>
                <w:szCs w:val="18"/>
              </w:rPr>
              <w:t>Tipo de alojamiento</w:t>
            </w:r>
          </w:p>
        </w:tc>
        <w:tc>
          <w:tcPr>
            <w:tcW w:w="709" w:type="dxa"/>
            <w:vMerge w:val="restart"/>
            <w:tcBorders>
              <w:top w:val="single" w:sz="4" w:space="0" w:color="auto"/>
              <w:bottom w:val="nil"/>
            </w:tcBorders>
            <w:shd w:val="clear" w:color="auto" w:fill="auto"/>
            <w:tcMar>
              <w:top w:w="15" w:type="dxa"/>
              <w:left w:w="15" w:type="dxa"/>
              <w:bottom w:w="0" w:type="dxa"/>
              <w:right w:w="15" w:type="dxa"/>
            </w:tcMar>
            <w:vAlign w:val="bottom"/>
            <w:hideMark/>
          </w:tcPr>
          <w:p w:rsidR="0062789F" w:rsidRPr="00117785" w:rsidRDefault="0062789F" w:rsidP="0062789F">
            <w:pPr>
              <w:spacing w:after="0" w:line="240" w:lineRule="auto"/>
              <w:ind w:left="58"/>
              <w:jc w:val="center"/>
              <w:textAlignment w:val="baseline"/>
              <w:rPr>
                <w:rFonts w:ascii="Arial" w:eastAsia="Times New Roman" w:hAnsi="Arial" w:cs="Arial"/>
                <w:sz w:val="18"/>
                <w:szCs w:val="18"/>
              </w:rPr>
            </w:pPr>
            <w:r w:rsidRPr="00117785">
              <w:rPr>
                <w:rFonts w:ascii="Arial" w:eastAsia="Calibri" w:hAnsi="Arial" w:cs="Arial"/>
                <w:color w:val="000000"/>
                <w:kern w:val="24"/>
                <w:sz w:val="18"/>
                <w:szCs w:val="18"/>
              </w:rPr>
              <w:t>Total</w:t>
            </w:r>
          </w:p>
        </w:tc>
      </w:tr>
      <w:tr w:rsidR="0062789F" w:rsidRPr="00117785" w:rsidTr="00117785">
        <w:trPr>
          <w:trHeight w:val="657"/>
        </w:trPr>
        <w:tc>
          <w:tcPr>
            <w:tcW w:w="2418" w:type="dxa"/>
            <w:gridSpan w:val="2"/>
            <w:vMerge/>
            <w:tcBorders>
              <w:top w:val="nil"/>
              <w:bottom w:val="single" w:sz="4" w:space="0" w:color="auto"/>
            </w:tcBorders>
            <w:vAlign w:val="center"/>
            <w:hideMark/>
          </w:tcPr>
          <w:p w:rsidR="0062789F" w:rsidRPr="00117785" w:rsidRDefault="0062789F" w:rsidP="0062789F">
            <w:pPr>
              <w:spacing w:after="0" w:line="240" w:lineRule="auto"/>
              <w:rPr>
                <w:rFonts w:ascii="Arial" w:eastAsia="Times New Roman" w:hAnsi="Arial" w:cs="Arial"/>
                <w:sz w:val="18"/>
                <w:szCs w:val="18"/>
              </w:rPr>
            </w:pPr>
          </w:p>
        </w:tc>
        <w:tc>
          <w:tcPr>
            <w:tcW w:w="709"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117785" w:rsidRDefault="0062789F" w:rsidP="0062789F">
            <w:pPr>
              <w:spacing w:after="0" w:line="240" w:lineRule="auto"/>
              <w:ind w:left="58"/>
              <w:jc w:val="center"/>
              <w:textAlignment w:val="baseline"/>
              <w:rPr>
                <w:rFonts w:ascii="Arial" w:eastAsia="Times New Roman" w:hAnsi="Arial" w:cs="Arial"/>
                <w:sz w:val="18"/>
                <w:szCs w:val="18"/>
              </w:rPr>
            </w:pPr>
            <w:r w:rsidRPr="00117785">
              <w:rPr>
                <w:rFonts w:ascii="Arial" w:eastAsia="Calibri" w:hAnsi="Arial" w:cs="Arial"/>
                <w:color w:val="000000"/>
                <w:kern w:val="24"/>
                <w:sz w:val="18"/>
                <w:szCs w:val="18"/>
              </w:rPr>
              <w:t>Hotel</w:t>
            </w:r>
          </w:p>
        </w:tc>
        <w:tc>
          <w:tcPr>
            <w:tcW w:w="708"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117785" w:rsidRDefault="0062789F" w:rsidP="0062789F">
            <w:pPr>
              <w:spacing w:after="0" w:line="240" w:lineRule="auto"/>
              <w:ind w:left="58"/>
              <w:jc w:val="center"/>
              <w:textAlignment w:val="baseline"/>
              <w:rPr>
                <w:rFonts w:ascii="Arial" w:eastAsia="Times New Roman" w:hAnsi="Arial" w:cs="Arial"/>
                <w:sz w:val="18"/>
                <w:szCs w:val="18"/>
              </w:rPr>
            </w:pPr>
            <w:r w:rsidRPr="00117785">
              <w:rPr>
                <w:rFonts w:ascii="Arial" w:eastAsia="Calibri" w:hAnsi="Arial" w:cs="Arial"/>
                <w:color w:val="000000"/>
                <w:kern w:val="24"/>
                <w:sz w:val="18"/>
                <w:szCs w:val="18"/>
              </w:rPr>
              <w:t>Casa Alquiler</w:t>
            </w:r>
          </w:p>
        </w:tc>
        <w:tc>
          <w:tcPr>
            <w:tcW w:w="709"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117785" w:rsidRDefault="0062789F" w:rsidP="0062789F">
            <w:pPr>
              <w:spacing w:after="0" w:line="240" w:lineRule="auto"/>
              <w:ind w:left="58"/>
              <w:jc w:val="center"/>
              <w:textAlignment w:val="baseline"/>
              <w:rPr>
                <w:rFonts w:ascii="Arial" w:eastAsia="Times New Roman" w:hAnsi="Arial" w:cs="Arial"/>
                <w:sz w:val="18"/>
                <w:szCs w:val="18"/>
              </w:rPr>
            </w:pPr>
            <w:r w:rsidRPr="00117785">
              <w:rPr>
                <w:rFonts w:ascii="Arial" w:eastAsia="Calibri" w:hAnsi="Arial" w:cs="Arial"/>
                <w:color w:val="000000"/>
                <w:kern w:val="24"/>
                <w:sz w:val="18"/>
                <w:szCs w:val="18"/>
              </w:rPr>
              <w:t>Casa propia</w:t>
            </w:r>
          </w:p>
        </w:tc>
        <w:tc>
          <w:tcPr>
            <w:tcW w:w="851"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117785" w:rsidRDefault="0062789F" w:rsidP="0062789F">
            <w:pPr>
              <w:spacing w:after="0" w:line="240" w:lineRule="auto"/>
              <w:ind w:left="58"/>
              <w:jc w:val="center"/>
              <w:textAlignment w:val="baseline"/>
              <w:rPr>
                <w:rFonts w:ascii="Arial" w:eastAsia="Times New Roman" w:hAnsi="Arial" w:cs="Arial"/>
                <w:sz w:val="18"/>
                <w:szCs w:val="18"/>
              </w:rPr>
            </w:pPr>
            <w:r w:rsidRPr="00117785">
              <w:rPr>
                <w:rFonts w:ascii="Arial" w:eastAsia="Calibri" w:hAnsi="Arial" w:cs="Arial"/>
                <w:color w:val="000000"/>
                <w:kern w:val="24"/>
                <w:sz w:val="18"/>
                <w:szCs w:val="18"/>
              </w:rPr>
              <w:t>Casa padres</w:t>
            </w:r>
          </w:p>
        </w:tc>
        <w:tc>
          <w:tcPr>
            <w:tcW w:w="700"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117785" w:rsidRDefault="0062789F" w:rsidP="0062789F">
            <w:pPr>
              <w:spacing w:after="0" w:line="240" w:lineRule="auto"/>
              <w:ind w:left="58"/>
              <w:jc w:val="center"/>
              <w:textAlignment w:val="baseline"/>
              <w:rPr>
                <w:rFonts w:ascii="Arial" w:eastAsia="Times New Roman" w:hAnsi="Arial" w:cs="Arial"/>
                <w:sz w:val="18"/>
                <w:szCs w:val="18"/>
              </w:rPr>
            </w:pPr>
            <w:r w:rsidRPr="00117785">
              <w:rPr>
                <w:rFonts w:ascii="Arial" w:eastAsia="Calibri" w:hAnsi="Arial" w:cs="Arial"/>
                <w:color w:val="000000"/>
                <w:kern w:val="24"/>
                <w:sz w:val="18"/>
                <w:szCs w:val="18"/>
              </w:rPr>
              <w:t>Casa amigos</w:t>
            </w:r>
          </w:p>
        </w:tc>
        <w:tc>
          <w:tcPr>
            <w:tcW w:w="567"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117785" w:rsidRDefault="0062789F" w:rsidP="0062789F">
            <w:pPr>
              <w:spacing w:after="0" w:line="240" w:lineRule="auto"/>
              <w:ind w:left="58"/>
              <w:jc w:val="center"/>
              <w:textAlignment w:val="baseline"/>
              <w:rPr>
                <w:rFonts w:ascii="Arial" w:eastAsia="Times New Roman" w:hAnsi="Arial" w:cs="Arial"/>
                <w:sz w:val="18"/>
                <w:szCs w:val="18"/>
              </w:rPr>
            </w:pPr>
            <w:r w:rsidRPr="00117785">
              <w:rPr>
                <w:rFonts w:ascii="Arial" w:eastAsia="Calibri" w:hAnsi="Arial" w:cs="Arial"/>
                <w:color w:val="000000"/>
                <w:kern w:val="24"/>
                <w:sz w:val="18"/>
                <w:szCs w:val="18"/>
              </w:rPr>
              <w:t>Camping</w:t>
            </w:r>
          </w:p>
        </w:tc>
        <w:tc>
          <w:tcPr>
            <w:tcW w:w="709"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117785" w:rsidRDefault="0062789F" w:rsidP="0062789F">
            <w:pPr>
              <w:spacing w:after="0" w:line="240" w:lineRule="auto"/>
              <w:ind w:left="58"/>
              <w:jc w:val="center"/>
              <w:textAlignment w:val="baseline"/>
              <w:rPr>
                <w:rFonts w:ascii="Arial" w:eastAsia="Times New Roman" w:hAnsi="Arial" w:cs="Arial"/>
                <w:sz w:val="18"/>
                <w:szCs w:val="18"/>
              </w:rPr>
            </w:pPr>
            <w:r w:rsidRPr="00117785">
              <w:rPr>
                <w:rFonts w:ascii="Arial" w:eastAsia="Calibri" w:hAnsi="Arial" w:cs="Arial"/>
                <w:color w:val="000000"/>
                <w:kern w:val="24"/>
                <w:sz w:val="18"/>
                <w:szCs w:val="18"/>
              </w:rPr>
              <w:t>Departamento</w:t>
            </w:r>
          </w:p>
        </w:tc>
        <w:tc>
          <w:tcPr>
            <w:tcW w:w="567"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117785" w:rsidRDefault="0062789F" w:rsidP="0062789F">
            <w:pPr>
              <w:spacing w:after="0" w:line="240" w:lineRule="auto"/>
              <w:ind w:left="58"/>
              <w:jc w:val="center"/>
              <w:textAlignment w:val="baseline"/>
              <w:rPr>
                <w:rFonts w:ascii="Arial" w:eastAsia="Times New Roman" w:hAnsi="Arial" w:cs="Arial"/>
                <w:sz w:val="18"/>
                <w:szCs w:val="18"/>
              </w:rPr>
            </w:pPr>
            <w:r w:rsidRPr="00117785">
              <w:rPr>
                <w:rFonts w:ascii="Arial" w:eastAsia="Calibri" w:hAnsi="Arial" w:cs="Arial"/>
                <w:color w:val="000000"/>
                <w:kern w:val="24"/>
                <w:sz w:val="18"/>
                <w:szCs w:val="18"/>
              </w:rPr>
              <w:t>Diversos</w:t>
            </w:r>
          </w:p>
        </w:tc>
        <w:tc>
          <w:tcPr>
            <w:tcW w:w="709" w:type="dxa"/>
            <w:vMerge/>
            <w:tcBorders>
              <w:top w:val="nil"/>
              <w:bottom w:val="single" w:sz="4" w:space="0" w:color="auto"/>
            </w:tcBorders>
            <w:vAlign w:val="center"/>
            <w:hideMark/>
          </w:tcPr>
          <w:p w:rsidR="0062789F" w:rsidRPr="00117785" w:rsidRDefault="0062789F" w:rsidP="0062789F">
            <w:pPr>
              <w:spacing w:after="0" w:line="240" w:lineRule="auto"/>
              <w:rPr>
                <w:rFonts w:ascii="Arial" w:eastAsia="Times New Roman" w:hAnsi="Arial" w:cs="Arial"/>
                <w:sz w:val="18"/>
                <w:szCs w:val="18"/>
              </w:rPr>
            </w:pPr>
          </w:p>
        </w:tc>
      </w:tr>
      <w:tr w:rsidR="0062789F" w:rsidRPr="00117785" w:rsidTr="00117785">
        <w:trPr>
          <w:trHeight w:val="134"/>
        </w:trPr>
        <w:tc>
          <w:tcPr>
            <w:tcW w:w="992" w:type="dxa"/>
            <w:vMerge w:val="restart"/>
            <w:tcBorders>
              <w:top w:val="single" w:sz="4" w:space="0" w:color="auto"/>
            </w:tcBorders>
            <w:shd w:val="clear" w:color="auto" w:fill="auto"/>
            <w:tcMar>
              <w:top w:w="15" w:type="dxa"/>
              <w:left w:w="15" w:type="dxa"/>
              <w:bottom w:w="0" w:type="dxa"/>
              <w:right w:w="15" w:type="dxa"/>
            </w:tcMar>
            <w:hideMark/>
          </w:tcPr>
          <w:p w:rsidR="0062789F" w:rsidRPr="00117785" w:rsidRDefault="0062789F" w:rsidP="0062789F">
            <w:pPr>
              <w:spacing w:after="0" w:line="240" w:lineRule="auto"/>
              <w:ind w:left="58"/>
              <w:textAlignment w:val="baseline"/>
              <w:rPr>
                <w:rFonts w:ascii="Arial" w:eastAsia="Calibri" w:hAnsi="Arial" w:cs="Arial"/>
                <w:color w:val="000000"/>
                <w:kern w:val="24"/>
                <w:sz w:val="18"/>
                <w:szCs w:val="18"/>
              </w:rPr>
            </w:pPr>
          </w:p>
          <w:p w:rsidR="0062789F" w:rsidRPr="00117785" w:rsidRDefault="0062789F" w:rsidP="0062789F">
            <w:pPr>
              <w:spacing w:after="0" w:line="240" w:lineRule="auto"/>
              <w:ind w:left="58"/>
              <w:textAlignment w:val="baseline"/>
              <w:rPr>
                <w:rFonts w:ascii="Arial" w:eastAsia="Calibri" w:hAnsi="Arial" w:cs="Arial"/>
                <w:color w:val="000000"/>
                <w:kern w:val="24"/>
                <w:sz w:val="18"/>
                <w:szCs w:val="18"/>
              </w:rPr>
            </w:pPr>
          </w:p>
          <w:p w:rsidR="0062789F" w:rsidRPr="00117785" w:rsidRDefault="0062789F" w:rsidP="0062789F">
            <w:pPr>
              <w:spacing w:after="0" w:line="240" w:lineRule="auto"/>
              <w:ind w:left="58"/>
              <w:textAlignment w:val="baseline"/>
              <w:rPr>
                <w:rFonts w:ascii="Arial" w:eastAsia="Times New Roman" w:hAnsi="Arial" w:cs="Arial"/>
                <w:sz w:val="18"/>
                <w:szCs w:val="18"/>
              </w:rPr>
            </w:pPr>
            <w:r w:rsidRPr="00117785">
              <w:rPr>
                <w:rFonts w:ascii="Arial" w:eastAsia="Calibri" w:hAnsi="Arial" w:cs="Arial"/>
                <w:color w:val="000000"/>
                <w:kern w:val="24"/>
                <w:sz w:val="18"/>
                <w:szCs w:val="18"/>
              </w:rPr>
              <w:t>Nivel Socio Profesional</w:t>
            </w:r>
          </w:p>
        </w:tc>
        <w:tc>
          <w:tcPr>
            <w:tcW w:w="1426" w:type="dxa"/>
            <w:tcBorders>
              <w:top w:val="single" w:sz="4" w:space="0" w:color="auto"/>
            </w:tcBorders>
            <w:shd w:val="clear" w:color="auto" w:fill="auto"/>
            <w:tcMar>
              <w:top w:w="15" w:type="dxa"/>
              <w:left w:w="15" w:type="dxa"/>
              <w:bottom w:w="0" w:type="dxa"/>
              <w:right w:w="15" w:type="dxa"/>
            </w:tcMar>
            <w:hideMark/>
          </w:tcPr>
          <w:p w:rsidR="0062789F" w:rsidRPr="00117785" w:rsidRDefault="0062789F" w:rsidP="0062789F">
            <w:pPr>
              <w:spacing w:after="0" w:line="240" w:lineRule="auto"/>
              <w:ind w:left="58"/>
              <w:textAlignment w:val="baseline"/>
              <w:rPr>
                <w:rFonts w:ascii="Arial" w:eastAsia="Times New Roman" w:hAnsi="Arial" w:cs="Arial"/>
                <w:sz w:val="18"/>
                <w:szCs w:val="18"/>
              </w:rPr>
            </w:pPr>
            <w:r w:rsidRPr="00117785">
              <w:rPr>
                <w:rFonts w:ascii="Arial" w:eastAsia="Calibri" w:hAnsi="Arial" w:cs="Arial"/>
                <w:color w:val="000000"/>
                <w:kern w:val="24"/>
                <w:sz w:val="18"/>
                <w:szCs w:val="18"/>
              </w:rPr>
              <w:t>Agricultor</w:t>
            </w:r>
          </w:p>
        </w:tc>
        <w:tc>
          <w:tcPr>
            <w:tcW w:w="709" w:type="dxa"/>
            <w:tcBorders>
              <w:top w:val="single" w:sz="4" w:space="0" w:color="auto"/>
            </w:tcBorders>
            <w:shd w:val="clear" w:color="auto" w:fill="auto"/>
            <w:tcMar>
              <w:top w:w="15" w:type="dxa"/>
              <w:left w:w="15" w:type="dxa"/>
              <w:bottom w:w="0" w:type="dxa"/>
              <w:right w:w="15" w:type="dxa"/>
            </w:tcMar>
            <w:hideMark/>
          </w:tcPr>
          <w:p w:rsidR="0062789F" w:rsidRPr="00117785" w:rsidRDefault="0062789F" w:rsidP="00117785">
            <w:pPr>
              <w:spacing w:after="0" w:line="240" w:lineRule="auto"/>
              <w:ind w:left="58"/>
              <w:jc w:val="right"/>
              <w:textAlignment w:val="baseline"/>
              <w:rPr>
                <w:rFonts w:ascii="Arial" w:eastAsia="Times New Roman" w:hAnsi="Arial" w:cs="Arial"/>
                <w:sz w:val="18"/>
                <w:szCs w:val="18"/>
              </w:rPr>
            </w:pPr>
            <w:r w:rsidRPr="00117785">
              <w:rPr>
                <w:rFonts w:ascii="Arial" w:eastAsia="Calibri" w:hAnsi="Arial" w:cs="Arial"/>
                <w:color w:val="000000"/>
                <w:kern w:val="24"/>
                <w:sz w:val="18"/>
                <w:szCs w:val="18"/>
              </w:rPr>
              <w:t>,5</w:t>
            </w:r>
          </w:p>
        </w:tc>
        <w:tc>
          <w:tcPr>
            <w:tcW w:w="708" w:type="dxa"/>
            <w:tcBorders>
              <w:top w:val="single" w:sz="4" w:space="0" w:color="auto"/>
            </w:tcBorders>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w:t>
            </w:r>
          </w:p>
        </w:tc>
        <w:tc>
          <w:tcPr>
            <w:tcW w:w="709" w:type="dxa"/>
            <w:tcBorders>
              <w:top w:val="single" w:sz="4" w:space="0" w:color="auto"/>
            </w:tcBorders>
            <w:shd w:val="clear" w:color="auto" w:fill="auto"/>
            <w:tcMar>
              <w:top w:w="15" w:type="dxa"/>
              <w:left w:w="15" w:type="dxa"/>
              <w:bottom w:w="0" w:type="dxa"/>
              <w:right w:w="15" w:type="dxa"/>
            </w:tcMar>
            <w:vAlign w:val="center"/>
            <w:hideMark/>
          </w:tcPr>
          <w:p w:rsidR="0062789F" w:rsidRPr="00117785" w:rsidRDefault="0062789F" w:rsidP="0062789F">
            <w:pPr>
              <w:spacing w:after="0" w:line="240" w:lineRule="auto"/>
              <w:rPr>
                <w:rFonts w:ascii="Arial" w:eastAsia="Times New Roman" w:hAnsi="Arial" w:cs="Arial"/>
                <w:sz w:val="18"/>
                <w:szCs w:val="18"/>
              </w:rPr>
            </w:pPr>
          </w:p>
        </w:tc>
        <w:tc>
          <w:tcPr>
            <w:tcW w:w="851" w:type="dxa"/>
            <w:tcBorders>
              <w:top w:val="single" w:sz="4" w:space="0" w:color="auto"/>
            </w:tcBorders>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1,0</w:t>
            </w:r>
          </w:p>
        </w:tc>
        <w:tc>
          <w:tcPr>
            <w:tcW w:w="700" w:type="dxa"/>
            <w:tcBorders>
              <w:top w:val="single" w:sz="4" w:space="0" w:color="auto"/>
            </w:tcBorders>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w:t>
            </w:r>
          </w:p>
        </w:tc>
        <w:tc>
          <w:tcPr>
            <w:tcW w:w="567" w:type="dxa"/>
            <w:tcBorders>
              <w:top w:val="single" w:sz="4" w:space="0" w:color="auto"/>
            </w:tcBorders>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,5</w:t>
            </w:r>
          </w:p>
        </w:tc>
        <w:tc>
          <w:tcPr>
            <w:tcW w:w="709" w:type="dxa"/>
            <w:tcBorders>
              <w:top w:val="single" w:sz="4" w:space="0" w:color="auto"/>
            </w:tcBorders>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w:t>
            </w:r>
          </w:p>
        </w:tc>
        <w:tc>
          <w:tcPr>
            <w:tcW w:w="567" w:type="dxa"/>
            <w:tcBorders>
              <w:top w:val="single" w:sz="4" w:space="0" w:color="auto"/>
            </w:tcBorders>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,2</w:t>
            </w:r>
          </w:p>
        </w:tc>
        <w:tc>
          <w:tcPr>
            <w:tcW w:w="709" w:type="dxa"/>
            <w:tcBorders>
              <w:top w:val="single" w:sz="4" w:space="0" w:color="auto"/>
            </w:tcBorders>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2,6</w:t>
            </w:r>
          </w:p>
        </w:tc>
      </w:tr>
      <w:tr w:rsidR="0062789F" w:rsidRPr="00117785" w:rsidTr="00117785">
        <w:trPr>
          <w:trHeight w:val="198"/>
        </w:trPr>
        <w:tc>
          <w:tcPr>
            <w:tcW w:w="992" w:type="dxa"/>
            <w:vMerge/>
            <w:vAlign w:val="center"/>
            <w:hideMark/>
          </w:tcPr>
          <w:p w:rsidR="0062789F" w:rsidRPr="00117785" w:rsidRDefault="0062789F" w:rsidP="0062789F">
            <w:pPr>
              <w:spacing w:after="0" w:line="240" w:lineRule="auto"/>
              <w:rPr>
                <w:rFonts w:ascii="Arial" w:eastAsia="Times New Roman" w:hAnsi="Arial" w:cs="Arial"/>
                <w:sz w:val="18"/>
                <w:szCs w:val="18"/>
              </w:rPr>
            </w:pPr>
          </w:p>
        </w:tc>
        <w:tc>
          <w:tcPr>
            <w:tcW w:w="1426" w:type="dxa"/>
            <w:shd w:val="clear" w:color="auto" w:fill="auto"/>
            <w:tcMar>
              <w:top w:w="15" w:type="dxa"/>
              <w:left w:w="15" w:type="dxa"/>
              <w:bottom w:w="0" w:type="dxa"/>
              <w:right w:w="15" w:type="dxa"/>
            </w:tcMar>
            <w:hideMark/>
          </w:tcPr>
          <w:p w:rsidR="0062789F" w:rsidRPr="00117785" w:rsidRDefault="0062789F" w:rsidP="0062789F">
            <w:pPr>
              <w:spacing w:after="0" w:line="240" w:lineRule="auto"/>
              <w:ind w:left="58"/>
              <w:textAlignment w:val="baseline"/>
              <w:rPr>
                <w:rFonts w:ascii="Arial" w:eastAsia="Times New Roman" w:hAnsi="Arial" w:cs="Arial"/>
                <w:sz w:val="18"/>
                <w:szCs w:val="18"/>
              </w:rPr>
            </w:pPr>
            <w:proofErr w:type="spellStart"/>
            <w:r w:rsidRPr="00117785">
              <w:rPr>
                <w:rFonts w:ascii="Arial" w:eastAsia="Calibri" w:hAnsi="Arial" w:cs="Arial"/>
                <w:color w:val="000000"/>
                <w:kern w:val="24"/>
                <w:sz w:val="18"/>
                <w:szCs w:val="18"/>
              </w:rPr>
              <w:t>ObreroAgricola</w:t>
            </w:r>
            <w:proofErr w:type="spellEnd"/>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w:t>
            </w:r>
          </w:p>
        </w:tc>
        <w:tc>
          <w:tcPr>
            <w:tcW w:w="708"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,0</w:t>
            </w:r>
          </w:p>
        </w:tc>
        <w:tc>
          <w:tcPr>
            <w:tcW w:w="851"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,6</w:t>
            </w:r>
          </w:p>
        </w:tc>
        <w:tc>
          <w:tcPr>
            <w:tcW w:w="700"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,0</w:t>
            </w:r>
          </w:p>
        </w:tc>
        <w:tc>
          <w:tcPr>
            <w:tcW w:w="567" w:type="dxa"/>
            <w:shd w:val="clear" w:color="auto" w:fill="auto"/>
            <w:tcMar>
              <w:top w:w="15" w:type="dxa"/>
              <w:left w:w="15" w:type="dxa"/>
              <w:bottom w:w="0" w:type="dxa"/>
              <w:right w:w="15" w:type="dxa"/>
            </w:tcMar>
            <w:vAlign w:val="center"/>
            <w:hideMark/>
          </w:tcPr>
          <w:p w:rsidR="0062789F" w:rsidRPr="00117785" w:rsidRDefault="0062789F" w:rsidP="0062789F">
            <w:pPr>
              <w:spacing w:after="0" w:line="240" w:lineRule="auto"/>
              <w:rPr>
                <w:rFonts w:ascii="Arial" w:eastAsia="Times New Roman" w:hAnsi="Arial" w:cs="Arial"/>
                <w:sz w:val="18"/>
                <w:szCs w:val="18"/>
              </w:rPr>
            </w:pP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,0</w:t>
            </w:r>
          </w:p>
        </w:tc>
        <w:tc>
          <w:tcPr>
            <w:tcW w:w="567" w:type="dxa"/>
            <w:shd w:val="clear" w:color="auto" w:fill="auto"/>
            <w:tcMar>
              <w:top w:w="15" w:type="dxa"/>
              <w:left w:w="15" w:type="dxa"/>
              <w:bottom w:w="0" w:type="dxa"/>
              <w:right w:w="15" w:type="dxa"/>
            </w:tcMar>
            <w:vAlign w:val="center"/>
            <w:hideMark/>
          </w:tcPr>
          <w:p w:rsidR="0062789F" w:rsidRPr="00117785" w:rsidRDefault="0062789F" w:rsidP="0062789F">
            <w:pPr>
              <w:spacing w:after="0" w:line="240" w:lineRule="auto"/>
              <w:rPr>
                <w:rFonts w:ascii="Arial" w:eastAsia="Times New Roman" w:hAnsi="Arial" w:cs="Arial"/>
                <w:sz w:val="18"/>
                <w:szCs w:val="18"/>
              </w:rPr>
            </w:pP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,8</w:t>
            </w:r>
          </w:p>
        </w:tc>
      </w:tr>
      <w:tr w:rsidR="0062789F" w:rsidRPr="00117785" w:rsidTr="00117785">
        <w:trPr>
          <w:trHeight w:val="101"/>
        </w:trPr>
        <w:tc>
          <w:tcPr>
            <w:tcW w:w="992" w:type="dxa"/>
            <w:vMerge/>
            <w:vAlign w:val="center"/>
            <w:hideMark/>
          </w:tcPr>
          <w:p w:rsidR="0062789F" w:rsidRPr="00117785" w:rsidRDefault="0062789F" w:rsidP="0062789F">
            <w:pPr>
              <w:spacing w:after="0" w:line="240" w:lineRule="auto"/>
              <w:rPr>
                <w:rFonts w:ascii="Arial" w:eastAsia="Times New Roman" w:hAnsi="Arial" w:cs="Arial"/>
                <w:sz w:val="18"/>
                <w:szCs w:val="18"/>
              </w:rPr>
            </w:pPr>
          </w:p>
        </w:tc>
        <w:tc>
          <w:tcPr>
            <w:tcW w:w="1426" w:type="dxa"/>
            <w:shd w:val="clear" w:color="auto" w:fill="auto"/>
            <w:tcMar>
              <w:top w:w="15" w:type="dxa"/>
              <w:left w:w="15" w:type="dxa"/>
              <w:bottom w:w="0" w:type="dxa"/>
              <w:right w:w="15" w:type="dxa"/>
            </w:tcMar>
            <w:hideMark/>
          </w:tcPr>
          <w:p w:rsidR="0062789F" w:rsidRPr="00117785" w:rsidRDefault="0062789F" w:rsidP="0062789F">
            <w:pPr>
              <w:spacing w:after="0" w:line="240" w:lineRule="auto"/>
              <w:ind w:left="58"/>
              <w:textAlignment w:val="baseline"/>
              <w:rPr>
                <w:rFonts w:ascii="Arial" w:eastAsia="Times New Roman" w:hAnsi="Arial" w:cs="Arial"/>
                <w:sz w:val="18"/>
                <w:szCs w:val="18"/>
              </w:rPr>
            </w:pPr>
            <w:r w:rsidRPr="00117785">
              <w:rPr>
                <w:rFonts w:ascii="Arial" w:eastAsia="Calibri" w:hAnsi="Arial" w:cs="Arial"/>
                <w:color w:val="000000"/>
                <w:kern w:val="24"/>
                <w:sz w:val="18"/>
                <w:szCs w:val="18"/>
              </w:rPr>
              <w:t>Directivo</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2,3</w:t>
            </w:r>
          </w:p>
        </w:tc>
        <w:tc>
          <w:tcPr>
            <w:tcW w:w="708"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,8</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1,1</w:t>
            </w:r>
          </w:p>
        </w:tc>
        <w:tc>
          <w:tcPr>
            <w:tcW w:w="851"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3,1</w:t>
            </w:r>
          </w:p>
        </w:tc>
        <w:tc>
          <w:tcPr>
            <w:tcW w:w="700"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,6</w:t>
            </w:r>
          </w:p>
        </w:tc>
        <w:tc>
          <w:tcPr>
            <w:tcW w:w="567"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,9</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,4</w:t>
            </w:r>
          </w:p>
        </w:tc>
        <w:tc>
          <w:tcPr>
            <w:tcW w:w="567"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,5</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9,6</w:t>
            </w:r>
          </w:p>
        </w:tc>
      </w:tr>
      <w:tr w:rsidR="0062789F" w:rsidRPr="00117785" w:rsidTr="00117785">
        <w:trPr>
          <w:trHeight w:val="150"/>
        </w:trPr>
        <w:tc>
          <w:tcPr>
            <w:tcW w:w="992" w:type="dxa"/>
            <w:vMerge/>
            <w:vAlign w:val="center"/>
            <w:hideMark/>
          </w:tcPr>
          <w:p w:rsidR="0062789F" w:rsidRPr="00117785" w:rsidRDefault="0062789F" w:rsidP="0062789F">
            <w:pPr>
              <w:spacing w:after="0" w:line="240" w:lineRule="auto"/>
              <w:rPr>
                <w:rFonts w:ascii="Arial" w:eastAsia="Times New Roman" w:hAnsi="Arial" w:cs="Arial"/>
                <w:sz w:val="18"/>
                <w:szCs w:val="18"/>
              </w:rPr>
            </w:pPr>
          </w:p>
        </w:tc>
        <w:tc>
          <w:tcPr>
            <w:tcW w:w="1426" w:type="dxa"/>
            <w:shd w:val="clear" w:color="auto" w:fill="auto"/>
            <w:tcMar>
              <w:top w:w="15" w:type="dxa"/>
              <w:left w:w="15" w:type="dxa"/>
              <w:bottom w:w="0" w:type="dxa"/>
              <w:right w:w="15" w:type="dxa"/>
            </w:tcMar>
            <w:hideMark/>
          </w:tcPr>
          <w:p w:rsidR="0062789F" w:rsidRPr="00117785" w:rsidRDefault="0062789F" w:rsidP="0062789F">
            <w:pPr>
              <w:spacing w:after="0" w:line="240" w:lineRule="auto"/>
              <w:ind w:left="58"/>
              <w:textAlignment w:val="baseline"/>
              <w:rPr>
                <w:rFonts w:ascii="Arial" w:eastAsia="Times New Roman" w:hAnsi="Arial" w:cs="Arial"/>
                <w:sz w:val="18"/>
                <w:szCs w:val="18"/>
              </w:rPr>
            </w:pPr>
            <w:proofErr w:type="spellStart"/>
            <w:r w:rsidRPr="00117785">
              <w:rPr>
                <w:rFonts w:ascii="Arial" w:eastAsia="Calibri" w:hAnsi="Arial" w:cs="Arial"/>
                <w:color w:val="000000"/>
                <w:kern w:val="24"/>
                <w:sz w:val="18"/>
                <w:szCs w:val="18"/>
              </w:rPr>
              <w:t>Tec.Superior</w:t>
            </w:r>
            <w:proofErr w:type="spellEnd"/>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3,1</w:t>
            </w:r>
          </w:p>
        </w:tc>
        <w:tc>
          <w:tcPr>
            <w:tcW w:w="708"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1,5</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2,0</w:t>
            </w:r>
          </w:p>
        </w:tc>
        <w:tc>
          <w:tcPr>
            <w:tcW w:w="851"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5,1</w:t>
            </w:r>
          </w:p>
        </w:tc>
        <w:tc>
          <w:tcPr>
            <w:tcW w:w="700"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1,0</w:t>
            </w:r>
          </w:p>
        </w:tc>
        <w:tc>
          <w:tcPr>
            <w:tcW w:w="567"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1,2</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,5</w:t>
            </w:r>
          </w:p>
        </w:tc>
        <w:tc>
          <w:tcPr>
            <w:tcW w:w="567"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,5</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14,9</w:t>
            </w:r>
          </w:p>
        </w:tc>
      </w:tr>
      <w:tr w:rsidR="0062789F" w:rsidRPr="00117785" w:rsidTr="00117785">
        <w:trPr>
          <w:trHeight w:val="225"/>
        </w:trPr>
        <w:tc>
          <w:tcPr>
            <w:tcW w:w="992" w:type="dxa"/>
            <w:vMerge/>
            <w:vAlign w:val="center"/>
            <w:hideMark/>
          </w:tcPr>
          <w:p w:rsidR="0062789F" w:rsidRPr="00117785" w:rsidRDefault="0062789F" w:rsidP="0062789F">
            <w:pPr>
              <w:spacing w:after="0" w:line="240" w:lineRule="auto"/>
              <w:rPr>
                <w:rFonts w:ascii="Arial" w:eastAsia="Times New Roman" w:hAnsi="Arial" w:cs="Arial"/>
                <w:sz w:val="18"/>
                <w:szCs w:val="18"/>
              </w:rPr>
            </w:pPr>
          </w:p>
        </w:tc>
        <w:tc>
          <w:tcPr>
            <w:tcW w:w="1426" w:type="dxa"/>
            <w:shd w:val="clear" w:color="auto" w:fill="auto"/>
            <w:tcMar>
              <w:top w:w="15" w:type="dxa"/>
              <w:left w:w="15" w:type="dxa"/>
              <w:bottom w:w="0" w:type="dxa"/>
              <w:right w:w="15" w:type="dxa"/>
            </w:tcMar>
            <w:hideMark/>
          </w:tcPr>
          <w:p w:rsidR="0062789F" w:rsidRPr="00117785" w:rsidRDefault="0062789F" w:rsidP="0062789F">
            <w:pPr>
              <w:spacing w:after="0" w:line="240" w:lineRule="auto"/>
              <w:ind w:left="58"/>
              <w:textAlignment w:val="baseline"/>
              <w:rPr>
                <w:rFonts w:ascii="Arial" w:eastAsia="Times New Roman" w:hAnsi="Arial" w:cs="Arial"/>
                <w:sz w:val="18"/>
                <w:szCs w:val="18"/>
              </w:rPr>
            </w:pPr>
            <w:proofErr w:type="spellStart"/>
            <w:r w:rsidRPr="00117785">
              <w:rPr>
                <w:rFonts w:ascii="Arial" w:eastAsia="Calibri" w:hAnsi="Arial" w:cs="Arial"/>
                <w:color w:val="000000"/>
                <w:kern w:val="24"/>
                <w:sz w:val="18"/>
                <w:szCs w:val="18"/>
              </w:rPr>
              <w:t>Cuad.Intermedio</w:t>
            </w:r>
            <w:proofErr w:type="spellEnd"/>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1,8</w:t>
            </w:r>
          </w:p>
        </w:tc>
        <w:tc>
          <w:tcPr>
            <w:tcW w:w="708"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1,7</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,9</w:t>
            </w:r>
          </w:p>
        </w:tc>
        <w:tc>
          <w:tcPr>
            <w:tcW w:w="851"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5,4</w:t>
            </w:r>
          </w:p>
        </w:tc>
        <w:tc>
          <w:tcPr>
            <w:tcW w:w="700"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,7</w:t>
            </w:r>
          </w:p>
        </w:tc>
        <w:tc>
          <w:tcPr>
            <w:tcW w:w="567"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2,4</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,5</w:t>
            </w:r>
          </w:p>
        </w:tc>
        <w:tc>
          <w:tcPr>
            <w:tcW w:w="567"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,4</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13,8</w:t>
            </w:r>
          </w:p>
        </w:tc>
      </w:tr>
      <w:tr w:rsidR="0062789F" w:rsidRPr="00117785" w:rsidTr="00117785">
        <w:trPr>
          <w:trHeight w:val="160"/>
        </w:trPr>
        <w:tc>
          <w:tcPr>
            <w:tcW w:w="992" w:type="dxa"/>
            <w:vMerge/>
            <w:vAlign w:val="center"/>
            <w:hideMark/>
          </w:tcPr>
          <w:p w:rsidR="0062789F" w:rsidRPr="00117785" w:rsidRDefault="0062789F" w:rsidP="0062789F">
            <w:pPr>
              <w:spacing w:after="0" w:line="240" w:lineRule="auto"/>
              <w:rPr>
                <w:rFonts w:ascii="Arial" w:eastAsia="Times New Roman" w:hAnsi="Arial" w:cs="Arial"/>
                <w:sz w:val="18"/>
                <w:szCs w:val="18"/>
              </w:rPr>
            </w:pPr>
          </w:p>
        </w:tc>
        <w:tc>
          <w:tcPr>
            <w:tcW w:w="1426" w:type="dxa"/>
            <w:shd w:val="clear" w:color="auto" w:fill="auto"/>
            <w:tcMar>
              <w:top w:w="15" w:type="dxa"/>
              <w:left w:w="15" w:type="dxa"/>
              <w:bottom w:w="0" w:type="dxa"/>
              <w:right w:w="15" w:type="dxa"/>
            </w:tcMar>
            <w:hideMark/>
          </w:tcPr>
          <w:p w:rsidR="0062789F" w:rsidRPr="00117785" w:rsidRDefault="0062789F" w:rsidP="0062789F">
            <w:pPr>
              <w:spacing w:after="0" w:line="240" w:lineRule="auto"/>
              <w:ind w:left="58"/>
              <w:textAlignment w:val="baseline"/>
              <w:rPr>
                <w:rFonts w:ascii="Arial" w:eastAsia="Times New Roman" w:hAnsi="Arial" w:cs="Arial"/>
                <w:sz w:val="18"/>
                <w:szCs w:val="18"/>
              </w:rPr>
            </w:pPr>
            <w:r w:rsidRPr="00117785">
              <w:rPr>
                <w:rFonts w:ascii="Arial" w:eastAsia="Calibri" w:hAnsi="Arial" w:cs="Arial"/>
                <w:color w:val="000000"/>
                <w:kern w:val="24"/>
                <w:sz w:val="18"/>
                <w:szCs w:val="18"/>
              </w:rPr>
              <w:t>Administrador</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1,4</w:t>
            </w:r>
          </w:p>
        </w:tc>
        <w:tc>
          <w:tcPr>
            <w:tcW w:w="708"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1,3</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,5</w:t>
            </w:r>
          </w:p>
        </w:tc>
        <w:tc>
          <w:tcPr>
            <w:tcW w:w="851"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3,5</w:t>
            </w:r>
          </w:p>
        </w:tc>
        <w:tc>
          <w:tcPr>
            <w:tcW w:w="700"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,6</w:t>
            </w:r>
          </w:p>
        </w:tc>
        <w:tc>
          <w:tcPr>
            <w:tcW w:w="567"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1,4</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,6</w:t>
            </w:r>
          </w:p>
        </w:tc>
        <w:tc>
          <w:tcPr>
            <w:tcW w:w="567"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,3</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9,6</w:t>
            </w:r>
          </w:p>
        </w:tc>
      </w:tr>
      <w:tr w:rsidR="0062789F" w:rsidRPr="00117785" w:rsidTr="00117785">
        <w:trPr>
          <w:trHeight w:val="135"/>
        </w:trPr>
        <w:tc>
          <w:tcPr>
            <w:tcW w:w="992" w:type="dxa"/>
            <w:vMerge/>
            <w:vAlign w:val="center"/>
            <w:hideMark/>
          </w:tcPr>
          <w:p w:rsidR="0062789F" w:rsidRPr="00117785" w:rsidRDefault="0062789F" w:rsidP="0062789F">
            <w:pPr>
              <w:spacing w:after="0" w:line="240" w:lineRule="auto"/>
              <w:rPr>
                <w:rFonts w:ascii="Arial" w:eastAsia="Times New Roman" w:hAnsi="Arial" w:cs="Arial"/>
                <w:sz w:val="18"/>
                <w:szCs w:val="18"/>
              </w:rPr>
            </w:pPr>
          </w:p>
        </w:tc>
        <w:tc>
          <w:tcPr>
            <w:tcW w:w="1426" w:type="dxa"/>
            <w:shd w:val="clear" w:color="auto" w:fill="auto"/>
            <w:tcMar>
              <w:top w:w="15" w:type="dxa"/>
              <w:left w:w="15" w:type="dxa"/>
              <w:bottom w:w="0" w:type="dxa"/>
              <w:right w:w="15" w:type="dxa"/>
            </w:tcMar>
            <w:hideMark/>
          </w:tcPr>
          <w:p w:rsidR="0062789F" w:rsidRPr="00117785" w:rsidRDefault="0062789F" w:rsidP="0062789F">
            <w:pPr>
              <w:spacing w:after="0" w:line="240" w:lineRule="auto"/>
              <w:ind w:left="58"/>
              <w:textAlignment w:val="baseline"/>
              <w:rPr>
                <w:rFonts w:ascii="Arial" w:eastAsia="Times New Roman" w:hAnsi="Arial" w:cs="Arial"/>
                <w:sz w:val="18"/>
                <w:szCs w:val="18"/>
              </w:rPr>
            </w:pPr>
            <w:r w:rsidRPr="00117785">
              <w:rPr>
                <w:rFonts w:ascii="Arial" w:eastAsia="Calibri" w:hAnsi="Arial" w:cs="Arial"/>
                <w:color w:val="000000"/>
                <w:kern w:val="24"/>
                <w:sz w:val="18"/>
                <w:szCs w:val="18"/>
              </w:rPr>
              <w:t>Obrero</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2,5</w:t>
            </w:r>
          </w:p>
        </w:tc>
        <w:tc>
          <w:tcPr>
            <w:tcW w:w="708"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3,6</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1,2</w:t>
            </w:r>
          </w:p>
        </w:tc>
        <w:tc>
          <w:tcPr>
            <w:tcW w:w="851"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13,0</w:t>
            </w:r>
          </w:p>
        </w:tc>
        <w:tc>
          <w:tcPr>
            <w:tcW w:w="700" w:type="dxa"/>
            <w:shd w:val="clear" w:color="auto" w:fill="auto"/>
            <w:tcMar>
              <w:top w:w="15" w:type="dxa"/>
              <w:left w:w="15" w:type="dxa"/>
              <w:bottom w:w="0" w:type="dxa"/>
              <w:right w:w="15" w:type="dxa"/>
            </w:tcMar>
            <w:hideMark/>
          </w:tcPr>
          <w:p w:rsidR="0062789F" w:rsidRPr="00117785" w:rsidRDefault="0062789F" w:rsidP="0062789F">
            <w:pPr>
              <w:spacing w:after="0" w:line="240" w:lineRule="auto"/>
              <w:ind w:left="58"/>
              <w:jc w:val="right"/>
              <w:textAlignment w:val="baseline"/>
              <w:rPr>
                <w:rFonts w:ascii="Arial" w:eastAsia="Times New Roman" w:hAnsi="Arial" w:cs="Arial"/>
                <w:sz w:val="18"/>
                <w:szCs w:val="18"/>
              </w:rPr>
            </w:pPr>
            <w:r w:rsidRPr="00117785">
              <w:rPr>
                <w:rFonts w:ascii="Arial" w:eastAsia="Calibri" w:hAnsi="Arial" w:cs="Arial"/>
                <w:color w:val="000000"/>
                <w:kern w:val="24"/>
                <w:sz w:val="18"/>
                <w:szCs w:val="18"/>
              </w:rPr>
              <w:t>1,6</w:t>
            </w:r>
          </w:p>
        </w:tc>
        <w:tc>
          <w:tcPr>
            <w:tcW w:w="567"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4,7</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1,7</w:t>
            </w:r>
          </w:p>
        </w:tc>
        <w:tc>
          <w:tcPr>
            <w:tcW w:w="567"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1,2</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29,6</w:t>
            </w:r>
          </w:p>
        </w:tc>
      </w:tr>
      <w:tr w:rsidR="0062789F" w:rsidRPr="00117785" w:rsidTr="00117785">
        <w:trPr>
          <w:trHeight w:val="183"/>
        </w:trPr>
        <w:tc>
          <w:tcPr>
            <w:tcW w:w="992" w:type="dxa"/>
            <w:vMerge/>
            <w:vAlign w:val="center"/>
            <w:hideMark/>
          </w:tcPr>
          <w:p w:rsidR="0062789F" w:rsidRPr="00117785" w:rsidRDefault="0062789F" w:rsidP="0062789F">
            <w:pPr>
              <w:spacing w:after="0" w:line="240" w:lineRule="auto"/>
              <w:rPr>
                <w:rFonts w:ascii="Arial" w:eastAsia="Times New Roman" w:hAnsi="Arial" w:cs="Arial"/>
                <w:sz w:val="18"/>
                <w:szCs w:val="18"/>
              </w:rPr>
            </w:pPr>
          </w:p>
        </w:tc>
        <w:tc>
          <w:tcPr>
            <w:tcW w:w="1426" w:type="dxa"/>
            <w:shd w:val="clear" w:color="auto" w:fill="auto"/>
            <w:tcMar>
              <w:top w:w="15" w:type="dxa"/>
              <w:left w:w="15" w:type="dxa"/>
              <w:bottom w:w="0" w:type="dxa"/>
              <w:right w:w="15" w:type="dxa"/>
            </w:tcMar>
            <w:hideMark/>
          </w:tcPr>
          <w:p w:rsidR="0062789F" w:rsidRPr="00117785" w:rsidRDefault="0062789F" w:rsidP="0062789F">
            <w:pPr>
              <w:spacing w:after="0" w:line="240" w:lineRule="auto"/>
              <w:ind w:left="58"/>
              <w:textAlignment w:val="baseline"/>
              <w:rPr>
                <w:rFonts w:ascii="Arial" w:eastAsia="Times New Roman" w:hAnsi="Arial" w:cs="Arial"/>
                <w:sz w:val="18"/>
                <w:szCs w:val="18"/>
              </w:rPr>
            </w:pPr>
            <w:proofErr w:type="spellStart"/>
            <w:r w:rsidRPr="00117785">
              <w:rPr>
                <w:rFonts w:ascii="Arial" w:eastAsia="Calibri" w:hAnsi="Arial" w:cs="Arial"/>
                <w:color w:val="000000"/>
                <w:kern w:val="24"/>
                <w:sz w:val="18"/>
                <w:szCs w:val="18"/>
              </w:rPr>
              <w:t>Pers.Servicio</w:t>
            </w:r>
            <w:proofErr w:type="spellEnd"/>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,2</w:t>
            </w:r>
          </w:p>
        </w:tc>
        <w:tc>
          <w:tcPr>
            <w:tcW w:w="708"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w:t>
            </w:r>
          </w:p>
        </w:tc>
        <w:tc>
          <w:tcPr>
            <w:tcW w:w="851"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,9</w:t>
            </w:r>
          </w:p>
        </w:tc>
        <w:tc>
          <w:tcPr>
            <w:tcW w:w="700"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,3</w:t>
            </w:r>
          </w:p>
        </w:tc>
        <w:tc>
          <w:tcPr>
            <w:tcW w:w="567"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,2</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w:t>
            </w:r>
          </w:p>
        </w:tc>
        <w:tc>
          <w:tcPr>
            <w:tcW w:w="567"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,0</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1,9</w:t>
            </w:r>
          </w:p>
        </w:tc>
      </w:tr>
      <w:tr w:rsidR="0062789F" w:rsidRPr="00117785" w:rsidTr="00117785">
        <w:trPr>
          <w:trHeight w:val="117"/>
        </w:trPr>
        <w:tc>
          <w:tcPr>
            <w:tcW w:w="992" w:type="dxa"/>
            <w:vMerge/>
            <w:vAlign w:val="center"/>
            <w:hideMark/>
          </w:tcPr>
          <w:p w:rsidR="0062789F" w:rsidRPr="00117785" w:rsidRDefault="0062789F" w:rsidP="0062789F">
            <w:pPr>
              <w:spacing w:after="0" w:line="240" w:lineRule="auto"/>
              <w:rPr>
                <w:rFonts w:ascii="Arial" w:eastAsia="Times New Roman" w:hAnsi="Arial" w:cs="Arial"/>
                <w:sz w:val="18"/>
                <w:szCs w:val="18"/>
              </w:rPr>
            </w:pPr>
          </w:p>
        </w:tc>
        <w:tc>
          <w:tcPr>
            <w:tcW w:w="1426" w:type="dxa"/>
            <w:shd w:val="clear" w:color="auto" w:fill="auto"/>
            <w:tcMar>
              <w:top w:w="15" w:type="dxa"/>
              <w:left w:w="15" w:type="dxa"/>
              <w:bottom w:w="0" w:type="dxa"/>
              <w:right w:w="15" w:type="dxa"/>
            </w:tcMar>
            <w:hideMark/>
          </w:tcPr>
          <w:p w:rsidR="0062789F" w:rsidRPr="00117785" w:rsidRDefault="0062789F" w:rsidP="0062789F">
            <w:pPr>
              <w:spacing w:after="0" w:line="240" w:lineRule="auto"/>
              <w:ind w:left="58"/>
              <w:textAlignment w:val="baseline"/>
              <w:rPr>
                <w:rFonts w:ascii="Arial" w:eastAsia="Times New Roman" w:hAnsi="Arial" w:cs="Arial"/>
                <w:sz w:val="18"/>
                <w:szCs w:val="18"/>
              </w:rPr>
            </w:pPr>
            <w:proofErr w:type="spellStart"/>
            <w:r w:rsidRPr="00117785">
              <w:rPr>
                <w:rFonts w:ascii="Arial" w:eastAsia="Calibri" w:hAnsi="Arial" w:cs="Arial"/>
                <w:color w:val="000000"/>
                <w:kern w:val="24"/>
                <w:sz w:val="18"/>
                <w:szCs w:val="18"/>
              </w:rPr>
              <w:t>OtrosActivos</w:t>
            </w:r>
            <w:proofErr w:type="spellEnd"/>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,2</w:t>
            </w:r>
          </w:p>
        </w:tc>
        <w:tc>
          <w:tcPr>
            <w:tcW w:w="708"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,2</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,6</w:t>
            </w:r>
          </w:p>
        </w:tc>
        <w:tc>
          <w:tcPr>
            <w:tcW w:w="851"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2,7</w:t>
            </w:r>
          </w:p>
        </w:tc>
        <w:tc>
          <w:tcPr>
            <w:tcW w:w="700"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,2</w:t>
            </w:r>
          </w:p>
        </w:tc>
        <w:tc>
          <w:tcPr>
            <w:tcW w:w="567"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,4</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w:t>
            </w:r>
          </w:p>
        </w:tc>
        <w:tc>
          <w:tcPr>
            <w:tcW w:w="567"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,2</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4,6</w:t>
            </w:r>
          </w:p>
        </w:tc>
      </w:tr>
      <w:tr w:rsidR="0062789F" w:rsidRPr="00117785" w:rsidTr="00117785">
        <w:trPr>
          <w:trHeight w:val="257"/>
        </w:trPr>
        <w:tc>
          <w:tcPr>
            <w:tcW w:w="992" w:type="dxa"/>
            <w:vMerge/>
            <w:vAlign w:val="center"/>
            <w:hideMark/>
          </w:tcPr>
          <w:p w:rsidR="0062789F" w:rsidRPr="00117785" w:rsidRDefault="0062789F" w:rsidP="0062789F">
            <w:pPr>
              <w:spacing w:after="0" w:line="240" w:lineRule="auto"/>
              <w:rPr>
                <w:rFonts w:ascii="Arial" w:eastAsia="Times New Roman" w:hAnsi="Arial" w:cs="Arial"/>
                <w:sz w:val="18"/>
                <w:szCs w:val="18"/>
              </w:rPr>
            </w:pPr>
          </w:p>
        </w:tc>
        <w:tc>
          <w:tcPr>
            <w:tcW w:w="1426" w:type="dxa"/>
            <w:shd w:val="clear" w:color="auto" w:fill="auto"/>
            <w:tcMar>
              <w:top w:w="15" w:type="dxa"/>
              <w:left w:w="15" w:type="dxa"/>
              <w:bottom w:w="0" w:type="dxa"/>
              <w:right w:w="15" w:type="dxa"/>
            </w:tcMar>
            <w:hideMark/>
          </w:tcPr>
          <w:p w:rsidR="0062789F" w:rsidRPr="00117785" w:rsidRDefault="0062789F" w:rsidP="0062789F">
            <w:pPr>
              <w:spacing w:after="0" w:line="240" w:lineRule="auto"/>
              <w:ind w:left="58"/>
              <w:textAlignment w:val="baseline"/>
              <w:rPr>
                <w:rFonts w:ascii="Arial" w:eastAsia="Times New Roman" w:hAnsi="Arial" w:cs="Arial"/>
                <w:sz w:val="18"/>
                <w:szCs w:val="18"/>
              </w:rPr>
            </w:pPr>
            <w:r w:rsidRPr="00117785">
              <w:rPr>
                <w:rFonts w:ascii="Arial" w:eastAsia="Calibri" w:hAnsi="Arial" w:cs="Arial"/>
                <w:color w:val="000000"/>
                <w:kern w:val="24"/>
                <w:sz w:val="18"/>
                <w:szCs w:val="18"/>
              </w:rPr>
              <w:t>No Activo</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2,4</w:t>
            </w:r>
          </w:p>
        </w:tc>
        <w:tc>
          <w:tcPr>
            <w:tcW w:w="708"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1,1</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1,1</w:t>
            </w:r>
          </w:p>
        </w:tc>
        <w:tc>
          <w:tcPr>
            <w:tcW w:w="851"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5,8</w:t>
            </w:r>
          </w:p>
        </w:tc>
        <w:tc>
          <w:tcPr>
            <w:tcW w:w="700"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1,0</w:t>
            </w:r>
          </w:p>
        </w:tc>
        <w:tc>
          <w:tcPr>
            <w:tcW w:w="567"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,8</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,3</w:t>
            </w:r>
          </w:p>
        </w:tc>
        <w:tc>
          <w:tcPr>
            <w:tcW w:w="567"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,3</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12,7</w:t>
            </w:r>
          </w:p>
        </w:tc>
      </w:tr>
      <w:tr w:rsidR="0062789F" w:rsidRPr="00117785" w:rsidTr="00117785">
        <w:trPr>
          <w:trHeight w:val="130"/>
        </w:trPr>
        <w:tc>
          <w:tcPr>
            <w:tcW w:w="2418" w:type="dxa"/>
            <w:gridSpan w:val="2"/>
            <w:shd w:val="clear" w:color="auto" w:fill="auto"/>
            <w:tcMar>
              <w:top w:w="15" w:type="dxa"/>
              <w:left w:w="15" w:type="dxa"/>
              <w:bottom w:w="0" w:type="dxa"/>
              <w:right w:w="15" w:type="dxa"/>
            </w:tcMar>
            <w:hideMark/>
          </w:tcPr>
          <w:p w:rsidR="0062789F" w:rsidRPr="00117785" w:rsidRDefault="0062789F" w:rsidP="0062789F">
            <w:pPr>
              <w:spacing w:after="0" w:line="240" w:lineRule="auto"/>
              <w:ind w:left="58"/>
              <w:textAlignment w:val="baseline"/>
              <w:rPr>
                <w:rFonts w:ascii="Arial" w:eastAsia="Times New Roman" w:hAnsi="Arial" w:cs="Arial"/>
                <w:sz w:val="18"/>
                <w:szCs w:val="18"/>
              </w:rPr>
            </w:pPr>
            <w:r w:rsidRPr="00117785">
              <w:rPr>
                <w:rFonts w:ascii="Arial" w:eastAsia="Calibri" w:hAnsi="Arial" w:cs="Arial"/>
                <w:color w:val="000000"/>
                <w:kern w:val="24"/>
                <w:sz w:val="18"/>
                <w:szCs w:val="18"/>
              </w:rPr>
              <w:t>Total</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14,6</w:t>
            </w:r>
          </w:p>
        </w:tc>
        <w:tc>
          <w:tcPr>
            <w:tcW w:w="708"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10,5</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7,5</w:t>
            </w:r>
          </w:p>
        </w:tc>
        <w:tc>
          <w:tcPr>
            <w:tcW w:w="851"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41,1</w:t>
            </w:r>
          </w:p>
        </w:tc>
        <w:tc>
          <w:tcPr>
            <w:tcW w:w="700"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6,0</w:t>
            </w:r>
          </w:p>
        </w:tc>
        <w:tc>
          <w:tcPr>
            <w:tcW w:w="567"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12,4</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4,3</w:t>
            </w:r>
          </w:p>
        </w:tc>
        <w:tc>
          <w:tcPr>
            <w:tcW w:w="567"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3,6</w:t>
            </w:r>
          </w:p>
        </w:tc>
        <w:tc>
          <w:tcPr>
            <w:tcW w:w="709" w:type="dxa"/>
            <w:shd w:val="clear" w:color="auto" w:fill="auto"/>
            <w:tcMar>
              <w:top w:w="15" w:type="dxa"/>
              <w:left w:w="15" w:type="dxa"/>
              <w:bottom w:w="0" w:type="dxa"/>
              <w:right w:w="15" w:type="dxa"/>
            </w:tcMar>
            <w:hideMark/>
          </w:tcPr>
          <w:p w:rsidR="0062789F" w:rsidRPr="00117785" w:rsidRDefault="00117785" w:rsidP="0062789F">
            <w:pPr>
              <w:spacing w:after="0" w:line="240" w:lineRule="auto"/>
              <w:ind w:left="58"/>
              <w:jc w:val="right"/>
              <w:textAlignment w:val="baseline"/>
              <w:rPr>
                <w:rFonts w:ascii="Arial" w:eastAsia="Times New Roman" w:hAnsi="Arial" w:cs="Arial"/>
                <w:sz w:val="18"/>
                <w:szCs w:val="18"/>
              </w:rPr>
            </w:pPr>
            <w:r>
              <w:rPr>
                <w:rFonts w:ascii="Arial" w:eastAsia="Calibri" w:hAnsi="Arial" w:cs="Arial"/>
                <w:color w:val="000000"/>
                <w:kern w:val="24"/>
                <w:sz w:val="18"/>
                <w:szCs w:val="18"/>
              </w:rPr>
              <w:t>100,0</w:t>
            </w:r>
          </w:p>
        </w:tc>
      </w:tr>
    </w:tbl>
    <w:p w:rsidR="00AC0841" w:rsidRPr="00A07C22" w:rsidRDefault="00AC0841" w:rsidP="0062789F">
      <w:pPr>
        <w:spacing w:after="0" w:line="240" w:lineRule="auto"/>
        <w:jc w:val="both"/>
        <w:rPr>
          <w:rFonts w:ascii="Arial" w:eastAsia="Times New Roman" w:hAnsi="Arial" w:cs="Arial"/>
          <w:sz w:val="24"/>
          <w:szCs w:val="24"/>
        </w:rPr>
      </w:pPr>
    </w:p>
    <w:p w:rsidR="0062789F" w:rsidRPr="00A07C22" w:rsidRDefault="00C36AA9" w:rsidP="0062789F">
      <w:pPr>
        <w:spacing w:after="0" w:line="240" w:lineRule="auto"/>
        <w:jc w:val="both"/>
        <w:rPr>
          <w:rFonts w:ascii="Arial" w:eastAsia="Times New Roman" w:hAnsi="Arial" w:cs="Arial"/>
          <w:sz w:val="24"/>
          <w:szCs w:val="24"/>
        </w:rPr>
      </w:pPr>
      <w:r w:rsidRPr="00A07C22">
        <w:rPr>
          <w:rFonts w:ascii="Arial" w:eastAsia="Times New Roman" w:hAnsi="Arial" w:cs="Arial"/>
          <w:noProof/>
          <w:sz w:val="24"/>
          <w:szCs w:val="24"/>
          <w:lang w:val="es-ES" w:eastAsia="es-ES"/>
        </w:rPr>
        <w:drawing>
          <wp:anchor distT="0" distB="0" distL="114300" distR="114300" simplePos="0" relativeHeight="251582464" behindDoc="0" locked="0" layoutInCell="1" allowOverlap="1" wp14:anchorId="4463E938" wp14:editId="47F6DC97">
            <wp:simplePos x="0" y="0"/>
            <wp:positionH relativeFrom="column">
              <wp:posOffset>2158365</wp:posOffset>
            </wp:positionH>
            <wp:positionV relativeFrom="paragraph">
              <wp:posOffset>164465</wp:posOffset>
            </wp:positionV>
            <wp:extent cx="542925" cy="410210"/>
            <wp:effectExtent l="0" t="0" r="0" b="0"/>
            <wp:wrapNone/>
            <wp:docPr id="1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62" name="Picture 7"/>
                    <pic:cNvPicPr>
                      <a:picLocks noChangeAspect="1" noChangeArrowheads="1"/>
                    </pic:cNvPicPr>
                  </pic:nvPicPr>
                  <pic:blipFill>
                    <a:blip r:embed="rId2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42925" cy="410210"/>
                    </a:xfrm>
                    <a:prstGeom prst="rect">
                      <a:avLst/>
                    </a:prstGeom>
                    <a:noFill/>
                    <a:ln>
                      <a:noFill/>
                    </a:ln>
                    <a:extLst/>
                  </pic:spPr>
                </pic:pic>
              </a:graphicData>
            </a:graphic>
          </wp:anchor>
        </w:drawing>
      </w:r>
      <w:r w:rsidR="0062789F" w:rsidRPr="00A07C22">
        <w:rPr>
          <w:rFonts w:ascii="Arial" w:eastAsia="Times New Roman" w:hAnsi="Arial" w:cs="Arial"/>
          <w:sz w:val="24"/>
          <w:szCs w:val="24"/>
        </w:rPr>
        <w:t>Cada valor de la Tabla de probabilidades se obtiene mediante la expresión:</w:t>
      </w:r>
    </w:p>
    <w:p w:rsidR="0062789F" w:rsidRPr="00A07C22" w:rsidRDefault="0062789F" w:rsidP="0062789F">
      <w:pPr>
        <w:spacing w:after="0" w:line="240" w:lineRule="auto"/>
        <w:rPr>
          <w:rFonts w:ascii="Arial" w:eastAsia="Times New Roman" w:hAnsi="Arial" w:cs="Arial"/>
          <w:sz w:val="24"/>
          <w:szCs w:val="24"/>
        </w:rPr>
      </w:pPr>
      <w:r w:rsidRPr="00A07C22">
        <w:rPr>
          <w:rFonts w:ascii="Arial" w:eastAsia="Times New Roman" w:hAnsi="Arial" w:cs="Arial"/>
          <w:noProof/>
          <w:sz w:val="24"/>
          <w:szCs w:val="24"/>
          <w:lang w:val="es-ES" w:eastAsia="es-ES"/>
        </w:rPr>
        <w:drawing>
          <wp:anchor distT="0" distB="0" distL="114300" distR="114300" simplePos="0" relativeHeight="251587584" behindDoc="0" locked="0" layoutInCell="1" allowOverlap="1" wp14:anchorId="64795F20" wp14:editId="1F433966">
            <wp:simplePos x="0" y="0"/>
            <wp:positionH relativeFrom="column">
              <wp:posOffset>8035290</wp:posOffset>
            </wp:positionH>
            <wp:positionV relativeFrom="paragraph">
              <wp:posOffset>185420</wp:posOffset>
            </wp:positionV>
            <wp:extent cx="311150" cy="485775"/>
            <wp:effectExtent l="0" t="0" r="0" b="9525"/>
            <wp:wrapNone/>
            <wp:docPr id="135"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73" name="Picture 154"/>
                    <pic:cNvPicPr>
                      <a:picLocks noChangeAspect="1" noChangeArrowheads="1"/>
                    </pic:cNvPicPr>
                  </pic:nvPicPr>
                  <pic:blipFill>
                    <a:blip r:embed="rId2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1150" cy="485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r w:rsidRPr="00A07C22">
        <w:rPr>
          <w:rFonts w:ascii="Arial" w:eastAsia="Times New Roman" w:hAnsi="Arial" w:cs="Arial"/>
          <w:noProof/>
          <w:sz w:val="24"/>
          <w:szCs w:val="24"/>
          <w:lang w:val="es-ES" w:eastAsia="es-ES"/>
        </w:rPr>
        <w:drawing>
          <wp:anchor distT="0" distB="0" distL="114300" distR="114300" simplePos="0" relativeHeight="251588608" behindDoc="0" locked="0" layoutInCell="1" allowOverlap="1" wp14:anchorId="70FDD1AC" wp14:editId="5461A899">
            <wp:simplePos x="0" y="0"/>
            <wp:positionH relativeFrom="column">
              <wp:posOffset>8204835</wp:posOffset>
            </wp:positionH>
            <wp:positionV relativeFrom="paragraph">
              <wp:posOffset>-2633980</wp:posOffset>
            </wp:positionV>
            <wp:extent cx="363537" cy="504825"/>
            <wp:effectExtent l="0" t="0" r="0" b="0"/>
            <wp:wrapNone/>
            <wp:docPr id="13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75" name="Picture 156"/>
                    <pic:cNvPicPr>
                      <a:picLocks noChangeAspect="1" noChangeArrowheads="1"/>
                    </pic:cNvPicPr>
                  </pic:nvPicPr>
                  <pic:blipFill>
                    <a:blip r:embed="rId2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537" cy="504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rsidR="0062789F" w:rsidRPr="00A07C22" w:rsidRDefault="0062789F" w:rsidP="0062789F">
      <w:pPr>
        <w:spacing w:after="0" w:line="240" w:lineRule="auto"/>
        <w:rPr>
          <w:rFonts w:ascii="Arial" w:eastAsia="Times New Roman" w:hAnsi="Arial" w:cs="Arial"/>
          <w:sz w:val="24"/>
          <w:szCs w:val="24"/>
        </w:rPr>
      </w:pPr>
    </w:p>
    <w:p w:rsidR="0062789F" w:rsidRDefault="0062789F" w:rsidP="0062789F">
      <w:pPr>
        <w:spacing w:after="0" w:line="240" w:lineRule="auto"/>
        <w:jc w:val="both"/>
        <w:rPr>
          <w:rFonts w:ascii="Arial" w:eastAsia="Times New Roman" w:hAnsi="Arial" w:cs="Arial"/>
          <w:sz w:val="24"/>
          <w:szCs w:val="24"/>
        </w:rPr>
      </w:pPr>
      <w:r w:rsidRPr="00A07C22">
        <w:rPr>
          <w:rFonts w:ascii="Arial" w:eastAsia="Times New Roman" w:hAnsi="Arial" w:cs="Arial"/>
          <w:noProof/>
          <w:sz w:val="24"/>
          <w:szCs w:val="24"/>
          <w:lang w:val="es-ES" w:eastAsia="es-ES"/>
        </w:rPr>
        <w:drawing>
          <wp:anchor distT="0" distB="0" distL="114300" distR="114300" simplePos="0" relativeHeight="251586560" behindDoc="0" locked="0" layoutInCell="1" allowOverlap="1" wp14:anchorId="418DCBD3" wp14:editId="77D13A1C">
            <wp:simplePos x="0" y="0"/>
            <wp:positionH relativeFrom="column">
              <wp:posOffset>558165</wp:posOffset>
            </wp:positionH>
            <wp:positionV relativeFrom="paragraph">
              <wp:posOffset>296545</wp:posOffset>
            </wp:positionV>
            <wp:extent cx="190500" cy="257175"/>
            <wp:effectExtent l="19050" t="0" r="0" b="0"/>
            <wp:wrapNone/>
            <wp:docPr id="137"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77" name="Picture 158"/>
                    <pic:cNvPicPr>
                      <a:picLocks noChangeAspect="1" noChangeArrowheads="1"/>
                    </pic:cNvPicPr>
                  </pic:nvPicPr>
                  <pic:blipFill>
                    <a:blip r:embed="rId2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0500" cy="257175"/>
                    </a:xfrm>
                    <a:prstGeom prst="rect">
                      <a:avLst/>
                    </a:prstGeom>
                    <a:noFill/>
                    <a:ln>
                      <a:noFill/>
                    </a:ln>
                    <a:extLst/>
                  </pic:spPr>
                </pic:pic>
              </a:graphicData>
            </a:graphic>
          </wp:anchor>
        </w:drawing>
      </w:r>
      <w:r w:rsidRPr="00A07C22">
        <w:rPr>
          <w:rFonts w:ascii="Arial" w:eastAsia="Times New Roman" w:hAnsi="Arial" w:cs="Arial"/>
          <w:noProof/>
          <w:sz w:val="24"/>
          <w:szCs w:val="24"/>
          <w:lang w:val="es-ES" w:eastAsia="es-ES"/>
        </w:rPr>
        <w:drawing>
          <wp:anchor distT="0" distB="0" distL="114300" distR="114300" simplePos="0" relativeHeight="251585536" behindDoc="0" locked="0" layoutInCell="1" allowOverlap="1" wp14:anchorId="30AF49EC" wp14:editId="4FB39F0D">
            <wp:simplePos x="0" y="0"/>
            <wp:positionH relativeFrom="column">
              <wp:posOffset>300990</wp:posOffset>
            </wp:positionH>
            <wp:positionV relativeFrom="paragraph">
              <wp:posOffset>287020</wp:posOffset>
            </wp:positionV>
            <wp:extent cx="171450" cy="238125"/>
            <wp:effectExtent l="19050" t="0" r="0" b="0"/>
            <wp:wrapNone/>
            <wp:docPr id="138"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75" name="Picture 156"/>
                    <pic:cNvPicPr>
                      <a:picLocks noChangeAspect="1" noChangeArrowheads="1"/>
                    </pic:cNvPicPr>
                  </pic:nvPicPr>
                  <pic:blipFill>
                    <a:blip r:embed="rId2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1450" cy="238125"/>
                    </a:xfrm>
                    <a:prstGeom prst="rect">
                      <a:avLst/>
                    </a:prstGeom>
                    <a:noFill/>
                    <a:ln>
                      <a:noFill/>
                    </a:ln>
                    <a:extLst/>
                  </pic:spPr>
                </pic:pic>
              </a:graphicData>
            </a:graphic>
          </wp:anchor>
        </w:drawing>
      </w:r>
      <w:r w:rsidRPr="00A07C22">
        <w:rPr>
          <w:rFonts w:ascii="Arial" w:eastAsia="Times New Roman" w:hAnsi="Arial" w:cs="Arial"/>
          <w:noProof/>
          <w:sz w:val="24"/>
          <w:szCs w:val="24"/>
          <w:lang w:val="es-ES" w:eastAsia="es-ES"/>
        </w:rPr>
        <w:drawing>
          <wp:anchor distT="0" distB="0" distL="114300" distR="114300" simplePos="0" relativeHeight="251584512" behindDoc="0" locked="0" layoutInCell="1" allowOverlap="1" wp14:anchorId="38E99808" wp14:editId="747A2A5E">
            <wp:simplePos x="0" y="0"/>
            <wp:positionH relativeFrom="column">
              <wp:posOffset>24765</wp:posOffset>
            </wp:positionH>
            <wp:positionV relativeFrom="paragraph">
              <wp:posOffset>287020</wp:posOffset>
            </wp:positionV>
            <wp:extent cx="152400" cy="238125"/>
            <wp:effectExtent l="19050" t="0" r="0" b="0"/>
            <wp:wrapNone/>
            <wp:docPr id="139"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73" name="Picture 154"/>
                    <pic:cNvPicPr>
                      <a:picLocks noChangeAspect="1" noChangeArrowheads="1"/>
                    </pic:cNvPicPr>
                  </pic:nvPicPr>
                  <pic:blipFill>
                    <a:blip r:embed="rId2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a:extLst/>
                  </pic:spPr>
                </pic:pic>
              </a:graphicData>
            </a:graphic>
          </wp:anchor>
        </w:drawing>
      </w:r>
      <w:r w:rsidRPr="00A07C22">
        <w:rPr>
          <w:rFonts w:ascii="Arial" w:eastAsia="Times New Roman" w:hAnsi="Arial" w:cs="Arial"/>
          <w:sz w:val="24"/>
          <w:szCs w:val="24"/>
        </w:rPr>
        <w:t>Asimismo, las probabilidades marginales columna, fila y la probabilidad total se</w:t>
      </w:r>
      <w:r w:rsidR="00C36AA9">
        <w:rPr>
          <w:rFonts w:ascii="Arial" w:eastAsia="Times New Roman" w:hAnsi="Arial" w:cs="Arial"/>
          <w:sz w:val="24"/>
          <w:szCs w:val="24"/>
        </w:rPr>
        <w:t xml:space="preserve"> </w:t>
      </w:r>
      <w:r w:rsidRPr="00A07C22">
        <w:rPr>
          <w:rFonts w:ascii="Arial" w:eastAsia="Times New Roman" w:hAnsi="Arial" w:cs="Arial"/>
          <w:sz w:val="24"/>
          <w:szCs w:val="24"/>
        </w:rPr>
        <w:t>expresan de la siguiente manera:</w:t>
      </w:r>
    </w:p>
    <w:p w:rsidR="00C36AA9" w:rsidRPr="00A07C22" w:rsidRDefault="00C36AA9" w:rsidP="0062789F">
      <w:pPr>
        <w:spacing w:after="0" w:line="240" w:lineRule="auto"/>
        <w:jc w:val="both"/>
        <w:rPr>
          <w:rFonts w:ascii="Arial" w:eastAsia="Times New Roman" w:hAnsi="Arial" w:cs="Arial"/>
          <w:sz w:val="24"/>
          <w:szCs w:val="24"/>
        </w:rPr>
      </w:pPr>
    </w:p>
    <w:p w:rsidR="0062789F" w:rsidRPr="00A07C22" w:rsidRDefault="0062789F" w:rsidP="0062789F">
      <w:pPr>
        <w:spacing w:after="0" w:line="240" w:lineRule="auto"/>
        <w:rPr>
          <w:rFonts w:ascii="Arial" w:eastAsia="Times New Roman" w:hAnsi="Arial" w:cs="Arial"/>
          <w:sz w:val="24"/>
          <w:szCs w:val="24"/>
        </w:rPr>
      </w:pPr>
      <w:r w:rsidRPr="00A07C22">
        <w:rPr>
          <w:rFonts w:ascii="Arial" w:eastAsia="Times New Roman" w:hAnsi="Arial" w:cs="Arial"/>
          <w:sz w:val="24"/>
          <w:szCs w:val="24"/>
        </w:rPr>
        <w:t xml:space="preserve">          Respectivamente.</w:t>
      </w:r>
    </w:p>
    <w:p w:rsidR="00B65336" w:rsidRDefault="00B65336" w:rsidP="0062789F">
      <w:pPr>
        <w:spacing w:after="0" w:line="240" w:lineRule="auto"/>
        <w:jc w:val="both"/>
        <w:rPr>
          <w:rFonts w:ascii="Arial" w:eastAsia="Times New Roman" w:hAnsi="Arial" w:cs="Arial"/>
          <w:sz w:val="24"/>
          <w:szCs w:val="24"/>
        </w:rPr>
      </w:pPr>
    </w:p>
    <w:p w:rsidR="0062789F" w:rsidRPr="00A07C22" w:rsidRDefault="0062789F" w:rsidP="0062789F">
      <w:pPr>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Y la matriz de probabilidades se expresa de la siguiente manera:</w:t>
      </w:r>
    </w:p>
    <w:p w:rsidR="0062789F" w:rsidRPr="00A07C22" w:rsidRDefault="0062789F" w:rsidP="0062789F">
      <w:pPr>
        <w:spacing w:after="0" w:line="240" w:lineRule="auto"/>
        <w:rPr>
          <w:rFonts w:ascii="Arial" w:eastAsia="Times New Roman" w:hAnsi="Arial" w:cs="Arial"/>
          <w:sz w:val="24"/>
          <w:szCs w:val="24"/>
        </w:rPr>
      </w:pPr>
      <w:r w:rsidRPr="00A07C22">
        <w:rPr>
          <w:rFonts w:ascii="Arial" w:eastAsia="Times New Roman" w:hAnsi="Arial" w:cs="Arial"/>
          <w:noProof/>
          <w:sz w:val="24"/>
          <w:szCs w:val="24"/>
          <w:lang w:val="es-ES" w:eastAsia="es-ES"/>
        </w:rPr>
        <w:drawing>
          <wp:anchor distT="0" distB="0" distL="114300" distR="114300" simplePos="0" relativeHeight="251583488" behindDoc="0" locked="0" layoutInCell="1" allowOverlap="1" wp14:anchorId="0DB85296" wp14:editId="7344F053">
            <wp:simplePos x="0" y="0"/>
            <wp:positionH relativeFrom="column">
              <wp:posOffset>177165</wp:posOffset>
            </wp:positionH>
            <wp:positionV relativeFrom="paragraph">
              <wp:posOffset>71120</wp:posOffset>
            </wp:positionV>
            <wp:extent cx="1609725" cy="790575"/>
            <wp:effectExtent l="19050" t="0" r="9525" b="0"/>
            <wp:wrapNone/>
            <wp:docPr id="140"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69" name="Picture 149"/>
                    <pic:cNvPicPr>
                      <a:picLocks noChangeAspect="1" noChangeArrowheads="1"/>
                    </pic:cNvPicPr>
                  </pic:nvPicPr>
                  <pic:blipFill>
                    <a:blip r:embed="rId28" cstate="print">
                      <a:clrChange>
                        <a:clrFrom>
                          <a:srgbClr val="FFFFFF"/>
                        </a:clrFrom>
                        <a:clrTo>
                          <a:srgbClr val="FFFFFF">
                            <a:alpha val="0"/>
                          </a:srgbClr>
                        </a:clrTo>
                      </a:clrChange>
                      <a:extLst>
                        <a:ext uri="{28A0092B-C50C-407E-A947-70E740481C1C}">
                          <a14:useLocalDpi xmlns:a14="http://schemas.microsoft.com/office/drawing/2010/main" val="0"/>
                        </a:ext>
                      </a:extLst>
                    </a:blip>
                    <a:srcRect l="35000"/>
                    <a:stretch>
                      <a:fillRect/>
                    </a:stretch>
                  </pic:blipFill>
                  <pic:spPr bwMode="auto">
                    <a:xfrm>
                      <a:off x="0" y="0"/>
                      <a:ext cx="1609725" cy="790575"/>
                    </a:xfrm>
                    <a:prstGeom prst="rect">
                      <a:avLst/>
                    </a:prstGeom>
                    <a:noFill/>
                    <a:ln>
                      <a:noFill/>
                    </a:ln>
                    <a:extLst/>
                  </pic:spPr>
                </pic:pic>
              </a:graphicData>
            </a:graphic>
          </wp:anchor>
        </w:drawing>
      </w:r>
    </w:p>
    <w:p w:rsidR="0062789F" w:rsidRPr="00A07C22" w:rsidRDefault="0062789F" w:rsidP="0062789F">
      <w:pPr>
        <w:spacing w:after="0" w:line="240" w:lineRule="auto"/>
        <w:rPr>
          <w:rFonts w:ascii="Arial" w:eastAsia="Times New Roman" w:hAnsi="Arial" w:cs="Arial"/>
          <w:sz w:val="24"/>
          <w:szCs w:val="24"/>
        </w:rPr>
      </w:pPr>
    </w:p>
    <w:p w:rsidR="0062789F" w:rsidRPr="00A07C22" w:rsidRDefault="0062789F" w:rsidP="0062789F">
      <w:pPr>
        <w:spacing w:after="0" w:line="240" w:lineRule="auto"/>
        <w:rPr>
          <w:rFonts w:ascii="Arial" w:eastAsia="Times New Roman" w:hAnsi="Arial" w:cs="Arial"/>
          <w:sz w:val="24"/>
          <w:szCs w:val="24"/>
        </w:rPr>
      </w:pPr>
      <w:r w:rsidRPr="00A07C22">
        <w:rPr>
          <w:rFonts w:ascii="Arial" w:eastAsia="Times New Roman" w:hAnsi="Arial" w:cs="Arial"/>
          <w:sz w:val="24"/>
          <w:szCs w:val="24"/>
        </w:rPr>
        <w:t>P=</w:t>
      </w:r>
    </w:p>
    <w:p w:rsidR="0062789F" w:rsidRPr="00A07C22" w:rsidRDefault="0062789F" w:rsidP="0062789F">
      <w:pPr>
        <w:spacing w:after="0" w:line="240" w:lineRule="auto"/>
        <w:rPr>
          <w:rFonts w:ascii="Arial" w:eastAsia="Times New Roman" w:hAnsi="Arial" w:cs="Arial"/>
          <w:sz w:val="24"/>
          <w:szCs w:val="24"/>
        </w:rPr>
      </w:pPr>
    </w:p>
    <w:p w:rsidR="00AC0841" w:rsidRPr="00A07C22" w:rsidRDefault="00AC0841" w:rsidP="0062789F">
      <w:pPr>
        <w:spacing w:after="0" w:line="240" w:lineRule="auto"/>
        <w:textAlignment w:val="baseline"/>
        <w:rPr>
          <w:rFonts w:ascii="Arial" w:eastAsia="Times New Roman" w:hAnsi="Arial" w:cs="Arial"/>
          <w:color w:val="000000"/>
          <w:kern w:val="24"/>
          <w:sz w:val="24"/>
          <w:szCs w:val="24"/>
          <w:lang w:val="es-ES_tradnl"/>
        </w:rPr>
      </w:pPr>
    </w:p>
    <w:p w:rsidR="00B65336" w:rsidRDefault="00B65336" w:rsidP="0062789F">
      <w:pPr>
        <w:spacing w:after="0" w:line="240" w:lineRule="auto"/>
        <w:textAlignment w:val="baseline"/>
        <w:rPr>
          <w:rFonts w:ascii="Arial" w:eastAsia="Times New Roman" w:hAnsi="Arial" w:cs="Arial"/>
          <w:color w:val="000000"/>
          <w:kern w:val="24"/>
          <w:sz w:val="24"/>
          <w:szCs w:val="24"/>
          <w:lang w:val="es-ES_tradnl"/>
        </w:rPr>
      </w:pPr>
    </w:p>
    <w:p w:rsidR="0062789F" w:rsidRPr="00A07C22" w:rsidRDefault="0062789F" w:rsidP="0062789F">
      <w:pPr>
        <w:spacing w:after="0" w:line="240" w:lineRule="auto"/>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t xml:space="preserve">Las distribuciones relativas marginales se pueden recoger como vectores </w:t>
      </w:r>
      <w:r w:rsidRPr="00A07C22">
        <w:rPr>
          <w:rFonts w:ascii="Arial" w:eastAsia="Times New Roman" w:hAnsi="Arial" w:cs="Arial"/>
          <w:b/>
          <w:i/>
          <w:iCs/>
          <w:color w:val="000000"/>
          <w:kern w:val="24"/>
          <w:sz w:val="24"/>
          <w:szCs w:val="24"/>
          <w:lang w:val="es-ES_tradnl"/>
        </w:rPr>
        <w:t>r</w:t>
      </w:r>
      <w:r w:rsidRPr="00A07C22">
        <w:rPr>
          <w:rFonts w:ascii="Arial" w:eastAsia="Times New Roman" w:hAnsi="Arial" w:cs="Arial"/>
          <w:color w:val="000000"/>
          <w:kern w:val="24"/>
          <w:sz w:val="24"/>
          <w:szCs w:val="24"/>
          <w:lang w:val="es-ES_tradnl"/>
        </w:rPr>
        <w:t xml:space="preserve"> y </w:t>
      </w:r>
      <w:r w:rsidRPr="00A07C22">
        <w:rPr>
          <w:rFonts w:ascii="Arial" w:eastAsia="Times New Roman" w:hAnsi="Arial" w:cs="Arial"/>
          <w:b/>
          <w:i/>
          <w:iCs/>
          <w:color w:val="000000"/>
          <w:kern w:val="24"/>
          <w:sz w:val="24"/>
          <w:szCs w:val="24"/>
          <w:lang w:val="es-ES_tradnl"/>
        </w:rPr>
        <w:t>c</w:t>
      </w:r>
      <w:r w:rsidRPr="00A07C22">
        <w:rPr>
          <w:rFonts w:ascii="Arial" w:eastAsia="Times New Roman" w:hAnsi="Arial" w:cs="Arial"/>
          <w:color w:val="000000"/>
          <w:kern w:val="24"/>
          <w:sz w:val="24"/>
          <w:szCs w:val="24"/>
          <w:lang w:val="es-ES_tradnl"/>
        </w:rPr>
        <w:t xml:space="preserve">, de orden </w:t>
      </w:r>
      <w:r w:rsidRPr="00A07C22">
        <w:rPr>
          <w:rFonts w:ascii="Arial" w:eastAsia="Times New Roman" w:hAnsi="Arial" w:cs="Arial"/>
          <w:i/>
          <w:iCs/>
          <w:color w:val="000000"/>
          <w:kern w:val="24"/>
          <w:sz w:val="24"/>
          <w:szCs w:val="24"/>
          <w:lang w:val="es-ES_tradnl"/>
        </w:rPr>
        <w:t>i</w:t>
      </w:r>
      <w:r w:rsidRPr="00A07C22">
        <w:rPr>
          <w:rFonts w:ascii="Arial" w:eastAsia="Times New Roman" w:hAnsi="Arial" w:cs="Arial"/>
          <w:color w:val="000000"/>
          <w:kern w:val="24"/>
          <w:sz w:val="24"/>
          <w:szCs w:val="24"/>
          <w:lang w:val="es-ES_tradnl"/>
        </w:rPr>
        <w:t>x1 y jx1, respectivamente:</w:t>
      </w:r>
    </w:p>
    <w:p w:rsidR="0062789F" w:rsidRPr="00A07C22" w:rsidRDefault="003A102A" w:rsidP="0062789F">
      <w:pPr>
        <w:tabs>
          <w:tab w:val="left" w:pos="7665"/>
        </w:tabs>
        <w:rPr>
          <w:rFonts w:ascii="Arial" w:eastAsia="Times New Roman" w:hAnsi="Arial" w:cs="Arial"/>
          <w:sz w:val="24"/>
          <w:szCs w:val="24"/>
        </w:rPr>
      </w:pPr>
      <w:r>
        <w:rPr>
          <w:rFonts w:ascii="Arial" w:eastAsia="Times New Roman" w:hAnsi="Arial" w:cs="Arial"/>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43" type="#_x0000_t75" style="position:absolute;margin-left:60.7pt;margin-top:8.95pt;width:38pt;height:74pt;z-index:251657216;visibility:visible">
            <v:imagedata r:id="rId29" o:title=""/>
          </v:shape>
          <o:OLEObject Type="Embed" ProgID="Equation.3" ShapeID="_x0000_s1243" DrawAspect="Content" ObjectID="_1539839458" r:id="rId30"/>
        </w:pict>
      </w:r>
      <w:r>
        <w:rPr>
          <w:rFonts w:ascii="Arial" w:eastAsia="Times New Roman" w:hAnsi="Arial" w:cs="Arial"/>
          <w:noProof/>
          <w:sz w:val="24"/>
          <w:szCs w:val="24"/>
        </w:rPr>
        <w:pict>
          <v:shape id="Object 7" o:spid="_x0000_s1242" type="#_x0000_t75" style="position:absolute;margin-left:142.45pt;margin-top:8.95pt;width:40pt;height:74pt;z-index:251658240;visibility:visible">
            <v:imagedata r:id="rId31" o:title=""/>
          </v:shape>
          <o:OLEObject Type="Embed" ProgID="Equation.3" ShapeID="Object 7" DrawAspect="Content" ObjectID="_1539839459" r:id="rId32"/>
        </w:pict>
      </w:r>
    </w:p>
    <w:p w:rsidR="00D60DE7" w:rsidRPr="00A07C22" w:rsidRDefault="00D60DE7" w:rsidP="0062789F">
      <w:pPr>
        <w:tabs>
          <w:tab w:val="left" w:pos="7665"/>
        </w:tabs>
        <w:rPr>
          <w:rFonts w:ascii="Arial" w:eastAsia="Times New Roman" w:hAnsi="Arial" w:cs="Arial"/>
          <w:sz w:val="24"/>
          <w:szCs w:val="24"/>
        </w:rPr>
      </w:pPr>
    </w:p>
    <w:p w:rsidR="0062789F" w:rsidRPr="00A07C22" w:rsidRDefault="0062789F" w:rsidP="0062789F">
      <w:pPr>
        <w:tabs>
          <w:tab w:val="left" w:pos="7665"/>
        </w:tabs>
        <w:rPr>
          <w:rFonts w:ascii="Arial" w:eastAsia="Times New Roman" w:hAnsi="Arial" w:cs="Arial"/>
          <w:sz w:val="24"/>
          <w:szCs w:val="24"/>
        </w:rPr>
      </w:pPr>
    </w:p>
    <w:p w:rsidR="00D60DE7" w:rsidRPr="00A07C22" w:rsidRDefault="00D60DE7" w:rsidP="0062789F">
      <w:pPr>
        <w:spacing w:after="0" w:line="240" w:lineRule="auto"/>
        <w:textAlignment w:val="baseline"/>
        <w:rPr>
          <w:rFonts w:ascii="Arial" w:eastAsia="Times New Roman" w:hAnsi="Arial" w:cs="Arial"/>
          <w:b/>
          <w:bCs/>
          <w:color w:val="000000"/>
          <w:kern w:val="24"/>
          <w:sz w:val="24"/>
          <w:szCs w:val="24"/>
          <w:lang w:val="es-ES_tradnl"/>
        </w:rPr>
      </w:pPr>
    </w:p>
    <w:p w:rsidR="00B65336" w:rsidRDefault="00B65336" w:rsidP="0062789F">
      <w:pPr>
        <w:spacing w:after="0" w:line="240" w:lineRule="auto"/>
        <w:textAlignment w:val="baseline"/>
        <w:rPr>
          <w:rFonts w:ascii="Arial" w:eastAsia="Times New Roman" w:hAnsi="Arial" w:cs="Arial"/>
          <w:b/>
          <w:bCs/>
          <w:color w:val="FF0000"/>
          <w:kern w:val="24"/>
          <w:sz w:val="24"/>
          <w:szCs w:val="24"/>
          <w:lang w:val="es-ES_tradnl"/>
        </w:rPr>
      </w:pPr>
    </w:p>
    <w:p w:rsidR="0062789F" w:rsidRPr="00673BD6" w:rsidRDefault="0062789F" w:rsidP="0062789F">
      <w:pPr>
        <w:spacing w:after="0" w:line="240" w:lineRule="auto"/>
        <w:textAlignment w:val="baseline"/>
        <w:rPr>
          <w:rFonts w:ascii="Arial" w:eastAsia="Times New Roman" w:hAnsi="Arial" w:cs="Arial"/>
          <w:color w:val="FF0000"/>
          <w:sz w:val="24"/>
          <w:szCs w:val="24"/>
        </w:rPr>
      </w:pPr>
      <w:r w:rsidRPr="00673BD6">
        <w:rPr>
          <w:rFonts w:ascii="Arial" w:eastAsia="Times New Roman" w:hAnsi="Arial" w:cs="Arial"/>
          <w:b/>
          <w:bCs/>
          <w:color w:val="FF0000"/>
          <w:kern w:val="24"/>
          <w:sz w:val="24"/>
          <w:szCs w:val="24"/>
          <w:lang w:val="es-ES_tradnl"/>
        </w:rPr>
        <w:lastRenderedPageBreak/>
        <w:t xml:space="preserve">Definición de las matrices de perfiles fila </w:t>
      </w:r>
      <w:r w:rsidRPr="00673BD6">
        <w:rPr>
          <w:rFonts w:ascii="Arial" w:eastAsia="Times New Roman" w:hAnsi="Arial" w:cs="Arial"/>
          <w:b/>
          <w:bCs/>
          <w:i/>
          <w:iCs/>
          <w:color w:val="FF0000"/>
          <w:kern w:val="24"/>
          <w:sz w:val="24"/>
          <w:szCs w:val="24"/>
          <w:lang w:val="es-ES_tradnl"/>
        </w:rPr>
        <w:t xml:space="preserve">R </w:t>
      </w:r>
      <w:r w:rsidRPr="00673BD6">
        <w:rPr>
          <w:rFonts w:ascii="Arial" w:eastAsia="Times New Roman" w:hAnsi="Arial" w:cs="Arial"/>
          <w:b/>
          <w:bCs/>
          <w:color w:val="FF0000"/>
          <w:kern w:val="24"/>
          <w:sz w:val="24"/>
          <w:szCs w:val="24"/>
          <w:lang w:val="es-ES_tradnl"/>
        </w:rPr>
        <w:t>y de perfiles columna</w:t>
      </w:r>
      <w:r w:rsidRPr="00673BD6">
        <w:rPr>
          <w:rFonts w:ascii="Arial" w:eastAsia="Times New Roman" w:hAnsi="Arial" w:cs="Arial"/>
          <w:b/>
          <w:bCs/>
          <w:i/>
          <w:iCs/>
          <w:color w:val="FF0000"/>
          <w:kern w:val="24"/>
          <w:sz w:val="24"/>
          <w:szCs w:val="24"/>
          <w:lang w:val="es-ES_tradnl"/>
        </w:rPr>
        <w:t xml:space="preserve"> C</w:t>
      </w:r>
      <w:r w:rsidRPr="00673BD6">
        <w:rPr>
          <w:rFonts w:ascii="Arial" w:eastAsia="Times New Roman" w:hAnsi="Arial" w:cs="Arial"/>
          <w:b/>
          <w:bCs/>
          <w:color w:val="FF0000"/>
          <w:kern w:val="24"/>
          <w:sz w:val="24"/>
          <w:szCs w:val="24"/>
          <w:lang w:val="es-ES_tradnl"/>
        </w:rPr>
        <w:t>:</w:t>
      </w:r>
    </w:p>
    <w:p w:rsidR="0062789F" w:rsidRPr="00A07C22" w:rsidRDefault="0062789F" w:rsidP="0062789F">
      <w:pPr>
        <w:spacing w:after="0" w:line="240" w:lineRule="auto"/>
        <w:textAlignment w:val="baseline"/>
        <w:rPr>
          <w:rFonts w:ascii="Arial" w:eastAsia="Times New Roman" w:hAnsi="Arial" w:cs="Arial"/>
          <w:color w:val="000000"/>
          <w:kern w:val="24"/>
          <w:sz w:val="24"/>
          <w:szCs w:val="24"/>
        </w:rPr>
      </w:pPr>
    </w:p>
    <w:p w:rsidR="0062789F" w:rsidRPr="00A07C22" w:rsidRDefault="0062789F" w:rsidP="0062789F">
      <w:pPr>
        <w:spacing w:after="0" w:line="240" w:lineRule="auto"/>
        <w:textAlignment w:val="baseline"/>
        <w:rPr>
          <w:rFonts w:ascii="Arial" w:eastAsia="Times New Roman" w:hAnsi="Arial" w:cs="Arial"/>
          <w:color w:val="000000"/>
          <w:sz w:val="24"/>
          <w:szCs w:val="24"/>
        </w:rPr>
      </w:pPr>
      <w:r w:rsidRPr="00A07C22">
        <w:rPr>
          <w:rFonts w:ascii="Arial" w:eastAsia="Times New Roman" w:hAnsi="Arial" w:cs="Arial"/>
          <w:color w:val="000000"/>
          <w:kern w:val="24"/>
          <w:sz w:val="24"/>
          <w:szCs w:val="24"/>
        </w:rPr>
        <w:t xml:space="preserve">Las Frecuencias relativas </w:t>
      </w:r>
      <w:r w:rsidRPr="00A07C22">
        <w:rPr>
          <w:rFonts w:ascii="Arial" w:eastAsia="Times New Roman" w:hAnsi="Arial" w:cs="Arial"/>
          <w:b/>
          <w:bCs/>
          <w:color w:val="000000"/>
          <w:kern w:val="24"/>
          <w:sz w:val="24"/>
          <w:szCs w:val="24"/>
        </w:rPr>
        <w:t>marginales fila se definen de la siguiente manera:</w:t>
      </w:r>
    </w:p>
    <w:p w:rsidR="0062789F" w:rsidRPr="00A07C22" w:rsidRDefault="0062789F" w:rsidP="0062789F">
      <w:pPr>
        <w:tabs>
          <w:tab w:val="left" w:pos="7665"/>
        </w:tabs>
        <w:rPr>
          <w:rFonts w:ascii="Arial" w:eastAsia="Times New Roman" w:hAnsi="Arial" w:cs="Arial"/>
          <w:sz w:val="24"/>
          <w:szCs w:val="24"/>
        </w:rPr>
      </w:pPr>
      <w:r w:rsidRPr="00A07C22">
        <w:rPr>
          <w:rFonts w:ascii="Arial" w:eastAsia="Times New Roman" w:hAnsi="Arial" w:cs="Arial"/>
          <w:noProof/>
          <w:sz w:val="24"/>
          <w:szCs w:val="24"/>
          <w:lang w:val="es-ES" w:eastAsia="es-ES"/>
        </w:rPr>
        <w:drawing>
          <wp:anchor distT="0" distB="0" distL="114300" distR="114300" simplePos="0" relativeHeight="251715584" behindDoc="0" locked="0" layoutInCell="1" allowOverlap="1">
            <wp:simplePos x="0" y="0"/>
            <wp:positionH relativeFrom="column">
              <wp:align>left</wp:align>
            </wp:positionH>
            <wp:positionV relativeFrom="paragraph">
              <wp:align>top</wp:align>
            </wp:positionV>
            <wp:extent cx="1914525" cy="591185"/>
            <wp:effectExtent l="0" t="0" r="0" b="0"/>
            <wp:wrapSquare wrapText="bothSides"/>
            <wp:docPr id="1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49" name="Picture 5"/>
                    <pic:cNvPicPr>
                      <a:picLocks noChangeAspect="1" noChangeArrowheads="1"/>
                    </pic:cNvPicPr>
                  </pic:nvPicPr>
                  <pic:blipFill>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14525" cy="591185"/>
                    </a:xfrm>
                    <a:prstGeom prst="rect">
                      <a:avLst/>
                    </a:prstGeom>
                    <a:noFill/>
                    <a:ln>
                      <a:noFill/>
                    </a:ln>
                    <a:extLst/>
                  </pic:spPr>
                </pic:pic>
              </a:graphicData>
            </a:graphic>
          </wp:anchor>
        </w:drawing>
      </w:r>
      <w:r w:rsidR="00B65336">
        <w:rPr>
          <w:rFonts w:ascii="Arial" w:eastAsia="Times New Roman" w:hAnsi="Arial" w:cs="Arial"/>
          <w:sz w:val="24"/>
          <w:szCs w:val="24"/>
        </w:rPr>
        <w:br w:type="textWrapping" w:clear="all"/>
      </w:r>
    </w:p>
    <w:p w:rsidR="0062789F" w:rsidRPr="00A07C22" w:rsidRDefault="0062789F" w:rsidP="0062789F">
      <w:pPr>
        <w:spacing w:after="0" w:line="240" w:lineRule="auto"/>
        <w:textAlignment w:val="baseline"/>
        <w:rPr>
          <w:rFonts w:ascii="Arial" w:eastAsia="Times New Roman" w:hAnsi="Arial" w:cs="Arial"/>
          <w:color w:val="000000"/>
          <w:sz w:val="24"/>
          <w:szCs w:val="24"/>
        </w:rPr>
      </w:pPr>
      <w:r w:rsidRPr="00A07C22">
        <w:rPr>
          <w:rFonts w:ascii="Arial" w:eastAsia="Times New Roman" w:hAnsi="Arial" w:cs="Arial"/>
          <w:color w:val="000000"/>
          <w:kern w:val="24"/>
          <w:sz w:val="24"/>
          <w:szCs w:val="24"/>
        </w:rPr>
        <w:t xml:space="preserve">Y las Frecuencias relativas </w:t>
      </w:r>
      <w:r w:rsidRPr="00A07C22">
        <w:rPr>
          <w:rFonts w:ascii="Arial" w:eastAsia="Times New Roman" w:hAnsi="Arial" w:cs="Arial"/>
          <w:b/>
          <w:bCs/>
          <w:color w:val="000000"/>
          <w:kern w:val="24"/>
          <w:sz w:val="24"/>
          <w:szCs w:val="24"/>
        </w:rPr>
        <w:t>marginales columna</w:t>
      </w:r>
    </w:p>
    <w:p w:rsidR="0062789F" w:rsidRPr="00A07C22" w:rsidRDefault="0062789F" w:rsidP="0062789F">
      <w:pPr>
        <w:tabs>
          <w:tab w:val="left" w:pos="7665"/>
        </w:tabs>
        <w:rPr>
          <w:rFonts w:ascii="Arial" w:eastAsia="Times New Roman" w:hAnsi="Arial" w:cs="Arial"/>
          <w:sz w:val="24"/>
          <w:szCs w:val="24"/>
        </w:rPr>
      </w:pPr>
      <w:r w:rsidRPr="00A07C22">
        <w:rPr>
          <w:rFonts w:ascii="Arial" w:eastAsia="Times New Roman" w:hAnsi="Arial" w:cs="Arial"/>
          <w:noProof/>
          <w:sz w:val="24"/>
          <w:szCs w:val="24"/>
          <w:lang w:val="es-ES" w:eastAsia="es-ES"/>
        </w:rPr>
        <w:drawing>
          <wp:inline distT="0" distB="0" distL="0" distR="0" wp14:anchorId="293FDEC3" wp14:editId="1251B888">
            <wp:extent cx="2076450" cy="606907"/>
            <wp:effectExtent l="0" t="0" r="0" b="3175"/>
            <wp:docPr id="1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1" name="Picture 7"/>
                    <pic:cNvPicPr>
                      <a:picLocks noChangeAspect="1" noChangeArrowheads="1"/>
                    </pic:cNvPicPr>
                  </pic:nvPicPr>
                  <pic:blipFill>
                    <a:blip r:embed="rId3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093710" cy="611952"/>
                    </a:xfrm>
                    <a:prstGeom prst="rect">
                      <a:avLst/>
                    </a:prstGeom>
                    <a:noFill/>
                    <a:ln>
                      <a:noFill/>
                    </a:ln>
                    <a:extLst/>
                  </pic:spPr>
                </pic:pic>
              </a:graphicData>
            </a:graphic>
          </wp:inline>
        </w:drawing>
      </w:r>
    </w:p>
    <w:p w:rsidR="0062789F" w:rsidRPr="00A07C22" w:rsidRDefault="0062789F" w:rsidP="0062789F">
      <w:pPr>
        <w:spacing w:after="0" w:line="240" w:lineRule="auto"/>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
        </w:rPr>
        <w:t>Asimismo, se expresan como matrices cuadradas:</w:t>
      </w:r>
    </w:p>
    <w:p w:rsidR="00374249" w:rsidRPr="00A07C22" w:rsidRDefault="00D60DE7" w:rsidP="0062789F">
      <w:pPr>
        <w:tabs>
          <w:tab w:val="left" w:pos="7665"/>
        </w:tabs>
        <w:rPr>
          <w:rFonts w:ascii="Arial" w:eastAsia="Times New Roman" w:hAnsi="Arial" w:cs="Arial"/>
          <w:sz w:val="24"/>
          <w:szCs w:val="24"/>
        </w:rPr>
      </w:pPr>
      <w:r w:rsidRPr="00A07C22">
        <w:rPr>
          <w:rFonts w:ascii="Arial" w:eastAsia="Times New Roman" w:hAnsi="Arial" w:cs="Arial"/>
          <w:noProof/>
          <w:sz w:val="24"/>
          <w:szCs w:val="24"/>
          <w:lang w:val="es-ES" w:eastAsia="es-ES"/>
        </w:rPr>
        <w:drawing>
          <wp:anchor distT="0" distB="0" distL="114300" distR="114300" simplePos="0" relativeHeight="251590656" behindDoc="0" locked="0" layoutInCell="1" allowOverlap="1" wp14:anchorId="6420FD24" wp14:editId="609C2FB5">
            <wp:simplePos x="0" y="0"/>
            <wp:positionH relativeFrom="column">
              <wp:posOffset>3291840</wp:posOffset>
            </wp:positionH>
            <wp:positionV relativeFrom="paragraph">
              <wp:posOffset>64770</wp:posOffset>
            </wp:positionV>
            <wp:extent cx="1885950" cy="784225"/>
            <wp:effectExtent l="0" t="0" r="0" b="0"/>
            <wp:wrapNone/>
            <wp:docPr id="14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62" name="Picture 18"/>
                    <pic:cNvPicPr>
                      <a:picLocks noChangeAspect="1" noChangeArrowheads="1"/>
                    </pic:cNvPicPr>
                  </pic:nvPicPr>
                  <pic:blipFill>
                    <a:blip r:embed="rId3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0" cy="784225"/>
                    </a:xfrm>
                    <a:prstGeom prst="rect">
                      <a:avLst/>
                    </a:prstGeom>
                    <a:noFill/>
                    <a:ln>
                      <a:noFill/>
                    </a:ln>
                    <a:extLst/>
                  </pic:spPr>
                </pic:pic>
              </a:graphicData>
            </a:graphic>
          </wp:anchor>
        </w:drawing>
      </w:r>
      <w:r w:rsidRPr="00A07C22">
        <w:rPr>
          <w:rFonts w:ascii="Arial" w:eastAsia="Times New Roman" w:hAnsi="Arial" w:cs="Arial"/>
          <w:noProof/>
          <w:sz w:val="24"/>
          <w:szCs w:val="24"/>
          <w:lang w:val="es-ES" w:eastAsia="es-ES"/>
        </w:rPr>
        <w:drawing>
          <wp:anchor distT="0" distB="0" distL="114300" distR="114300" simplePos="0" relativeHeight="251589632" behindDoc="0" locked="0" layoutInCell="1" allowOverlap="1" wp14:anchorId="62DF2697" wp14:editId="25D86804">
            <wp:simplePos x="0" y="0"/>
            <wp:positionH relativeFrom="column">
              <wp:posOffset>215265</wp:posOffset>
            </wp:positionH>
            <wp:positionV relativeFrom="paragraph">
              <wp:posOffset>64770</wp:posOffset>
            </wp:positionV>
            <wp:extent cx="1857375" cy="772795"/>
            <wp:effectExtent l="0" t="0" r="9525" b="8255"/>
            <wp:wrapNone/>
            <wp:docPr id="14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57" name="Picture 11"/>
                    <pic:cNvPicPr>
                      <a:picLocks noChangeAspect="1" noChangeArrowheads="1"/>
                    </pic:cNvPicPr>
                  </pic:nvPicPr>
                  <pic:blipFill>
                    <a:blip r:embed="rId3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57375" cy="772795"/>
                    </a:xfrm>
                    <a:prstGeom prst="rect">
                      <a:avLst/>
                    </a:prstGeom>
                    <a:noFill/>
                    <a:ln>
                      <a:noFill/>
                    </a:ln>
                    <a:extLst/>
                  </pic:spPr>
                </pic:pic>
              </a:graphicData>
            </a:graphic>
          </wp:anchor>
        </w:drawing>
      </w:r>
    </w:p>
    <w:p w:rsidR="0062789F" w:rsidRPr="00A07C22" w:rsidRDefault="0062789F" w:rsidP="0062789F">
      <w:pPr>
        <w:tabs>
          <w:tab w:val="left" w:pos="7665"/>
        </w:tabs>
        <w:rPr>
          <w:rFonts w:ascii="Arial" w:eastAsia="Times New Roman" w:hAnsi="Arial" w:cs="Arial"/>
          <w:sz w:val="24"/>
          <w:szCs w:val="24"/>
        </w:rPr>
      </w:pPr>
    </w:p>
    <w:p w:rsidR="00374249" w:rsidRPr="00A07C22" w:rsidRDefault="00374249" w:rsidP="0062789F">
      <w:pPr>
        <w:tabs>
          <w:tab w:val="left" w:pos="7665"/>
        </w:tabs>
        <w:spacing w:after="0" w:line="240" w:lineRule="auto"/>
        <w:jc w:val="both"/>
        <w:rPr>
          <w:rFonts w:ascii="Arial" w:eastAsia="Times New Roman" w:hAnsi="Arial" w:cs="Arial"/>
          <w:sz w:val="24"/>
          <w:szCs w:val="24"/>
        </w:rPr>
      </w:pPr>
    </w:p>
    <w:p w:rsidR="003A102A" w:rsidRDefault="003A102A" w:rsidP="0062789F">
      <w:pPr>
        <w:tabs>
          <w:tab w:val="left" w:pos="7665"/>
        </w:tabs>
        <w:spacing w:after="0" w:line="240" w:lineRule="auto"/>
        <w:jc w:val="both"/>
        <w:rPr>
          <w:rFonts w:ascii="Arial" w:eastAsia="Times New Roman" w:hAnsi="Arial" w:cs="Arial"/>
          <w:sz w:val="24"/>
          <w:szCs w:val="24"/>
        </w:rPr>
      </w:pPr>
    </w:p>
    <w:p w:rsidR="00D60DE7" w:rsidRPr="00A07C22" w:rsidRDefault="0062789F" w:rsidP="0062789F">
      <w:pPr>
        <w:tabs>
          <w:tab w:val="left" w:pos="7665"/>
        </w:tabs>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En la práctica, </w:t>
      </w:r>
      <w:r w:rsidRPr="003A102A">
        <w:rPr>
          <w:rFonts w:ascii="Arial" w:eastAsia="Times New Roman" w:hAnsi="Arial" w:cs="Arial"/>
          <w:color w:val="FF0000"/>
          <w:sz w:val="24"/>
          <w:szCs w:val="24"/>
        </w:rPr>
        <w:t>la tabla de contingencias se observa como una tabla en la que una de las variables se expresa por columna con sus correspondientes categorías (por ejemplo la variable A) y la otra variable se expresa por fila, también con sus correspondientes categorías (por ejemplo la variable B).</w:t>
      </w:r>
      <w:r w:rsidRPr="00A07C22">
        <w:rPr>
          <w:rFonts w:ascii="Arial" w:eastAsia="Times New Roman" w:hAnsi="Arial" w:cs="Arial"/>
          <w:sz w:val="24"/>
          <w:szCs w:val="24"/>
        </w:rPr>
        <w:t xml:space="preserve"> En el interior de la tabla se encuentran las frecuencias de los individuos que tienen los atributos de las dos variables simultáneamente, expresadas en forma de categorías, y los totales marginales fila expresan las atributos de una variable (en este caso B), y los totales marginales columna los atributos de la otra variable (en este caso A).</w:t>
      </w:r>
    </w:p>
    <w:p w:rsidR="00D60DE7" w:rsidRPr="00A07C22" w:rsidRDefault="00D60DE7" w:rsidP="0062789F">
      <w:pPr>
        <w:tabs>
          <w:tab w:val="left" w:pos="7665"/>
        </w:tabs>
        <w:spacing w:after="0" w:line="240" w:lineRule="auto"/>
        <w:jc w:val="both"/>
        <w:rPr>
          <w:rFonts w:ascii="Arial" w:eastAsia="Times New Roman" w:hAnsi="Arial" w:cs="Arial"/>
          <w:sz w:val="24"/>
          <w:szCs w:val="24"/>
        </w:rPr>
      </w:pPr>
    </w:p>
    <w:p w:rsidR="0062789F" w:rsidRPr="00A07C22" w:rsidRDefault="0062789F" w:rsidP="0062789F">
      <w:pPr>
        <w:spacing w:after="0" w:line="240" w:lineRule="auto"/>
        <w:ind w:left="567"/>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
        </w:rPr>
        <w:t>Representación de la Tabla de Contingencias o frecuencias absolutas.</w:t>
      </w:r>
    </w:p>
    <w:tbl>
      <w:tblPr>
        <w:tblW w:w="8221" w:type="dxa"/>
        <w:tblInd w:w="570" w:type="dxa"/>
        <w:shd w:val="clear" w:color="auto" w:fill="FFFFFF" w:themeFill="background1"/>
        <w:tblLayout w:type="fixed"/>
        <w:tblCellMar>
          <w:left w:w="0" w:type="dxa"/>
          <w:right w:w="0" w:type="dxa"/>
        </w:tblCellMar>
        <w:tblLook w:val="0420" w:firstRow="1" w:lastRow="0" w:firstColumn="0" w:lastColumn="0" w:noHBand="0" w:noVBand="1"/>
      </w:tblPr>
      <w:tblGrid>
        <w:gridCol w:w="1275"/>
        <w:gridCol w:w="1560"/>
        <w:gridCol w:w="859"/>
        <w:gridCol w:w="990"/>
        <w:gridCol w:w="988"/>
        <w:gridCol w:w="989"/>
        <w:gridCol w:w="1560"/>
      </w:tblGrid>
      <w:tr w:rsidR="0062789F" w:rsidRPr="00FB0DC9" w:rsidTr="00EA78E4">
        <w:trPr>
          <w:trHeight w:val="104"/>
        </w:trPr>
        <w:tc>
          <w:tcPr>
            <w:tcW w:w="2835" w:type="dxa"/>
            <w:gridSpan w:val="2"/>
            <w:vMerge w:val="restart"/>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rPr>
                <w:rFonts w:ascii="Arial" w:eastAsia="Times New Roman" w:hAnsi="Arial" w:cs="Arial"/>
                <w:sz w:val="20"/>
                <w:szCs w:val="20"/>
              </w:rPr>
            </w:pPr>
          </w:p>
        </w:tc>
        <w:tc>
          <w:tcPr>
            <w:tcW w:w="5386" w:type="dxa"/>
            <w:gridSpan w:val="5"/>
            <w:tcBorders>
              <w:bottom w:val="single" w:sz="4" w:space="0" w:color="auto"/>
            </w:tcBorders>
            <w:shd w:val="clear" w:color="auto" w:fill="FFFFFF" w:themeFill="background1"/>
            <w:tcMar>
              <w:top w:w="72" w:type="dxa"/>
              <w:left w:w="144" w:type="dxa"/>
              <w:bottom w:w="72" w:type="dxa"/>
              <w:right w:w="144" w:type="dxa"/>
            </w:tcMar>
            <w:hideMark/>
          </w:tcPr>
          <w:p w:rsidR="0062789F" w:rsidRPr="00EA78E4" w:rsidRDefault="00EA78E4" w:rsidP="00EA78E4">
            <w:pPr>
              <w:spacing w:after="0" w:line="240" w:lineRule="auto"/>
              <w:rPr>
                <w:rFonts w:ascii="Arial" w:eastAsia="Times New Roman" w:hAnsi="Arial" w:cs="Arial"/>
                <w:sz w:val="20"/>
                <w:szCs w:val="20"/>
              </w:rPr>
            </w:pPr>
            <w:r>
              <w:rPr>
                <w:rFonts w:ascii="Arial" w:eastAsia="Times New Roman" w:hAnsi="Arial" w:cs="Arial"/>
                <w:bCs/>
                <w:kern w:val="24"/>
                <w:sz w:val="20"/>
                <w:szCs w:val="20"/>
              </w:rPr>
              <w:t xml:space="preserve">       </w:t>
            </w:r>
            <w:r w:rsidRPr="00EA78E4">
              <w:rPr>
                <w:rFonts w:ascii="Arial" w:eastAsia="Times New Roman" w:hAnsi="Arial" w:cs="Arial"/>
                <w:bCs/>
                <w:kern w:val="24"/>
                <w:sz w:val="20"/>
                <w:szCs w:val="20"/>
              </w:rPr>
              <w:t xml:space="preserve">VARIABLE COLUMNA </w:t>
            </w:r>
            <w:r>
              <w:rPr>
                <w:rFonts w:ascii="Arial" w:eastAsia="Times New Roman" w:hAnsi="Arial" w:cs="Arial"/>
                <w:bCs/>
                <w:kern w:val="24"/>
                <w:sz w:val="20"/>
                <w:szCs w:val="20"/>
              </w:rPr>
              <w:t>A</w:t>
            </w:r>
          </w:p>
        </w:tc>
      </w:tr>
      <w:tr w:rsidR="0062789F" w:rsidRPr="00FB0DC9" w:rsidTr="00EA78E4">
        <w:trPr>
          <w:trHeight w:val="246"/>
        </w:trPr>
        <w:tc>
          <w:tcPr>
            <w:tcW w:w="2835" w:type="dxa"/>
            <w:gridSpan w:val="2"/>
            <w:vMerge/>
            <w:tcBorders>
              <w:right w:val="single" w:sz="4" w:space="0" w:color="auto"/>
            </w:tcBorders>
            <w:shd w:val="clear" w:color="auto" w:fill="FFFFFF" w:themeFill="background1"/>
            <w:vAlign w:val="center"/>
            <w:hideMark/>
          </w:tcPr>
          <w:p w:rsidR="0062789F" w:rsidRPr="00FB0DC9" w:rsidRDefault="0062789F" w:rsidP="0062789F">
            <w:pPr>
              <w:spacing w:after="0" w:line="240" w:lineRule="auto"/>
              <w:rPr>
                <w:rFonts w:ascii="Arial" w:eastAsia="Times New Roman" w:hAnsi="Arial" w:cs="Arial"/>
                <w:sz w:val="20"/>
                <w:szCs w:val="20"/>
              </w:rPr>
            </w:pPr>
          </w:p>
        </w:tc>
        <w:tc>
          <w:tcPr>
            <w:tcW w:w="859" w:type="dxa"/>
            <w:tcBorders>
              <w:top w:val="single" w:sz="4" w:space="0" w:color="auto"/>
              <w:left w:val="single" w:sz="4" w:space="0" w:color="auto"/>
              <w:bottom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Cat.</w:t>
            </w:r>
            <w:r w:rsidRPr="00FB0DC9">
              <w:rPr>
                <w:rFonts w:ascii="Arial" w:eastAsia="Times New Roman" w:hAnsi="Arial" w:cs="Arial"/>
                <w:color w:val="000000"/>
                <w:kern w:val="24"/>
                <w:position w:val="-9"/>
                <w:sz w:val="20"/>
                <w:szCs w:val="20"/>
                <w:vertAlign w:val="subscript"/>
              </w:rPr>
              <w:t>1</w:t>
            </w:r>
          </w:p>
        </w:tc>
        <w:tc>
          <w:tcPr>
            <w:tcW w:w="990" w:type="dxa"/>
            <w:tcBorders>
              <w:top w:val="single" w:sz="4" w:space="0" w:color="auto"/>
              <w:bottom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Cat.</w:t>
            </w:r>
            <w:r w:rsidRPr="00FB0DC9">
              <w:rPr>
                <w:rFonts w:ascii="Arial" w:eastAsia="Times New Roman" w:hAnsi="Arial" w:cs="Arial"/>
                <w:color w:val="000000"/>
                <w:kern w:val="24"/>
                <w:position w:val="-9"/>
                <w:sz w:val="20"/>
                <w:szCs w:val="20"/>
                <w:vertAlign w:val="subscript"/>
              </w:rPr>
              <w:t>2</w:t>
            </w:r>
          </w:p>
        </w:tc>
        <w:tc>
          <w:tcPr>
            <w:tcW w:w="988" w:type="dxa"/>
            <w:tcBorders>
              <w:top w:val="single" w:sz="4" w:space="0" w:color="auto"/>
              <w:bottom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Cat.</w:t>
            </w:r>
            <w:r w:rsidRPr="00FB0DC9">
              <w:rPr>
                <w:rFonts w:ascii="Arial" w:eastAsia="Times New Roman" w:hAnsi="Arial" w:cs="Arial"/>
                <w:color w:val="000000"/>
                <w:kern w:val="24"/>
                <w:position w:val="-9"/>
                <w:sz w:val="20"/>
                <w:szCs w:val="20"/>
                <w:vertAlign w:val="subscript"/>
              </w:rPr>
              <w:t>j</w:t>
            </w:r>
          </w:p>
        </w:tc>
        <w:tc>
          <w:tcPr>
            <w:tcW w:w="989" w:type="dxa"/>
            <w:tcBorders>
              <w:top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Cat.</w:t>
            </w:r>
            <w:r w:rsidRPr="00FB0DC9">
              <w:rPr>
                <w:rFonts w:ascii="Arial" w:eastAsia="Times New Roman" w:hAnsi="Arial" w:cs="Arial"/>
                <w:color w:val="000000"/>
                <w:kern w:val="24"/>
                <w:position w:val="-9"/>
                <w:sz w:val="20"/>
                <w:szCs w:val="20"/>
                <w:vertAlign w:val="subscript"/>
              </w:rPr>
              <w:t>c</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rPr>
                <w:rFonts w:ascii="Arial" w:eastAsia="Times New Roman" w:hAnsi="Arial" w:cs="Arial"/>
                <w:sz w:val="20"/>
                <w:szCs w:val="20"/>
              </w:rPr>
            </w:pPr>
            <w:r w:rsidRPr="00FB0DC9">
              <w:rPr>
                <w:rFonts w:ascii="Arial" w:eastAsia="Times New Roman" w:hAnsi="Arial" w:cs="Arial"/>
                <w:color w:val="000000"/>
                <w:kern w:val="24"/>
                <w:sz w:val="20"/>
                <w:szCs w:val="20"/>
              </w:rPr>
              <w:t>Total Marginal</w:t>
            </w:r>
          </w:p>
          <w:p w:rsidR="0062789F" w:rsidRPr="00FB0DC9" w:rsidRDefault="0062789F" w:rsidP="0062789F">
            <w:pPr>
              <w:spacing w:after="0" w:line="240" w:lineRule="auto"/>
              <w:rPr>
                <w:rFonts w:ascii="Arial" w:eastAsia="Times New Roman" w:hAnsi="Arial" w:cs="Arial"/>
                <w:sz w:val="20"/>
                <w:szCs w:val="20"/>
              </w:rPr>
            </w:pPr>
            <w:r w:rsidRPr="00FB0DC9">
              <w:rPr>
                <w:rFonts w:ascii="Arial" w:eastAsia="Times New Roman" w:hAnsi="Arial" w:cs="Arial"/>
                <w:color w:val="000000"/>
                <w:kern w:val="24"/>
                <w:sz w:val="20"/>
                <w:szCs w:val="20"/>
              </w:rPr>
              <w:t>Fila</w:t>
            </w:r>
          </w:p>
        </w:tc>
      </w:tr>
      <w:tr w:rsidR="0062789F" w:rsidRPr="00FB0DC9" w:rsidTr="00EA78E4">
        <w:trPr>
          <w:trHeight w:val="252"/>
        </w:trPr>
        <w:tc>
          <w:tcPr>
            <w:tcW w:w="1275" w:type="dxa"/>
            <w:vMerge w:val="restart"/>
            <w:tcBorders>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rPr>
                <w:rFonts w:ascii="Arial" w:eastAsia="Times New Roman" w:hAnsi="Arial" w:cs="Arial"/>
                <w:color w:val="000000"/>
                <w:kern w:val="24"/>
                <w:sz w:val="20"/>
                <w:szCs w:val="20"/>
              </w:rPr>
            </w:pPr>
          </w:p>
          <w:p w:rsidR="0062789F" w:rsidRPr="00FB0DC9" w:rsidRDefault="0062789F" w:rsidP="0062789F">
            <w:pPr>
              <w:spacing w:after="0" w:line="240" w:lineRule="auto"/>
              <w:rPr>
                <w:rFonts w:ascii="Arial" w:eastAsia="Times New Roman" w:hAnsi="Arial" w:cs="Arial"/>
                <w:color w:val="000000"/>
                <w:kern w:val="24"/>
                <w:sz w:val="20"/>
                <w:szCs w:val="20"/>
              </w:rPr>
            </w:pPr>
          </w:p>
          <w:p w:rsidR="0062789F" w:rsidRPr="00FB0DC9" w:rsidRDefault="0062789F" w:rsidP="0062789F">
            <w:pPr>
              <w:spacing w:after="0" w:line="240" w:lineRule="auto"/>
              <w:rPr>
                <w:rFonts w:ascii="Arial" w:eastAsia="Times New Roman" w:hAnsi="Arial" w:cs="Arial"/>
                <w:color w:val="000000"/>
                <w:kern w:val="24"/>
                <w:sz w:val="20"/>
                <w:szCs w:val="20"/>
              </w:rPr>
            </w:pPr>
          </w:p>
          <w:p w:rsidR="0062789F" w:rsidRPr="00FB0DC9" w:rsidRDefault="0062789F" w:rsidP="0062789F">
            <w:pPr>
              <w:spacing w:after="0" w:line="240" w:lineRule="auto"/>
              <w:rPr>
                <w:rFonts w:ascii="Arial" w:eastAsia="Times New Roman" w:hAnsi="Arial" w:cs="Arial"/>
                <w:color w:val="000000"/>
                <w:kern w:val="24"/>
                <w:sz w:val="20"/>
                <w:szCs w:val="20"/>
              </w:rPr>
            </w:pPr>
          </w:p>
          <w:p w:rsidR="0062789F" w:rsidRPr="00FB0DC9" w:rsidRDefault="0062789F" w:rsidP="0062789F">
            <w:pPr>
              <w:spacing w:after="0" w:line="240" w:lineRule="auto"/>
              <w:rPr>
                <w:rFonts w:ascii="Arial" w:eastAsia="Times New Roman" w:hAnsi="Arial" w:cs="Arial"/>
                <w:sz w:val="20"/>
                <w:szCs w:val="20"/>
              </w:rPr>
            </w:pPr>
            <w:r w:rsidRPr="00FB0DC9">
              <w:rPr>
                <w:rFonts w:ascii="Arial" w:eastAsia="Times New Roman" w:hAnsi="Arial" w:cs="Arial"/>
                <w:color w:val="000000"/>
                <w:kern w:val="24"/>
                <w:sz w:val="20"/>
                <w:szCs w:val="20"/>
              </w:rPr>
              <w:t>VARIABLE FILA B</w:t>
            </w:r>
          </w:p>
        </w:tc>
        <w:tc>
          <w:tcPr>
            <w:tcW w:w="1560" w:type="dxa"/>
            <w:tcBorders>
              <w:top w:val="single" w:sz="4" w:space="0" w:color="auto"/>
              <w:left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Cat.</w:t>
            </w:r>
            <w:r w:rsidRPr="00FB0DC9">
              <w:rPr>
                <w:rFonts w:ascii="Arial" w:eastAsia="Times New Roman" w:hAnsi="Arial" w:cs="Arial"/>
                <w:color w:val="000000"/>
                <w:kern w:val="24"/>
                <w:position w:val="-9"/>
                <w:sz w:val="20"/>
                <w:szCs w:val="20"/>
                <w:vertAlign w:val="subscript"/>
              </w:rPr>
              <w:t>1</w:t>
            </w:r>
          </w:p>
        </w:tc>
        <w:tc>
          <w:tcPr>
            <w:tcW w:w="859" w:type="dxa"/>
            <w:tcBorders>
              <w:top w:val="single" w:sz="4" w:space="0" w:color="auto"/>
              <w:lef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f</w:t>
            </w:r>
            <w:r w:rsidRPr="00FB0DC9">
              <w:rPr>
                <w:rFonts w:ascii="Arial" w:eastAsia="Times New Roman" w:hAnsi="Arial" w:cs="Arial"/>
                <w:color w:val="000000"/>
                <w:kern w:val="24"/>
                <w:position w:val="-9"/>
                <w:sz w:val="20"/>
                <w:szCs w:val="20"/>
                <w:vertAlign w:val="subscript"/>
              </w:rPr>
              <w:t>11</w:t>
            </w:r>
          </w:p>
        </w:tc>
        <w:tc>
          <w:tcPr>
            <w:tcW w:w="990" w:type="dxa"/>
            <w:tcBorders>
              <w:top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f</w:t>
            </w:r>
            <w:r w:rsidRPr="00FB0DC9">
              <w:rPr>
                <w:rFonts w:ascii="Arial" w:eastAsia="Times New Roman" w:hAnsi="Arial" w:cs="Arial"/>
                <w:color w:val="000000"/>
                <w:kern w:val="24"/>
                <w:position w:val="-9"/>
                <w:sz w:val="20"/>
                <w:szCs w:val="20"/>
                <w:vertAlign w:val="subscript"/>
              </w:rPr>
              <w:t>12</w:t>
            </w:r>
          </w:p>
        </w:tc>
        <w:tc>
          <w:tcPr>
            <w:tcW w:w="988" w:type="dxa"/>
            <w:tcBorders>
              <w:top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c>
          <w:tcPr>
            <w:tcW w:w="989" w:type="dxa"/>
            <w:tcBorders>
              <w:top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f</w:t>
            </w:r>
            <w:r w:rsidRPr="00FB0DC9">
              <w:rPr>
                <w:rFonts w:ascii="Arial" w:eastAsia="Times New Roman" w:hAnsi="Arial" w:cs="Arial"/>
                <w:color w:val="000000"/>
                <w:kern w:val="24"/>
                <w:position w:val="-9"/>
                <w:sz w:val="20"/>
                <w:szCs w:val="20"/>
                <w:vertAlign w:val="subscript"/>
              </w:rPr>
              <w:t>1c</w:t>
            </w:r>
          </w:p>
        </w:tc>
        <w:tc>
          <w:tcPr>
            <w:tcW w:w="1560" w:type="dxa"/>
            <w:tcBorders>
              <w:top w:val="single" w:sz="4" w:space="0" w:color="auto"/>
              <w:left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f</w:t>
            </w:r>
            <w:r w:rsidRPr="00FB0DC9">
              <w:rPr>
                <w:rFonts w:ascii="Arial" w:eastAsia="Times New Roman" w:hAnsi="Arial" w:cs="Arial"/>
                <w:color w:val="000000"/>
                <w:kern w:val="24"/>
                <w:position w:val="-9"/>
                <w:sz w:val="20"/>
                <w:szCs w:val="20"/>
                <w:vertAlign w:val="subscript"/>
              </w:rPr>
              <w:t>1.</w:t>
            </w:r>
          </w:p>
        </w:tc>
      </w:tr>
      <w:tr w:rsidR="0062789F" w:rsidRPr="00FB0DC9" w:rsidTr="00EA78E4">
        <w:trPr>
          <w:trHeight w:val="342"/>
        </w:trPr>
        <w:tc>
          <w:tcPr>
            <w:tcW w:w="1275" w:type="dxa"/>
            <w:vMerge/>
            <w:tcBorders>
              <w:right w:val="single" w:sz="4" w:space="0" w:color="auto"/>
            </w:tcBorders>
            <w:shd w:val="clear" w:color="auto" w:fill="FFFFFF" w:themeFill="background1"/>
            <w:vAlign w:val="center"/>
            <w:hideMark/>
          </w:tcPr>
          <w:p w:rsidR="0062789F" w:rsidRPr="00FB0DC9" w:rsidRDefault="0062789F" w:rsidP="0062789F">
            <w:pPr>
              <w:spacing w:after="0" w:line="240" w:lineRule="auto"/>
              <w:rPr>
                <w:rFonts w:ascii="Arial" w:eastAsia="Times New Roman" w:hAnsi="Arial" w:cs="Arial"/>
                <w:sz w:val="20"/>
                <w:szCs w:val="20"/>
              </w:rPr>
            </w:pPr>
          </w:p>
        </w:tc>
        <w:tc>
          <w:tcPr>
            <w:tcW w:w="1560" w:type="dxa"/>
            <w:tcBorders>
              <w:left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Cat.</w:t>
            </w:r>
            <w:r w:rsidRPr="00FB0DC9">
              <w:rPr>
                <w:rFonts w:ascii="Arial" w:eastAsia="Times New Roman" w:hAnsi="Arial" w:cs="Arial"/>
                <w:color w:val="000000"/>
                <w:kern w:val="24"/>
                <w:position w:val="-9"/>
                <w:sz w:val="20"/>
                <w:szCs w:val="20"/>
                <w:vertAlign w:val="subscript"/>
              </w:rPr>
              <w:t>2</w:t>
            </w:r>
          </w:p>
        </w:tc>
        <w:tc>
          <w:tcPr>
            <w:tcW w:w="859" w:type="dxa"/>
            <w:tcBorders>
              <w:lef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f</w:t>
            </w:r>
            <w:r w:rsidRPr="00FB0DC9">
              <w:rPr>
                <w:rFonts w:ascii="Arial" w:eastAsia="Times New Roman" w:hAnsi="Arial" w:cs="Arial"/>
                <w:color w:val="000000"/>
                <w:kern w:val="24"/>
                <w:position w:val="-9"/>
                <w:sz w:val="20"/>
                <w:szCs w:val="20"/>
                <w:vertAlign w:val="subscript"/>
              </w:rPr>
              <w:t>21</w:t>
            </w:r>
          </w:p>
        </w:tc>
        <w:tc>
          <w:tcPr>
            <w:tcW w:w="990" w:type="dxa"/>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f</w:t>
            </w:r>
            <w:r w:rsidRPr="00FB0DC9">
              <w:rPr>
                <w:rFonts w:ascii="Arial" w:eastAsia="Times New Roman" w:hAnsi="Arial" w:cs="Arial"/>
                <w:color w:val="000000"/>
                <w:kern w:val="24"/>
                <w:position w:val="-9"/>
                <w:sz w:val="20"/>
                <w:szCs w:val="20"/>
                <w:vertAlign w:val="subscript"/>
              </w:rPr>
              <w:t>22</w:t>
            </w:r>
          </w:p>
        </w:tc>
        <w:tc>
          <w:tcPr>
            <w:tcW w:w="988" w:type="dxa"/>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c>
          <w:tcPr>
            <w:tcW w:w="989" w:type="dxa"/>
            <w:tcBorders>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f</w:t>
            </w:r>
            <w:r w:rsidRPr="00FB0DC9">
              <w:rPr>
                <w:rFonts w:ascii="Arial" w:eastAsia="Times New Roman" w:hAnsi="Arial" w:cs="Arial"/>
                <w:color w:val="000000"/>
                <w:kern w:val="24"/>
                <w:position w:val="-9"/>
                <w:sz w:val="20"/>
                <w:szCs w:val="20"/>
                <w:vertAlign w:val="subscript"/>
              </w:rPr>
              <w:t>2c</w:t>
            </w:r>
          </w:p>
        </w:tc>
        <w:tc>
          <w:tcPr>
            <w:tcW w:w="1560" w:type="dxa"/>
            <w:tcBorders>
              <w:left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f</w:t>
            </w:r>
            <w:r w:rsidRPr="00FB0DC9">
              <w:rPr>
                <w:rFonts w:ascii="Arial" w:eastAsia="Times New Roman" w:hAnsi="Arial" w:cs="Arial"/>
                <w:color w:val="000000"/>
                <w:kern w:val="24"/>
                <w:position w:val="-9"/>
                <w:sz w:val="20"/>
                <w:szCs w:val="20"/>
                <w:vertAlign w:val="subscript"/>
              </w:rPr>
              <w:t>2.</w:t>
            </w:r>
          </w:p>
        </w:tc>
      </w:tr>
      <w:tr w:rsidR="0062789F" w:rsidRPr="00FB0DC9" w:rsidTr="00EA78E4">
        <w:trPr>
          <w:trHeight w:val="20"/>
        </w:trPr>
        <w:tc>
          <w:tcPr>
            <w:tcW w:w="1275" w:type="dxa"/>
            <w:vMerge/>
            <w:tcBorders>
              <w:right w:val="single" w:sz="4" w:space="0" w:color="auto"/>
            </w:tcBorders>
            <w:shd w:val="clear" w:color="auto" w:fill="FFFFFF" w:themeFill="background1"/>
            <w:vAlign w:val="center"/>
            <w:hideMark/>
          </w:tcPr>
          <w:p w:rsidR="0062789F" w:rsidRPr="00FB0DC9" w:rsidRDefault="0062789F" w:rsidP="0062789F">
            <w:pPr>
              <w:spacing w:after="0" w:line="240" w:lineRule="auto"/>
              <w:rPr>
                <w:rFonts w:ascii="Arial" w:eastAsia="Times New Roman" w:hAnsi="Arial" w:cs="Arial"/>
                <w:sz w:val="20"/>
                <w:szCs w:val="20"/>
              </w:rPr>
            </w:pPr>
          </w:p>
        </w:tc>
        <w:tc>
          <w:tcPr>
            <w:tcW w:w="1560" w:type="dxa"/>
            <w:tcBorders>
              <w:left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c>
          <w:tcPr>
            <w:tcW w:w="859" w:type="dxa"/>
            <w:tcBorders>
              <w:lef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c>
          <w:tcPr>
            <w:tcW w:w="990" w:type="dxa"/>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c>
          <w:tcPr>
            <w:tcW w:w="988" w:type="dxa"/>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c>
          <w:tcPr>
            <w:tcW w:w="989" w:type="dxa"/>
            <w:tcBorders>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c>
          <w:tcPr>
            <w:tcW w:w="1560" w:type="dxa"/>
            <w:tcBorders>
              <w:left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r>
      <w:tr w:rsidR="0062789F" w:rsidRPr="00FB0DC9" w:rsidTr="00EA78E4">
        <w:trPr>
          <w:trHeight w:val="157"/>
        </w:trPr>
        <w:tc>
          <w:tcPr>
            <w:tcW w:w="1275" w:type="dxa"/>
            <w:vMerge/>
            <w:tcBorders>
              <w:right w:val="single" w:sz="4" w:space="0" w:color="auto"/>
            </w:tcBorders>
            <w:shd w:val="clear" w:color="auto" w:fill="FFFFFF" w:themeFill="background1"/>
            <w:vAlign w:val="center"/>
            <w:hideMark/>
          </w:tcPr>
          <w:p w:rsidR="0062789F" w:rsidRPr="00FB0DC9" w:rsidRDefault="0062789F" w:rsidP="0062789F">
            <w:pPr>
              <w:spacing w:after="0" w:line="240" w:lineRule="auto"/>
              <w:rPr>
                <w:rFonts w:ascii="Arial" w:eastAsia="Times New Roman" w:hAnsi="Arial" w:cs="Arial"/>
                <w:sz w:val="20"/>
                <w:szCs w:val="20"/>
              </w:rPr>
            </w:pPr>
          </w:p>
        </w:tc>
        <w:tc>
          <w:tcPr>
            <w:tcW w:w="1560" w:type="dxa"/>
            <w:tcBorders>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Cat.</w:t>
            </w:r>
            <w:r w:rsidRPr="00FB0DC9">
              <w:rPr>
                <w:rFonts w:ascii="Arial" w:eastAsia="Times New Roman" w:hAnsi="Arial" w:cs="Arial"/>
                <w:color w:val="000000"/>
                <w:kern w:val="24"/>
                <w:position w:val="-9"/>
                <w:sz w:val="20"/>
                <w:szCs w:val="20"/>
                <w:vertAlign w:val="subscript"/>
              </w:rPr>
              <w:t>r</w:t>
            </w:r>
          </w:p>
        </w:tc>
        <w:tc>
          <w:tcPr>
            <w:tcW w:w="859" w:type="dxa"/>
            <w:tcBorders>
              <w:left w:val="single" w:sz="4" w:space="0" w:color="auto"/>
              <w:bottom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f</w:t>
            </w:r>
            <w:r w:rsidRPr="00FB0DC9">
              <w:rPr>
                <w:rFonts w:ascii="Arial" w:eastAsia="Times New Roman" w:hAnsi="Arial" w:cs="Arial"/>
                <w:color w:val="000000"/>
                <w:kern w:val="24"/>
                <w:position w:val="-9"/>
                <w:sz w:val="20"/>
                <w:szCs w:val="20"/>
                <w:vertAlign w:val="subscript"/>
              </w:rPr>
              <w:t>r1</w:t>
            </w:r>
          </w:p>
        </w:tc>
        <w:tc>
          <w:tcPr>
            <w:tcW w:w="990" w:type="dxa"/>
            <w:tcBorders>
              <w:bottom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f</w:t>
            </w:r>
            <w:r w:rsidRPr="00FB0DC9">
              <w:rPr>
                <w:rFonts w:ascii="Arial" w:eastAsia="Times New Roman" w:hAnsi="Arial" w:cs="Arial"/>
                <w:color w:val="000000"/>
                <w:kern w:val="24"/>
                <w:position w:val="-9"/>
                <w:sz w:val="20"/>
                <w:szCs w:val="20"/>
                <w:vertAlign w:val="subscript"/>
              </w:rPr>
              <w:t>r2</w:t>
            </w:r>
          </w:p>
        </w:tc>
        <w:tc>
          <w:tcPr>
            <w:tcW w:w="988" w:type="dxa"/>
            <w:tcBorders>
              <w:bottom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c>
          <w:tcPr>
            <w:tcW w:w="989" w:type="dxa"/>
            <w:tcBorders>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f</w:t>
            </w:r>
            <w:proofErr w:type="spellStart"/>
            <w:r w:rsidRPr="00FB0DC9">
              <w:rPr>
                <w:rFonts w:ascii="Arial" w:eastAsia="Times New Roman" w:hAnsi="Arial" w:cs="Arial"/>
                <w:color w:val="000000"/>
                <w:kern w:val="24"/>
                <w:position w:val="-9"/>
                <w:sz w:val="20"/>
                <w:szCs w:val="20"/>
                <w:vertAlign w:val="subscript"/>
              </w:rPr>
              <w:t>rc</w:t>
            </w:r>
            <w:proofErr w:type="spellEnd"/>
          </w:p>
        </w:tc>
        <w:tc>
          <w:tcPr>
            <w:tcW w:w="1560" w:type="dxa"/>
            <w:tcBorders>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f</w:t>
            </w:r>
            <w:r w:rsidRPr="00FB0DC9">
              <w:rPr>
                <w:rFonts w:ascii="Arial" w:eastAsia="Times New Roman" w:hAnsi="Arial" w:cs="Arial"/>
                <w:color w:val="000000"/>
                <w:kern w:val="24"/>
                <w:position w:val="-9"/>
                <w:sz w:val="20"/>
                <w:szCs w:val="20"/>
                <w:vertAlign w:val="subscript"/>
              </w:rPr>
              <w:t>r.</w:t>
            </w:r>
          </w:p>
        </w:tc>
      </w:tr>
      <w:tr w:rsidR="0062789F" w:rsidRPr="00FB0DC9" w:rsidTr="00EA78E4">
        <w:trPr>
          <w:trHeight w:val="307"/>
        </w:trPr>
        <w:tc>
          <w:tcPr>
            <w:tcW w:w="1275" w:type="dxa"/>
            <w:vMerge/>
            <w:tcBorders>
              <w:right w:val="single" w:sz="4" w:space="0" w:color="auto"/>
            </w:tcBorders>
            <w:shd w:val="clear" w:color="auto" w:fill="FFFFFF" w:themeFill="background1"/>
            <w:vAlign w:val="center"/>
            <w:hideMark/>
          </w:tcPr>
          <w:p w:rsidR="0062789F" w:rsidRPr="00FB0DC9" w:rsidRDefault="0062789F" w:rsidP="0062789F">
            <w:pPr>
              <w:spacing w:after="0" w:line="240" w:lineRule="auto"/>
              <w:rPr>
                <w:rFonts w:ascii="Arial" w:eastAsia="Times New Roman" w:hAnsi="Arial" w:cs="Arial"/>
                <w:sz w:val="20"/>
                <w:szCs w:val="20"/>
              </w:rPr>
            </w:pP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rPr>
                <w:rFonts w:ascii="Arial" w:eastAsia="Times New Roman" w:hAnsi="Arial" w:cs="Arial"/>
                <w:sz w:val="20"/>
                <w:szCs w:val="20"/>
              </w:rPr>
            </w:pPr>
            <w:r w:rsidRPr="00FB0DC9">
              <w:rPr>
                <w:rFonts w:ascii="Arial" w:eastAsia="Times New Roman" w:hAnsi="Arial" w:cs="Arial"/>
                <w:color w:val="000000"/>
                <w:kern w:val="24"/>
                <w:sz w:val="20"/>
                <w:szCs w:val="20"/>
              </w:rPr>
              <w:t>Total Marginal Columna</w:t>
            </w:r>
          </w:p>
        </w:tc>
        <w:tc>
          <w:tcPr>
            <w:tcW w:w="859" w:type="dxa"/>
            <w:tcBorders>
              <w:top w:val="single" w:sz="4" w:space="0" w:color="auto"/>
              <w:left w:val="single" w:sz="4" w:space="0" w:color="auto"/>
              <w:bottom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f</w:t>
            </w:r>
            <w:r w:rsidRPr="00FB0DC9">
              <w:rPr>
                <w:rFonts w:ascii="Arial" w:eastAsia="Times New Roman" w:hAnsi="Arial" w:cs="Arial"/>
                <w:color w:val="000000"/>
                <w:kern w:val="24"/>
                <w:position w:val="-9"/>
                <w:sz w:val="20"/>
                <w:szCs w:val="20"/>
                <w:vertAlign w:val="subscript"/>
              </w:rPr>
              <w:t>.1</w:t>
            </w:r>
          </w:p>
        </w:tc>
        <w:tc>
          <w:tcPr>
            <w:tcW w:w="990" w:type="dxa"/>
            <w:tcBorders>
              <w:top w:val="single" w:sz="4" w:space="0" w:color="auto"/>
              <w:bottom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f</w:t>
            </w:r>
            <w:r w:rsidRPr="00FB0DC9">
              <w:rPr>
                <w:rFonts w:ascii="Arial" w:eastAsia="Times New Roman" w:hAnsi="Arial" w:cs="Arial"/>
                <w:color w:val="000000"/>
                <w:kern w:val="24"/>
                <w:position w:val="-9"/>
                <w:sz w:val="20"/>
                <w:szCs w:val="20"/>
                <w:vertAlign w:val="subscript"/>
              </w:rPr>
              <w:t>.2</w:t>
            </w:r>
          </w:p>
        </w:tc>
        <w:tc>
          <w:tcPr>
            <w:tcW w:w="988" w:type="dxa"/>
            <w:tcBorders>
              <w:top w:val="single" w:sz="4" w:space="0" w:color="auto"/>
              <w:bottom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c>
          <w:tcPr>
            <w:tcW w:w="989" w:type="dxa"/>
            <w:tcBorders>
              <w:top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f</w:t>
            </w:r>
            <w:r w:rsidRPr="00FB0DC9">
              <w:rPr>
                <w:rFonts w:ascii="Arial" w:eastAsia="Times New Roman" w:hAnsi="Arial" w:cs="Arial"/>
                <w:color w:val="000000"/>
                <w:kern w:val="24"/>
                <w:position w:val="-9"/>
                <w:sz w:val="20"/>
                <w:szCs w:val="20"/>
                <w:vertAlign w:val="subscript"/>
              </w:rPr>
              <w:t>.c</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f</w:t>
            </w:r>
            <w:r w:rsidRPr="00FB0DC9">
              <w:rPr>
                <w:rFonts w:ascii="Arial" w:eastAsia="Times New Roman" w:hAnsi="Arial" w:cs="Arial"/>
                <w:color w:val="000000"/>
                <w:kern w:val="24"/>
                <w:position w:val="-9"/>
                <w:sz w:val="20"/>
                <w:szCs w:val="20"/>
                <w:vertAlign w:val="subscript"/>
              </w:rPr>
              <w:t>..</w:t>
            </w:r>
          </w:p>
        </w:tc>
      </w:tr>
    </w:tbl>
    <w:p w:rsidR="0062789F" w:rsidRPr="00A07C22" w:rsidRDefault="0062789F" w:rsidP="0062789F">
      <w:pPr>
        <w:tabs>
          <w:tab w:val="left" w:pos="7665"/>
        </w:tabs>
        <w:spacing w:after="0" w:line="240" w:lineRule="auto"/>
        <w:rPr>
          <w:rFonts w:ascii="Arial" w:eastAsia="Times New Roman" w:hAnsi="Arial" w:cs="Arial"/>
          <w:sz w:val="24"/>
          <w:szCs w:val="24"/>
        </w:rPr>
      </w:pPr>
    </w:p>
    <w:p w:rsidR="0062789F" w:rsidRPr="00A07C22" w:rsidRDefault="0062789F" w:rsidP="0062789F">
      <w:pPr>
        <w:tabs>
          <w:tab w:val="left" w:pos="7665"/>
        </w:tabs>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En la tabla de probabilidades, las celdas interiores representan las probabilidades conjuntas de ocurrencia de dos categorías en forma simultánea, correspondientes a las </w:t>
      </w:r>
      <w:r w:rsidRPr="00A07C22">
        <w:rPr>
          <w:rFonts w:ascii="Arial" w:eastAsia="Times New Roman" w:hAnsi="Arial" w:cs="Arial"/>
          <w:sz w:val="24"/>
          <w:szCs w:val="24"/>
        </w:rPr>
        <w:lastRenderedPageBreak/>
        <w:t>variables A y B; y las probabilidades marginales Fila o Columna las probabilidades simples.</w:t>
      </w:r>
    </w:p>
    <w:p w:rsidR="00436A33" w:rsidRDefault="00436A33" w:rsidP="0062789F">
      <w:pPr>
        <w:spacing w:after="0" w:line="240" w:lineRule="auto"/>
        <w:ind w:left="567"/>
        <w:textAlignment w:val="baseline"/>
        <w:rPr>
          <w:rFonts w:ascii="Arial" w:eastAsia="Times New Roman" w:hAnsi="Arial" w:cs="Arial"/>
          <w:color w:val="000000"/>
          <w:kern w:val="24"/>
          <w:sz w:val="24"/>
          <w:szCs w:val="24"/>
          <w:lang w:val="es-ES"/>
        </w:rPr>
      </w:pPr>
    </w:p>
    <w:p w:rsidR="00027DBD" w:rsidRDefault="00027DBD" w:rsidP="0062789F">
      <w:pPr>
        <w:spacing w:after="0" w:line="240" w:lineRule="auto"/>
        <w:ind w:left="567"/>
        <w:textAlignment w:val="baseline"/>
        <w:rPr>
          <w:rFonts w:ascii="Arial" w:eastAsia="Times New Roman" w:hAnsi="Arial" w:cs="Arial"/>
          <w:color w:val="000000"/>
          <w:kern w:val="24"/>
          <w:sz w:val="24"/>
          <w:szCs w:val="24"/>
          <w:lang w:val="es-ES"/>
        </w:rPr>
      </w:pPr>
    </w:p>
    <w:p w:rsidR="00027DBD" w:rsidRDefault="00027DBD" w:rsidP="0062789F">
      <w:pPr>
        <w:spacing w:after="0" w:line="240" w:lineRule="auto"/>
        <w:ind w:left="567"/>
        <w:textAlignment w:val="baseline"/>
        <w:rPr>
          <w:rFonts w:ascii="Arial" w:eastAsia="Times New Roman" w:hAnsi="Arial" w:cs="Arial"/>
          <w:color w:val="000000"/>
          <w:kern w:val="24"/>
          <w:sz w:val="24"/>
          <w:szCs w:val="24"/>
          <w:lang w:val="es-ES"/>
        </w:rPr>
      </w:pPr>
    </w:p>
    <w:p w:rsidR="0062789F" w:rsidRPr="00A07C22" w:rsidRDefault="0062789F" w:rsidP="0062789F">
      <w:pPr>
        <w:spacing w:after="0" w:line="240" w:lineRule="auto"/>
        <w:ind w:left="567"/>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
        </w:rPr>
        <w:t>Representación de la Tabla de probabilidades o frecuencias relativas</w:t>
      </w:r>
    </w:p>
    <w:tbl>
      <w:tblPr>
        <w:tblW w:w="7651" w:type="dxa"/>
        <w:tblInd w:w="853" w:type="dxa"/>
        <w:tblBorders>
          <w:top w:val="single" w:sz="4" w:space="0" w:color="auto"/>
          <w:bottom w:val="single" w:sz="4" w:space="0" w:color="auto"/>
        </w:tblBorders>
        <w:shd w:val="clear" w:color="auto" w:fill="FFFFFF" w:themeFill="background1"/>
        <w:tblLayout w:type="fixed"/>
        <w:tblCellMar>
          <w:left w:w="0" w:type="dxa"/>
          <w:right w:w="0" w:type="dxa"/>
        </w:tblCellMar>
        <w:tblLook w:val="0420" w:firstRow="1" w:lastRow="0" w:firstColumn="0" w:lastColumn="0" w:noHBand="0" w:noVBand="1"/>
      </w:tblPr>
      <w:tblGrid>
        <w:gridCol w:w="989"/>
        <w:gridCol w:w="1701"/>
        <w:gridCol w:w="850"/>
        <w:gridCol w:w="851"/>
        <w:gridCol w:w="850"/>
        <w:gridCol w:w="851"/>
        <w:gridCol w:w="1559"/>
      </w:tblGrid>
      <w:tr w:rsidR="0062789F" w:rsidRPr="00FB0DC9" w:rsidTr="00117785">
        <w:trPr>
          <w:trHeight w:val="205"/>
        </w:trPr>
        <w:tc>
          <w:tcPr>
            <w:tcW w:w="2690" w:type="dxa"/>
            <w:gridSpan w:val="2"/>
            <w:vMerge w:val="restart"/>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ind w:left="-144"/>
              <w:rPr>
                <w:rFonts w:ascii="Arial" w:eastAsia="Times New Roman" w:hAnsi="Arial" w:cs="Arial"/>
                <w:sz w:val="20"/>
                <w:szCs w:val="20"/>
              </w:rPr>
            </w:pPr>
          </w:p>
        </w:tc>
        <w:tc>
          <w:tcPr>
            <w:tcW w:w="4961" w:type="dxa"/>
            <w:gridSpan w:val="5"/>
            <w:tcBorders>
              <w:top w:val="single" w:sz="4" w:space="0" w:color="auto"/>
              <w:bottom w:val="single" w:sz="4" w:space="0" w:color="auto"/>
            </w:tcBorders>
            <w:shd w:val="clear" w:color="auto" w:fill="FFFFFF" w:themeFill="background1"/>
            <w:tcMar>
              <w:top w:w="72" w:type="dxa"/>
              <w:left w:w="144" w:type="dxa"/>
              <w:bottom w:w="72" w:type="dxa"/>
              <w:right w:w="144" w:type="dxa"/>
            </w:tcMar>
            <w:hideMark/>
          </w:tcPr>
          <w:p w:rsidR="0062789F" w:rsidRPr="00FB0DC9" w:rsidRDefault="00B229FD" w:rsidP="00D14189">
            <w:pPr>
              <w:spacing w:after="0" w:line="240" w:lineRule="auto"/>
              <w:jc w:val="center"/>
              <w:rPr>
                <w:rFonts w:ascii="Arial" w:eastAsia="Times New Roman" w:hAnsi="Arial" w:cs="Arial"/>
                <w:sz w:val="20"/>
                <w:szCs w:val="20"/>
              </w:rPr>
            </w:pPr>
            <w:r w:rsidRPr="00B229FD">
              <w:rPr>
                <w:rFonts w:ascii="Arial" w:eastAsia="Times New Roman" w:hAnsi="Arial" w:cs="Arial"/>
                <w:bCs/>
                <w:kern w:val="24"/>
                <w:sz w:val="20"/>
                <w:szCs w:val="20"/>
              </w:rPr>
              <w:t>VARIABLE COLUMNA</w:t>
            </w:r>
            <w:r w:rsidR="0062789F" w:rsidRPr="00FB0DC9">
              <w:rPr>
                <w:rFonts w:ascii="Arial" w:eastAsia="Times New Roman" w:hAnsi="Arial" w:cs="Arial"/>
                <w:b/>
                <w:bCs/>
                <w:color w:val="FFFFFF"/>
                <w:kern w:val="24"/>
                <w:sz w:val="20"/>
                <w:szCs w:val="20"/>
              </w:rPr>
              <w:t xml:space="preserve"> </w:t>
            </w:r>
          </w:p>
        </w:tc>
      </w:tr>
      <w:tr w:rsidR="0062789F" w:rsidRPr="00FB0DC9" w:rsidTr="00117785">
        <w:trPr>
          <w:trHeight w:val="326"/>
        </w:trPr>
        <w:tc>
          <w:tcPr>
            <w:tcW w:w="2690" w:type="dxa"/>
            <w:gridSpan w:val="2"/>
            <w:vMerge/>
            <w:shd w:val="clear" w:color="auto" w:fill="FFFFFF" w:themeFill="background1"/>
            <w:vAlign w:val="center"/>
            <w:hideMark/>
          </w:tcPr>
          <w:p w:rsidR="0062789F" w:rsidRPr="00FB0DC9" w:rsidRDefault="0062789F" w:rsidP="00D14189">
            <w:pPr>
              <w:spacing w:after="0" w:line="240" w:lineRule="auto"/>
              <w:rPr>
                <w:rFonts w:ascii="Arial" w:eastAsia="Times New Roman" w:hAnsi="Arial" w:cs="Arial"/>
                <w:sz w:val="20"/>
                <w:szCs w:val="20"/>
              </w:rPr>
            </w:pPr>
          </w:p>
        </w:tc>
        <w:tc>
          <w:tcPr>
            <w:tcW w:w="850" w:type="dxa"/>
            <w:tcBorders>
              <w:top w:val="single" w:sz="4" w:space="0" w:color="auto"/>
              <w:bottom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Cat.</w:t>
            </w:r>
            <w:r w:rsidRPr="00FB0DC9">
              <w:rPr>
                <w:rFonts w:ascii="Arial" w:eastAsia="Times New Roman" w:hAnsi="Arial" w:cs="Arial"/>
                <w:color w:val="000000"/>
                <w:kern w:val="24"/>
                <w:position w:val="-9"/>
                <w:sz w:val="20"/>
                <w:szCs w:val="20"/>
                <w:vertAlign w:val="subscript"/>
              </w:rPr>
              <w:t>1</w:t>
            </w:r>
          </w:p>
        </w:tc>
        <w:tc>
          <w:tcPr>
            <w:tcW w:w="851" w:type="dxa"/>
            <w:tcBorders>
              <w:top w:val="single" w:sz="4" w:space="0" w:color="auto"/>
              <w:bottom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Cat.</w:t>
            </w:r>
            <w:r w:rsidRPr="00FB0DC9">
              <w:rPr>
                <w:rFonts w:ascii="Arial" w:eastAsia="Times New Roman" w:hAnsi="Arial" w:cs="Arial"/>
                <w:color w:val="000000"/>
                <w:kern w:val="24"/>
                <w:position w:val="-9"/>
                <w:sz w:val="20"/>
                <w:szCs w:val="20"/>
                <w:vertAlign w:val="subscript"/>
              </w:rPr>
              <w:t>2</w:t>
            </w:r>
          </w:p>
        </w:tc>
        <w:tc>
          <w:tcPr>
            <w:tcW w:w="850" w:type="dxa"/>
            <w:tcBorders>
              <w:top w:val="single" w:sz="4" w:space="0" w:color="auto"/>
              <w:bottom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Cat.</w:t>
            </w:r>
            <w:r w:rsidRPr="00FB0DC9">
              <w:rPr>
                <w:rFonts w:ascii="Arial" w:eastAsia="Times New Roman" w:hAnsi="Arial" w:cs="Arial"/>
                <w:color w:val="000000"/>
                <w:kern w:val="24"/>
                <w:position w:val="-9"/>
                <w:sz w:val="20"/>
                <w:szCs w:val="20"/>
                <w:vertAlign w:val="subscript"/>
              </w:rPr>
              <w:t>j</w:t>
            </w:r>
          </w:p>
        </w:tc>
        <w:tc>
          <w:tcPr>
            <w:tcW w:w="851" w:type="dxa"/>
            <w:tcBorders>
              <w:top w:val="single" w:sz="4" w:space="0" w:color="auto"/>
              <w:bottom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Cat.</w:t>
            </w:r>
            <w:r w:rsidRPr="00FB0DC9">
              <w:rPr>
                <w:rFonts w:ascii="Arial" w:eastAsia="Times New Roman" w:hAnsi="Arial" w:cs="Arial"/>
                <w:color w:val="000000"/>
                <w:kern w:val="24"/>
                <w:position w:val="-9"/>
                <w:sz w:val="20"/>
                <w:szCs w:val="20"/>
                <w:vertAlign w:val="subscript"/>
              </w:rPr>
              <w:t>c</w:t>
            </w:r>
          </w:p>
        </w:tc>
        <w:tc>
          <w:tcPr>
            <w:tcW w:w="1559" w:type="dxa"/>
            <w:tcBorders>
              <w:top w:val="single" w:sz="4" w:space="0" w:color="auto"/>
              <w:bottom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rPr>
                <w:rFonts w:ascii="Arial" w:eastAsia="Times New Roman" w:hAnsi="Arial" w:cs="Arial"/>
                <w:color w:val="000000"/>
                <w:kern w:val="24"/>
                <w:sz w:val="20"/>
                <w:szCs w:val="20"/>
              </w:rPr>
            </w:pPr>
            <w:r w:rsidRPr="00FB0DC9">
              <w:rPr>
                <w:rFonts w:ascii="Arial" w:eastAsia="Times New Roman" w:hAnsi="Arial" w:cs="Arial"/>
                <w:color w:val="000000"/>
                <w:kern w:val="24"/>
                <w:sz w:val="20"/>
                <w:szCs w:val="20"/>
              </w:rPr>
              <w:t>Probabilidad</w:t>
            </w:r>
          </w:p>
          <w:p w:rsidR="0062789F" w:rsidRPr="00FB0DC9" w:rsidRDefault="0062789F" w:rsidP="00D14189">
            <w:pPr>
              <w:spacing w:after="0" w:line="240" w:lineRule="auto"/>
              <w:rPr>
                <w:rFonts w:ascii="Arial" w:eastAsia="Times New Roman" w:hAnsi="Arial" w:cs="Arial"/>
                <w:sz w:val="20"/>
                <w:szCs w:val="20"/>
              </w:rPr>
            </w:pPr>
            <w:r w:rsidRPr="00FB0DC9">
              <w:rPr>
                <w:rFonts w:ascii="Arial" w:eastAsia="Times New Roman" w:hAnsi="Arial" w:cs="Arial"/>
                <w:color w:val="000000"/>
                <w:kern w:val="24"/>
                <w:sz w:val="20"/>
                <w:szCs w:val="20"/>
              </w:rPr>
              <w:t>Marginal</w:t>
            </w:r>
            <w:r w:rsidR="005A3A4E">
              <w:rPr>
                <w:rFonts w:ascii="Arial" w:eastAsia="Times New Roman" w:hAnsi="Arial" w:cs="Arial"/>
                <w:color w:val="000000"/>
                <w:kern w:val="24"/>
                <w:sz w:val="20"/>
                <w:szCs w:val="20"/>
              </w:rPr>
              <w:t xml:space="preserve"> </w:t>
            </w:r>
            <w:r w:rsidRPr="00FB0DC9">
              <w:rPr>
                <w:rFonts w:ascii="Arial" w:eastAsia="Times New Roman" w:hAnsi="Arial" w:cs="Arial"/>
                <w:color w:val="000000"/>
                <w:kern w:val="24"/>
                <w:sz w:val="20"/>
                <w:szCs w:val="20"/>
              </w:rPr>
              <w:t>Fila</w:t>
            </w:r>
          </w:p>
        </w:tc>
      </w:tr>
      <w:tr w:rsidR="0062789F" w:rsidRPr="00FB0DC9" w:rsidTr="00117785">
        <w:trPr>
          <w:trHeight w:val="230"/>
        </w:trPr>
        <w:tc>
          <w:tcPr>
            <w:tcW w:w="989" w:type="dxa"/>
            <w:vMerge w:val="restart"/>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rPr>
                <w:rFonts w:ascii="Arial" w:eastAsia="Times New Roman" w:hAnsi="Arial" w:cs="Arial"/>
                <w:color w:val="000000"/>
                <w:kern w:val="24"/>
                <w:sz w:val="20"/>
                <w:szCs w:val="20"/>
              </w:rPr>
            </w:pPr>
          </w:p>
          <w:p w:rsidR="0062789F" w:rsidRPr="00FB0DC9" w:rsidRDefault="0062789F" w:rsidP="00D14189">
            <w:pPr>
              <w:spacing w:after="0" w:line="240" w:lineRule="auto"/>
              <w:rPr>
                <w:rFonts w:ascii="Arial" w:eastAsia="Times New Roman" w:hAnsi="Arial" w:cs="Arial"/>
                <w:color w:val="000000"/>
                <w:kern w:val="24"/>
                <w:sz w:val="20"/>
                <w:szCs w:val="20"/>
              </w:rPr>
            </w:pPr>
          </w:p>
          <w:p w:rsidR="0062789F" w:rsidRPr="00FB0DC9" w:rsidRDefault="0062789F" w:rsidP="00D14189">
            <w:pPr>
              <w:spacing w:after="0" w:line="240" w:lineRule="auto"/>
              <w:rPr>
                <w:rFonts w:ascii="Arial" w:eastAsia="Times New Roman" w:hAnsi="Arial" w:cs="Arial"/>
                <w:color w:val="000000"/>
                <w:kern w:val="24"/>
                <w:sz w:val="20"/>
                <w:szCs w:val="20"/>
              </w:rPr>
            </w:pPr>
          </w:p>
          <w:p w:rsidR="0062789F" w:rsidRPr="00FB0DC9" w:rsidRDefault="0062789F" w:rsidP="00D14189">
            <w:pPr>
              <w:spacing w:after="0" w:line="240" w:lineRule="auto"/>
              <w:rPr>
                <w:rFonts w:ascii="Arial" w:eastAsia="Times New Roman" w:hAnsi="Arial" w:cs="Arial"/>
                <w:color w:val="000000"/>
                <w:kern w:val="24"/>
                <w:sz w:val="20"/>
                <w:szCs w:val="20"/>
              </w:rPr>
            </w:pPr>
          </w:p>
          <w:p w:rsidR="0062789F" w:rsidRPr="00FB0DC9" w:rsidRDefault="0062789F" w:rsidP="00D14189">
            <w:pPr>
              <w:spacing w:after="0" w:line="240" w:lineRule="auto"/>
              <w:rPr>
                <w:rFonts w:ascii="Arial" w:eastAsia="Times New Roman" w:hAnsi="Arial" w:cs="Arial"/>
                <w:sz w:val="20"/>
                <w:szCs w:val="20"/>
              </w:rPr>
            </w:pPr>
            <w:r w:rsidRPr="00FB0DC9">
              <w:rPr>
                <w:rFonts w:ascii="Arial" w:eastAsia="Times New Roman" w:hAnsi="Arial" w:cs="Arial"/>
                <w:color w:val="000000"/>
                <w:kern w:val="24"/>
                <w:sz w:val="20"/>
                <w:szCs w:val="20"/>
              </w:rPr>
              <w:t>VARIABLE FILA</w:t>
            </w:r>
          </w:p>
        </w:tc>
        <w:tc>
          <w:tcPr>
            <w:tcW w:w="1701" w:type="dxa"/>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Cat.</w:t>
            </w:r>
            <w:r w:rsidRPr="00FB0DC9">
              <w:rPr>
                <w:rFonts w:ascii="Arial" w:eastAsia="Times New Roman" w:hAnsi="Arial" w:cs="Arial"/>
                <w:color w:val="000000"/>
                <w:kern w:val="24"/>
                <w:position w:val="-9"/>
                <w:sz w:val="20"/>
                <w:szCs w:val="20"/>
                <w:vertAlign w:val="subscript"/>
              </w:rPr>
              <w:t>1</w:t>
            </w:r>
          </w:p>
        </w:tc>
        <w:tc>
          <w:tcPr>
            <w:tcW w:w="850" w:type="dxa"/>
            <w:tcBorders>
              <w:top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p</w:t>
            </w:r>
            <w:r w:rsidRPr="00FB0DC9">
              <w:rPr>
                <w:rFonts w:ascii="Arial" w:eastAsia="Times New Roman" w:hAnsi="Arial" w:cs="Arial"/>
                <w:color w:val="000000"/>
                <w:kern w:val="24"/>
                <w:position w:val="-9"/>
                <w:sz w:val="20"/>
                <w:szCs w:val="20"/>
                <w:vertAlign w:val="subscript"/>
              </w:rPr>
              <w:t>11</w:t>
            </w:r>
          </w:p>
        </w:tc>
        <w:tc>
          <w:tcPr>
            <w:tcW w:w="851" w:type="dxa"/>
            <w:tcBorders>
              <w:top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p</w:t>
            </w:r>
            <w:r w:rsidRPr="00FB0DC9">
              <w:rPr>
                <w:rFonts w:ascii="Arial" w:eastAsia="Times New Roman" w:hAnsi="Arial" w:cs="Arial"/>
                <w:color w:val="000000"/>
                <w:kern w:val="24"/>
                <w:position w:val="-9"/>
                <w:sz w:val="20"/>
                <w:szCs w:val="20"/>
                <w:vertAlign w:val="subscript"/>
              </w:rPr>
              <w:t>12</w:t>
            </w:r>
          </w:p>
        </w:tc>
        <w:tc>
          <w:tcPr>
            <w:tcW w:w="850" w:type="dxa"/>
            <w:tcBorders>
              <w:top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c>
          <w:tcPr>
            <w:tcW w:w="851" w:type="dxa"/>
            <w:tcBorders>
              <w:top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p</w:t>
            </w:r>
            <w:r w:rsidRPr="00FB0DC9">
              <w:rPr>
                <w:rFonts w:ascii="Arial" w:eastAsia="Times New Roman" w:hAnsi="Arial" w:cs="Arial"/>
                <w:color w:val="000000"/>
                <w:kern w:val="24"/>
                <w:position w:val="-9"/>
                <w:sz w:val="20"/>
                <w:szCs w:val="20"/>
                <w:vertAlign w:val="subscript"/>
              </w:rPr>
              <w:t>1c</w:t>
            </w:r>
          </w:p>
        </w:tc>
        <w:tc>
          <w:tcPr>
            <w:tcW w:w="1559" w:type="dxa"/>
            <w:tcBorders>
              <w:top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p</w:t>
            </w:r>
            <w:r w:rsidRPr="00FB0DC9">
              <w:rPr>
                <w:rFonts w:ascii="Arial" w:eastAsia="Times New Roman" w:hAnsi="Arial" w:cs="Arial"/>
                <w:color w:val="000000"/>
                <w:kern w:val="24"/>
                <w:position w:val="-9"/>
                <w:sz w:val="20"/>
                <w:szCs w:val="20"/>
                <w:vertAlign w:val="subscript"/>
              </w:rPr>
              <w:t>1.</w:t>
            </w:r>
          </w:p>
        </w:tc>
      </w:tr>
      <w:tr w:rsidR="0062789F" w:rsidRPr="00FB0DC9" w:rsidTr="00117785">
        <w:trPr>
          <w:trHeight w:val="20"/>
        </w:trPr>
        <w:tc>
          <w:tcPr>
            <w:tcW w:w="989" w:type="dxa"/>
            <w:vMerge/>
            <w:shd w:val="clear" w:color="auto" w:fill="FFFFFF" w:themeFill="background1"/>
            <w:vAlign w:val="center"/>
            <w:hideMark/>
          </w:tcPr>
          <w:p w:rsidR="0062789F" w:rsidRPr="00FB0DC9" w:rsidRDefault="0062789F" w:rsidP="00D14189">
            <w:pPr>
              <w:spacing w:after="0" w:line="240" w:lineRule="auto"/>
              <w:rPr>
                <w:rFonts w:ascii="Arial" w:eastAsia="Times New Roman" w:hAnsi="Arial" w:cs="Arial"/>
                <w:sz w:val="20"/>
                <w:szCs w:val="20"/>
              </w:rPr>
            </w:pPr>
          </w:p>
        </w:tc>
        <w:tc>
          <w:tcPr>
            <w:tcW w:w="1701" w:type="dxa"/>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Cat.</w:t>
            </w:r>
            <w:r w:rsidRPr="00FB0DC9">
              <w:rPr>
                <w:rFonts w:ascii="Arial" w:eastAsia="Times New Roman" w:hAnsi="Arial" w:cs="Arial"/>
                <w:color w:val="000000"/>
                <w:kern w:val="24"/>
                <w:position w:val="-9"/>
                <w:sz w:val="20"/>
                <w:szCs w:val="20"/>
                <w:vertAlign w:val="subscript"/>
              </w:rPr>
              <w:t>2</w:t>
            </w:r>
          </w:p>
        </w:tc>
        <w:tc>
          <w:tcPr>
            <w:tcW w:w="850" w:type="dxa"/>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p</w:t>
            </w:r>
            <w:r w:rsidRPr="00FB0DC9">
              <w:rPr>
                <w:rFonts w:ascii="Arial" w:eastAsia="Times New Roman" w:hAnsi="Arial" w:cs="Arial"/>
                <w:color w:val="000000"/>
                <w:kern w:val="24"/>
                <w:position w:val="-9"/>
                <w:sz w:val="20"/>
                <w:szCs w:val="20"/>
                <w:vertAlign w:val="subscript"/>
              </w:rPr>
              <w:t>21</w:t>
            </w:r>
          </w:p>
        </w:tc>
        <w:tc>
          <w:tcPr>
            <w:tcW w:w="851" w:type="dxa"/>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p</w:t>
            </w:r>
            <w:r w:rsidRPr="00FB0DC9">
              <w:rPr>
                <w:rFonts w:ascii="Arial" w:eastAsia="Times New Roman" w:hAnsi="Arial" w:cs="Arial"/>
                <w:color w:val="000000"/>
                <w:kern w:val="24"/>
                <w:position w:val="-9"/>
                <w:sz w:val="20"/>
                <w:szCs w:val="20"/>
                <w:vertAlign w:val="subscript"/>
              </w:rPr>
              <w:t>22</w:t>
            </w:r>
          </w:p>
        </w:tc>
        <w:tc>
          <w:tcPr>
            <w:tcW w:w="850" w:type="dxa"/>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c>
          <w:tcPr>
            <w:tcW w:w="851" w:type="dxa"/>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p</w:t>
            </w:r>
            <w:r w:rsidRPr="00FB0DC9">
              <w:rPr>
                <w:rFonts w:ascii="Arial" w:eastAsia="Times New Roman" w:hAnsi="Arial" w:cs="Arial"/>
                <w:color w:val="000000"/>
                <w:kern w:val="24"/>
                <w:position w:val="-9"/>
                <w:sz w:val="20"/>
                <w:szCs w:val="20"/>
                <w:vertAlign w:val="subscript"/>
              </w:rPr>
              <w:t>2c</w:t>
            </w:r>
          </w:p>
        </w:tc>
        <w:tc>
          <w:tcPr>
            <w:tcW w:w="1559" w:type="dxa"/>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p</w:t>
            </w:r>
            <w:r w:rsidRPr="00FB0DC9">
              <w:rPr>
                <w:rFonts w:ascii="Arial" w:eastAsia="Times New Roman" w:hAnsi="Arial" w:cs="Arial"/>
                <w:color w:val="000000"/>
                <w:kern w:val="24"/>
                <w:position w:val="-9"/>
                <w:sz w:val="20"/>
                <w:szCs w:val="20"/>
                <w:vertAlign w:val="subscript"/>
              </w:rPr>
              <w:t>2.</w:t>
            </w:r>
          </w:p>
        </w:tc>
      </w:tr>
      <w:tr w:rsidR="0062789F" w:rsidRPr="00FB0DC9" w:rsidTr="00117785">
        <w:trPr>
          <w:trHeight w:val="240"/>
        </w:trPr>
        <w:tc>
          <w:tcPr>
            <w:tcW w:w="989" w:type="dxa"/>
            <w:vMerge/>
            <w:shd w:val="clear" w:color="auto" w:fill="FFFFFF" w:themeFill="background1"/>
            <w:vAlign w:val="center"/>
            <w:hideMark/>
          </w:tcPr>
          <w:p w:rsidR="0062789F" w:rsidRPr="00FB0DC9" w:rsidRDefault="0062789F" w:rsidP="00D14189">
            <w:pPr>
              <w:spacing w:after="0" w:line="240" w:lineRule="auto"/>
              <w:rPr>
                <w:rFonts w:ascii="Arial" w:eastAsia="Times New Roman" w:hAnsi="Arial" w:cs="Arial"/>
                <w:sz w:val="20"/>
                <w:szCs w:val="20"/>
              </w:rPr>
            </w:pPr>
          </w:p>
        </w:tc>
        <w:tc>
          <w:tcPr>
            <w:tcW w:w="1701" w:type="dxa"/>
            <w:tcBorders>
              <w:bottom w:val="nil"/>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c>
          <w:tcPr>
            <w:tcW w:w="850" w:type="dxa"/>
            <w:tcBorders>
              <w:bottom w:val="nil"/>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rPr>
                <w:rFonts w:ascii="Arial" w:eastAsia="Times New Roman" w:hAnsi="Arial" w:cs="Arial"/>
                <w:sz w:val="20"/>
                <w:szCs w:val="20"/>
              </w:rPr>
            </w:pPr>
          </w:p>
        </w:tc>
        <w:tc>
          <w:tcPr>
            <w:tcW w:w="851" w:type="dxa"/>
            <w:tcBorders>
              <w:bottom w:val="nil"/>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rPr>
                <w:rFonts w:ascii="Arial" w:eastAsia="Times New Roman" w:hAnsi="Arial" w:cs="Arial"/>
                <w:sz w:val="20"/>
                <w:szCs w:val="20"/>
              </w:rPr>
            </w:pPr>
          </w:p>
        </w:tc>
        <w:tc>
          <w:tcPr>
            <w:tcW w:w="850" w:type="dxa"/>
            <w:tcBorders>
              <w:bottom w:val="nil"/>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rPr>
                <w:rFonts w:ascii="Arial" w:eastAsia="Times New Roman" w:hAnsi="Arial" w:cs="Arial"/>
                <w:sz w:val="20"/>
                <w:szCs w:val="20"/>
              </w:rPr>
            </w:pPr>
          </w:p>
        </w:tc>
        <w:tc>
          <w:tcPr>
            <w:tcW w:w="851" w:type="dxa"/>
            <w:tcBorders>
              <w:bottom w:val="nil"/>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rPr>
                <w:rFonts w:ascii="Arial" w:eastAsia="Times New Roman" w:hAnsi="Arial" w:cs="Arial"/>
                <w:sz w:val="20"/>
                <w:szCs w:val="20"/>
              </w:rPr>
            </w:pPr>
          </w:p>
        </w:tc>
        <w:tc>
          <w:tcPr>
            <w:tcW w:w="1559" w:type="dxa"/>
            <w:tcBorders>
              <w:bottom w:val="nil"/>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rPr>
                <w:rFonts w:ascii="Arial" w:eastAsia="Times New Roman" w:hAnsi="Arial" w:cs="Arial"/>
                <w:sz w:val="20"/>
                <w:szCs w:val="20"/>
              </w:rPr>
            </w:pPr>
          </w:p>
        </w:tc>
      </w:tr>
      <w:tr w:rsidR="0062789F" w:rsidRPr="00FB0DC9" w:rsidTr="00117785">
        <w:trPr>
          <w:trHeight w:val="119"/>
        </w:trPr>
        <w:tc>
          <w:tcPr>
            <w:tcW w:w="989" w:type="dxa"/>
            <w:vMerge/>
            <w:shd w:val="clear" w:color="auto" w:fill="FFFFFF" w:themeFill="background1"/>
            <w:vAlign w:val="center"/>
            <w:hideMark/>
          </w:tcPr>
          <w:p w:rsidR="0062789F" w:rsidRPr="00FB0DC9" w:rsidRDefault="0062789F" w:rsidP="00D14189">
            <w:pPr>
              <w:spacing w:after="0" w:line="240" w:lineRule="auto"/>
              <w:rPr>
                <w:rFonts w:ascii="Arial" w:eastAsia="Times New Roman" w:hAnsi="Arial" w:cs="Arial"/>
                <w:sz w:val="20"/>
                <w:szCs w:val="20"/>
              </w:rPr>
            </w:pPr>
          </w:p>
        </w:tc>
        <w:tc>
          <w:tcPr>
            <w:tcW w:w="1701" w:type="dxa"/>
            <w:tcBorders>
              <w:top w:val="nil"/>
              <w:bottom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Cat.</w:t>
            </w:r>
            <w:r w:rsidRPr="00FB0DC9">
              <w:rPr>
                <w:rFonts w:ascii="Arial" w:eastAsia="Times New Roman" w:hAnsi="Arial" w:cs="Arial"/>
                <w:color w:val="000000"/>
                <w:kern w:val="24"/>
                <w:position w:val="-9"/>
                <w:sz w:val="20"/>
                <w:szCs w:val="20"/>
                <w:vertAlign w:val="subscript"/>
              </w:rPr>
              <w:t>r</w:t>
            </w:r>
          </w:p>
        </w:tc>
        <w:tc>
          <w:tcPr>
            <w:tcW w:w="850" w:type="dxa"/>
            <w:tcBorders>
              <w:top w:val="nil"/>
              <w:bottom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p</w:t>
            </w:r>
            <w:r w:rsidRPr="00FB0DC9">
              <w:rPr>
                <w:rFonts w:ascii="Arial" w:eastAsia="Times New Roman" w:hAnsi="Arial" w:cs="Arial"/>
                <w:color w:val="000000"/>
                <w:kern w:val="24"/>
                <w:position w:val="-9"/>
                <w:sz w:val="20"/>
                <w:szCs w:val="20"/>
                <w:vertAlign w:val="subscript"/>
              </w:rPr>
              <w:t>r1</w:t>
            </w:r>
          </w:p>
        </w:tc>
        <w:tc>
          <w:tcPr>
            <w:tcW w:w="851" w:type="dxa"/>
            <w:tcBorders>
              <w:top w:val="nil"/>
              <w:bottom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p</w:t>
            </w:r>
            <w:r w:rsidRPr="00FB0DC9">
              <w:rPr>
                <w:rFonts w:ascii="Arial" w:eastAsia="Times New Roman" w:hAnsi="Arial" w:cs="Arial"/>
                <w:color w:val="000000"/>
                <w:kern w:val="24"/>
                <w:position w:val="-9"/>
                <w:sz w:val="20"/>
                <w:szCs w:val="20"/>
                <w:vertAlign w:val="subscript"/>
              </w:rPr>
              <w:t>r2</w:t>
            </w:r>
          </w:p>
        </w:tc>
        <w:tc>
          <w:tcPr>
            <w:tcW w:w="850" w:type="dxa"/>
            <w:tcBorders>
              <w:top w:val="nil"/>
              <w:bottom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c>
          <w:tcPr>
            <w:tcW w:w="851" w:type="dxa"/>
            <w:tcBorders>
              <w:top w:val="nil"/>
              <w:bottom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p</w:t>
            </w:r>
            <w:proofErr w:type="spellStart"/>
            <w:r w:rsidRPr="00FB0DC9">
              <w:rPr>
                <w:rFonts w:ascii="Arial" w:eastAsia="Times New Roman" w:hAnsi="Arial" w:cs="Arial"/>
                <w:color w:val="000000"/>
                <w:kern w:val="24"/>
                <w:position w:val="-9"/>
                <w:sz w:val="20"/>
                <w:szCs w:val="20"/>
                <w:vertAlign w:val="subscript"/>
              </w:rPr>
              <w:t>rc</w:t>
            </w:r>
            <w:proofErr w:type="spellEnd"/>
          </w:p>
        </w:tc>
        <w:tc>
          <w:tcPr>
            <w:tcW w:w="1559" w:type="dxa"/>
            <w:tcBorders>
              <w:top w:val="nil"/>
              <w:bottom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proofErr w:type="gramStart"/>
            <w:r w:rsidRPr="00FB0DC9">
              <w:rPr>
                <w:rFonts w:ascii="Arial" w:eastAsia="Times New Roman" w:hAnsi="Arial" w:cs="Arial"/>
                <w:color w:val="000000"/>
                <w:kern w:val="24"/>
                <w:sz w:val="20"/>
                <w:szCs w:val="20"/>
              </w:rPr>
              <w:t>p</w:t>
            </w:r>
            <w:r w:rsidRPr="00FB0DC9">
              <w:rPr>
                <w:rFonts w:ascii="Arial" w:eastAsia="Times New Roman" w:hAnsi="Arial" w:cs="Arial"/>
                <w:color w:val="000000"/>
                <w:kern w:val="24"/>
                <w:position w:val="-9"/>
                <w:sz w:val="20"/>
                <w:szCs w:val="20"/>
                <w:vertAlign w:val="subscript"/>
              </w:rPr>
              <w:t>r</w:t>
            </w:r>
            <w:proofErr w:type="gramEnd"/>
            <w:r w:rsidRPr="00FB0DC9">
              <w:rPr>
                <w:rFonts w:ascii="Arial" w:eastAsia="Times New Roman" w:hAnsi="Arial" w:cs="Arial"/>
                <w:color w:val="000000"/>
                <w:kern w:val="24"/>
                <w:position w:val="-9"/>
                <w:sz w:val="20"/>
                <w:szCs w:val="20"/>
                <w:vertAlign w:val="subscript"/>
              </w:rPr>
              <w:t>.</w:t>
            </w:r>
          </w:p>
        </w:tc>
      </w:tr>
      <w:tr w:rsidR="0062789F" w:rsidRPr="00FB0DC9" w:rsidTr="00117785">
        <w:trPr>
          <w:trHeight w:val="360"/>
        </w:trPr>
        <w:tc>
          <w:tcPr>
            <w:tcW w:w="989" w:type="dxa"/>
            <w:vMerge/>
            <w:shd w:val="clear" w:color="auto" w:fill="FFFFFF" w:themeFill="background1"/>
            <w:vAlign w:val="center"/>
            <w:hideMark/>
          </w:tcPr>
          <w:p w:rsidR="0062789F" w:rsidRPr="00FB0DC9" w:rsidRDefault="0062789F" w:rsidP="00D14189">
            <w:pPr>
              <w:spacing w:after="0" w:line="240" w:lineRule="auto"/>
              <w:rPr>
                <w:rFonts w:ascii="Arial" w:eastAsia="Times New Roman" w:hAnsi="Arial" w:cs="Arial"/>
                <w:sz w:val="20"/>
                <w:szCs w:val="20"/>
              </w:rPr>
            </w:pPr>
          </w:p>
        </w:tc>
        <w:tc>
          <w:tcPr>
            <w:tcW w:w="1701" w:type="dxa"/>
            <w:tcBorders>
              <w:top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rPr>
                <w:rFonts w:ascii="Arial" w:eastAsia="Times New Roman" w:hAnsi="Arial" w:cs="Arial"/>
                <w:color w:val="000000"/>
                <w:kern w:val="24"/>
                <w:sz w:val="20"/>
                <w:szCs w:val="20"/>
              </w:rPr>
            </w:pPr>
            <w:r w:rsidRPr="00FB0DC9">
              <w:rPr>
                <w:rFonts w:ascii="Arial" w:eastAsia="Times New Roman" w:hAnsi="Arial" w:cs="Arial"/>
                <w:color w:val="000000"/>
                <w:kern w:val="24"/>
                <w:sz w:val="20"/>
                <w:szCs w:val="20"/>
              </w:rPr>
              <w:t>Probabilidad</w:t>
            </w:r>
          </w:p>
          <w:p w:rsidR="0062789F" w:rsidRPr="00FB0DC9" w:rsidRDefault="0062789F" w:rsidP="00D14189">
            <w:pPr>
              <w:spacing w:after="0" w:line="240" w:lineRule="auto"/>
              <w:rPr>
                <w:rFonts w:ascii="Arial" w:eastAsia="Times New Roman" w:hAnsi="Arial" w:cs="Arial"/>
                <w:sz w:val="20"/>
                <w:szCs w:val="20"/>
              </w:rPr>
            </w:pPr>
            <w:r w:rsidRPr="00FB0DC9">
              <w:rPr>
                <w:rFonts w:ascii="Arial" w:eastAsia="Times New Roman" w:hAnsi="Arial" w:cs="Arial"/>
                <w:color w:val="000000"/>
                <w:kern w:val="24"/>
                <w:sz w:val="20"/>
                <w:szCs w:val="20"/>
              </w:rPr>
              <w:t>Marginal Columna</w:t>
            </w:r>
          </w:p>
        </w:tc>
        <w:tc>
          <w:tcPr>
            <w:tcW w:w="850" w:type="dxa"/>
            <w:tcBorders>
              <w:top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p</w:t>
            </w:r>
            <w:r w:rsidRPr="00FB0DC9">
              <w:rPr>
                <w:rFonts w:ascii="Arial" w:eastAsia="Times New Roman" w:hAnsi="Arial" w:cs="Arial"/>
                <w:color w:val="000000"/>
                <w:kern w:val="24"/>
                <w:position w:val="-9"/>
                <w:sz w:val="20"/>
                <w:szCs w:val="20"/>
                <w:vertAlign w:val="subscript"/>
              </w:rPr>
              <w:t>.1</w:t>
            </w:r>
          </w:p>
        </w:tc>
        <w:tc>
          <w:tcPr>
            <w:tcW w:w="851" w:type="dxa"/>
            <w:tcBorders>
              <w:top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p</w:t>
            </w:r>
            <w:r w:rsidRPr="00FB0DC9">
              <w:rPr>
                <w:rFonts w:ascii="Arial" w:eastAsia="Times New Roman" w:hAnsi="Arial" w:cs="Arial"/>
                <w:color w:val="000000"/>
                <w:kern w:val="24"/>
                <w:position w:val="-9"/>
                <w:sz w:val="20"/>
                <w:szCs w:val="20"/>
                <w:vertAlign w:val="subscript"/>
              </w:rPr>
              <w:t>.2</w:t>
            </w:r>
          </w:p>
        </w:tc>
        <w:tc>
          <w:tcPr>
            <w:tcW w:w="850" w:type="dxa"/>
            <w:tcBorders>
              <w:top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c>
          <w:tcPr>
            <w:tcW w:w="851" w:type="dxa"/>
            <w:tcBorders>
              <w:top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p</w:t>
            </w:r>
            <w:r w:rsidRPr="00FB0DC9">
              <w:rPr>
                <w:rFonts w:ascii="Arial" w:eastAsia="Times New Roman" w:hAnsi="Arial" w:cs="Arial"/>
                <w:color w:val="000000"/>
                <w:kern w:val="24"/>
                <w:position w:val="-9"/>
                <w:sz w:val="20"/>
                <w:szCs w:val="20"/>
                <w:vertAlign w:val="subscript"/>
              </w:rPr>
              <w:t>.c</w:t>
            </w:r>
          </w:p>
        </w:tc>
        <w:tc>
          <w:tcPr>
            <w:tcW w:w="1559" w:type="dxa"/>
            <w:tcBorders>
              <w:top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D14189">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p</w:t>
            </w:r>
            <w:r w:rsidRPr="00FB0DC9">
              <w:rPr>
                <w:rFonts w:ascii="Arial" w:eastAsia="Times New Roman" w:hAnsi="Arial" w:cs="Arial"/>
                <w:color w:val="000000"/>
                <w:kern w:val="24"/>
                <w:position w:val="-9"/>
                <w:sz w:val="20"/>
                <w:szCs w:val="20"/>
                <w:vertAlign w:val="subscript"/>
              </w:rPr>
              <w:t>..</w:t>
            </w:r>
          </w:p>
        </w:tc>
      </w:tr>
    </w:tbl>
    <w:p w:rsidR="0062789F" w:rsidRDefault="0062789F" w:rsidP="00D14189">
      <w:pPr>
        <w:tabs>
          <w:tab w:val="left" w:pos="7665"/>
        </w:tabs>
        <w:spacing w:after="0" w:line="240" w:lineRule="auto"/>
        <w:rPr>
          <w:rFonts w:ascii="Arial" w:eastAsia="Times New Roman" w:hAnsi="Arial" w:cs="Arial"/>
          <w:sz w:val="24"/>
          <w:szCs w:val="24"/>
        </w:rPr>
      </w:pPr>
    </w:p>
    <w:p w:rsidR="00027DBD" w:rsidRPr="00A07C22" w:rsidRDefault="00027DBD" w:rsidP="0062789F">
      <w:pPr>
        <w:tabs>
          <w:tab w:val="left" w:pos="7665"/>
        </w:tabs>
        <w:spacing w:after="0" w:line="240" w:lineRule="auto"/>
        <w:rPr>
          <w:rFonts w:ascii="Arial" w:eastAsia="Times New Roman" w:hAnsi="Arial" w:cs="Arial"/>
          <w:sz w:val="24"/>
          <w:szCs w:val="24"/>
        </w:rPr>
      </w:pPr>
    </w:p>
    <w:p w:rsidR="0062789F" w:rsidRPr="00673BD6" w:rsidRDefault="0062789F" w:rsidP="0062789F">
      <w:pPr>
        <w:spacing w:after="0" w:line="240" w:lineRule="auto"/>
        <w:textAlignment w:val="baseline"/>
        <w:rPr>
          <w:rFonts w:ascii="Arial" w:eastAsia="Times New Roman" w:hAnsi="Arial" w:cs="Arial"/>
          <w:b/>
          <w:color w:val="FF0000"/>
          <w:sz w:val="24"/>
          <w:szCs w:val="24"/>
        </w:rPr>
      </w:pPr>
      <w:r w:rsidRPr="00673BD6">
        <w:rPr>
          <w:rFonts w:ascii="Arial" w:eastAsia="Times New Roman" w:hAnsi="Arial" w:cs="Arial"/>
          <w:b/>
          <w:color w:val="FF0000"/>
          <w:kern w:val="24"/>
          <w:sz w:val="24"/>
          <w:szCs w:val="24"/>
          <w:lang w:val="es-ES"/>
        </w:rPr>
        <w:t>Perfiles</w:t>
      </w:r>
    </w:p>
    <w:p w:rsidR="0062789F" w:rsidRPr="00A07C22" w:rsidRDefault="0062789F" w:rsidP="0062789F">
      <w:pPr>
        <w:spacing w:after="0" w:line="240" w:lineRule="auto"/>
        <w:jc w:val="both"/>
        <w:textAlignment w:val="baseline"/>
        <w:rPr>
          <w:rFonts w:ascii="Arial" w:eastAsia="Times New Roman" w:hAnsi="Arial" w:cs="Arial"/>
          <w:color w:val="000000"/>
          <w:kern w:val="24"/>
          <w:sz w:val="24"/>
          <w:szCs w:val="24"/>
          <w:lang w:val="es-ES"/>
        </w:rPr>
      </w:pPr>
    </w:p>
    <w:p w:rsidR="0062789F" w:rsidRPr="00A07C22" w:rsidRDefault="0062789F" w:rsidP="0062789F">
      <w:pPr>
        <w:spacing w:after="0" w:line="240" w:lineRule="auto"/>
        <w:jc w:val="both"/>
        <w:textAlignment w:val="baseline"/>
        <w:rPr>
          <w:rFonts w:ascii="Arial" w:eastAsia="Times New Roman" w:hAnsi="Arial" w:cs="Arial"/>
          <w:color w:val="000000"/>
          <w:kern w:val="24"/>
          <w:sz w:val="24"/>
          <w:szCs w:val="24"/>
          <w:lang w:val="es-ES"/>
        </w:rPr>
      </w:pPr>
      <w:r w:rsidRPr="00A07C22">
        <w:rPr>
          <w:rFonts w:ascii="Arial" w:eastAsia="Times New Roman" w:hAnsi="Arial" w:cs="Arial"/>
          <w:color w:val="000000"/>
          <w:kern w:val="24"/>
          <w:sz w:val="24"/>
          <w:szCs w:val="24"/>
          <w:lang w:val="es-ES"/>
        </w:rPr>
        <w:t xml:space="preserve">Las frecuencias relativas por fila, que son la distribución de la variable columna condicionado a un valor de la fila o dentro de la fila, se llaman </w:t>
      </w:r>
      <w:r w:rsidRPr="00A07C22">
        <w:rPr>
          <w:rFonts w:ascii="Arial" w:eastAsia="Times New Roman" w:hAnsi="Arial" w:cs="Arial"/>
          <w:b/>
          <w:bCs/>
          <w:color w:val="000000"/>
          <w:kern w:val="24"/>
          <w:sz w:val="24"/>
          <w:szCs w:val="24"/>
          <w:lang w:val="es-ES"/>
        </w:rPr>
        <w:t>perfiles fila</w:t>
      </w:r>
      <w:r w:rsidRPr="00A07C22">
        <w:rPr>
          <w:rFonts w:ascii="Arial" w:eastAsia="Times New Roman" w:hAnsi="Arial" w:cs="Arial"/>
          <w:color w:val="000000"/>
          <w:kern w:val="24"/>
          <w:sz w:val="24"/>
          <w:szCs w:val="24"/>
          <w:lang w:val="es-ES"/>
        </w:rPr>
        <w:t xml:space="preserve"> y se obtienen de dividir cada celda de una fila entre su total marginal fila. Su expresión matricial es la siguiente:</w:t>
      </w:r>
    </w:p>
    <w:p w:rsidR="00D60DE7" w:rsidRPr="00A07C22" w:rsidRDefault="00D60DE7" w:rsidP="0062789F">
      <w:pPr>
        <w:spacing w:after="0" w:line="240" w:lineRule="auto"/>
        <w:jc w:val="both"/>
        <w:textAlignment w:val="baseline"/>
        <w:rPr>
          <w:rFonts w:ascii="Arial" w:eastAsia="Times New Roman" w:hAnsi="Arial" w:cs="Arial"/>
          <w:color w:val="000000"/>
          <w:sz w:val="24"/>
          <w:szCs w:val="24"/>
          <w:lang w:val="es-ES"/>
        </w:rPr>
      </w:pPr>
    </w:p>
    <w:p w:rsidR="0062789F" w:rsidRPr="00A07C22" w:rsidRDefault="0062789F" w:rsidP="0062789F">
      <w:pPr>
        <w:tabs>
          <w:tab w:val="left" w:pos="7665"/>
        </w:tabs>
        <w:rPr>
          <w:rFonts w:ascii="Arial" w:eastAsia="Times New Roman" w:hAnsi="Arial" w:cs="Arial"/>
          <w:sz w:val="24"/>
          <w:szCs w:val="24"/>
        </w:rPr>
      </w:pPr>
      <w:r w:rsidRPr="00A07C22">
        <w:rPr>
          <w:rFonts w:ascii="Arial" w:eastAsia="Times New Roman" w:hAnsi="Arial" w:cs="Arial"/>
          <w:noProof/>
          <w:sz w:val="24"/>
          <w:szCs w:val="24"/>
          <w:lang w:val="es-ES" w:eastAsia="es-ES"/>
        </w:rPr>
        <w:drawing>
          <wp:anchor distT="0" distB="0" distL="114300" distR="114300" simplePos="0" relativeHeight="251593728" behindDoc="0" locked="0" layoutInCell="1" allowOverlap="1" wp14:anchorId="7A1B3046" wp14:editId="0017F0EF">
            <wp:simplePos x="0" y="0"/>
            <wp:positionH relativeFrom="column">
              <wp:align>left</wp:align>
            </wp:positionH>
            <wp:positionV relativeFrom="paragraph">
              <wp:align>top</wp:align>
            </wp:positionV>
            <wp:extent cx="1586865" cy="1136650"/>
            <wp:effectExtent l="0" t="0" r="0" b="0"/>
            <wp:wrapSquare wrapText="bothSides"/>
            <wp:docPr id="14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 name="Picture 11"/>
                    <pic:cNvPicPr>
                      <a:picLocks noChangeAspect="1" noChangeArrowheads="1"/>
                    </pic:cNvPicPr>
                  </pic:nvPicPr>
                  <pic:blipFill>
                    <a:blip r:embed="rId3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588293" cy="1137526"/>
                    </a:xfrm>
                    <a:prstGeom prst="rect">
                      <a:avLst/>
                    </a:prstGeom>
                    <a:noFill/>
                    <a:ln>
                      <a:noFill/>
                    </a:ln>
                    <a:extLst/>
                  </pic:spPr>
                </pic:pic>
              </a:graphicData>
            </a:graphic>
          </wp:anchor>
        </w:drawing>
      </w:r>
      <w:r w:rsidRPr="00A07C22">
        <w:rPr>
          <w:rFonts w:ascii="Arial" w:eastAsia="Times New Roman" w:hAnsi="Arial" w:cs="Arial"/>
          <w:sz w:val="24"/>
          <w:szCs w:val="24"/>
        </w:rPr>
        <w:br w:type="textWrapping" w:clear="all"/>
      </w:r>
      <w:r w:rsidRPr="00A07C22">
        <w:rPr>
          <w:rFonts w:ascii="Arial" w:eastAsia="Times New Roman" w:hAnsi="Arial" w:cs="Arial"/>
          <w:color w:val="000000"/>
          <w:kern w:val="24"/>
          <w:sz w:val="24"/>
          <w:szCs w:val="24"/>
        </w:rPr>
        <w:t>Que es equivalente a:</w:t>
      </w:r>
    </w:p>
    <w:p w:rsidR="0062789F" w:rsidRPr="00A07C22" w:rsidRDefault="003A102A" w:rsidP="0062789F">
      <w:pPr>
        <w:tabs>
          <w:tab w:val="left" w:pos="7665"/>
        </w:tabs>
        <w:rPr>
          <w:rFonts w:ascii="Arial" w:eastAsia="Times New Roman" w:hAnsi="Arial" w:cs="Arial"/>
          <w:sz w:val="24"/>
          <w:szCs w:val="24"/>
        </w:rPr>
      </w:pPr>
      <w:r>
        <w:rPr>
          <w:rFonts w:ascii="Arial" w:eastAsia="Times New Roman" w:hAnsi="Arial" w:cs="Arial"/>
          <w:noProof/>
          <w:sz w:val="24"/>
          <w:szCs w:val="24"/>
        </w:rPr>
        <w:pict>
          <v:shape id="Object 19" o:spid="_x0000_s1241" type="#_x0000_t75" style="position:absolute;margin-left:409.8pt;margin-top:84.1pt;width:38.7pt;height:16.2pt;z-index:251659264;visibility:visible">
            <v:imagedata r:id="rId38" o:title=""/>
          </v:shape>
          <o:OLEObject Type="Embed" ProgID="Equation.3" ShapeID="Object 19" DrawAspect="Content" ObjectID="_1539839460" r:id="rId39"/>
        </w:pict>
      </w:r>
      <w:r w:rsidR="0062789F" w:rsidRPr="00A07C22">
        <w:rPr>
          <w:rFonts w:ascii="Arial" w:eastAsia="Times New Roman" w:hAnsi="Arial" w:cs="Arial"/>
          <w:noProof/>
          <w:sz w:val="24"/>
          <w:szCs w:val="24"/>
          <w:lang w:val="es-ES" w:eastAsia="es-ES"/>
        </w:rPr>
        <w:drawing>
          <wp:inline distT="0" distB="0" distL="0" distR="0" wp14:anchorId="3182ABE9" wp14:editId="7D09CE21">
            <wp:extent cx="1751162" cy="948021"/>
            <wp:effectExtent l="0" t="0" r="0" b="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62641" cy="954235"/>
                    </a:xfrm>
                    <a:prstGeom prst="rect">
                      <a:avLst/>
                    </a:prstGeom>
                    <a:noFill/>
                    <a:ln>
                      <a:noFill/>
                    </a:ln>
                  </pic:spPr>
                </pic:pic>
              </a:graphicData>
            </a:graphic>
          </wp:inline>
        </w:drawing>
      </w:r>
    </w:p>
    <w:p w:rsidR="0062789F" w:rsidRPr="00A07C22" w:rsidRDefault="0062789F" w:rsidP="0062789F">
      <w:pPr>
        <w:spacing w:after="0" w:line="240" w:lineRule="auto"/>
        <w:jc w:val="both"/>
        <w:textAlignment w:val="baseline"/>
        <w:rPr>
          <w:rFonts w:ascii="Arial" w:eastAsia="Times New Roman" w:hAnsi="Arial" w:cs="Arial"/>
          <w:color w:val="000000"/>
          <w:sz w:val="24"/>
          <w:szCs w:val="24"/>
        </w:rPr>
      </w:pPr>
      <w:r w:rsidRPr="00A07C22">
        <w:rPr>
          <w:rFonts w:ascii="Arial" w:eastAsia="Times New Roman" w:hAnsi="Arial" w:cs="Arial"/>
          <w:color w:val="000000"/>
          <w:kern w:val="24"/>
          <w:sz w:val="24"/>
          <w:szCs w:val="24"/>
          <w:lang w:val="es-ES_tradnl"/>
        </w:rPr>
        <w:t xml:space="preserve">La matriz </w:t>
      </w:r>
      <w:r w:rsidRPr="00A07C22">
        <w:rPr>
          <w:rFonts w:ascii="Arial" w:eastAsia="Times New Roman" w:hAnsi="Arial" w:cs="Arial"/>
          <w:b/>
          <w:bCs/>
          <w:i/>
          <w:iCs/>
          <w:color w:val="000000"/>
          <w:kern w:val="24"/>
          <w:sz w:val="24"/>
          <w:szCs w:val="24"/>
          <w:lang w:val="es-ES_tradnl"/>
        </w:rPr>
        <w:t>R</w:t>
      </w:r>
      <w:r w:rsidRPr="00A07C22">
        <w:rPr>
          <w:rFonts w:ascii="Arial" w:eastAsia="Times New Roman" w:hAnsi="Arial" w:cs="Arial"/>
          <w:b/>
          <w:bCs/>
          <w:color w:val="000000"/>
          <w:kern w:val="24"/>
          <w:sz w:val="24"/>
          <w:szCs w:val="24"/>
          <w:lang w:val="es-ES_tradnl"/>
        </w:rPr>
        <w:t xml:space="preserve"> se denomina matriz de perfiles fila </w:t>
      </w:r>
      <w:r w:rsidRPr="00A07C22">
        <w:rPr>
          <w:rFonts w:ascii="Arial" w:eastAsia="Times New Roman" w:hAnsi="Arial" w:cs="Arial"/>
          <w:color w:val="000000"/>
          <w:kern w:val="24"/>
          <w:sz w:val="24"/>
          <w:szCs w:val="24"/>
          <w:lang w:val="es-ES_tradnl"/>
        </w:rPr>
        <w:t>y puede expresarse como:</w:t>
      </w:r>
    </w:p>
    <w:p w:rsidR="00D14189" w:rsidRDefault="00D14189" w:rsidP="0062789F">
      <w:pPr>
        <w:spacing w:after="0" w:line="240" w:lineRule="auto"/>
        <w:jc w:val="both"/>
        <w:textAlignment w:val="baseline"/>
        <w:rPr>
          <w:rFonts w:ascii="Arial" w:eastAsia="Times New Roman" w:hAnsi="Arial" w:cs="Arial"/>
          <w:color w:val="000000"/>
          <w:kern w:val="24"/>
          <w:sz w:val="24"/>
          <w:szCs w:val="24"/>
          <w:lang w:val="es-ES_tradnl"/>
        </w:rPr>
      </w:pPr>
    </w:p>
    <w:p w:rsidR="0062789F" w:rsidRPr="00A07C22" w:rsidRDefault="0062789F" w:rsidP="0062789F">
      <w:pPr>
        <w:spacing w:after="0" w:line="240" w:lineRule="auto"/>
        <w:jc w:val="both"/>
        <w:textAlignment w:val="baseline"/>
        <w:rPr>
          <w:rFonts w:ascii="Arial" w:eastAsia="Times New Roman" w:hAnsi="Arial" w:cs="Arial"/>
          <w:color w:val="000000"/>
          <w:kern w:val="24"/>
          <w:sz w:val="24"/>
          <w:szCs w:val="24"/>
          <w:lang w:val="es-ES_tradnl"/>
        </w:rPr>
      </w:pPr>
      <w:r w:rsidRPr="00A07C22">
        <w:rPr>
          <w:rFonts w:ascii="Arial" w:eastAsia="Times New Roman" w:hAnsi="Arial" w:cs="Arial"/>
          <w:color w:val="000000"/>
          <w:kern w:val="24"/>
          <w:sz w:val="24"/>
          <w:szCs w:val="24"/>
          <w:lang w:val="es-ES_tradnl"/>
        </w:rPr>
        <w:t xml:space="preserve">Donde </w:t>
      </w:r>
      <w:proofErr w:type="spellStart"/>
      <w:r w:rsidRPr="00A07C22">
        <w:rPr>
          <w:rFonts w:ascii="Arial" w:eastAsia="Times New Roman" w:hAnsi="Arial" w:cs="Arial"/>
          <w:color w:val="000000"/>
          <w:kern w:val="24"/>
          <w:sz w:val="24"/>
          <w:szCs w:val="24"/>
          <w:lang w:val="es-ES_tradnl"/>
        </w:rPr>
        <w:t>D</w:t>
      </w:r>
      <w:r w:rsidRPr="00A07C22">
        <w:rPr>
          <w:rFonts w:ascii="Arial" w:eastAsia="Times New Roman" w:hAnsi="Arial" w:cs="Arial"/>
          <w:color w:val="000000"/>
          <w:kern w:val="24"/>
          <w:sz w:val="24"/>
          <w:szCs w:val="24"/>
          <w:vertAlign w:val="subscript"/>
          <w:lang w:val="es-ES_tradnl"/>
        </w:rPr>
        <w:t>r</w:t>
      </w:r>
      <w:proofErr w:type="spellEnd"/>
      <w:r w:rsidRPr="00A07C22">
        <w:rPr>
          <w:rFonts w:ascii="Arial" w:eastAsia="Times New Roman" w:hAnsi="Arial" w:cs="Arial"/>
          <w:color w:val="000000"/>
          <w:kern w:val="24"/>
          <w:sz w:val="24"/>
          <w:szCs w:val="24"/>
          <w:vertAlign w:val="subscript"/>
          <w:lang w:val="es-ES_tradnl"/>
        </w:rPr>
        <w:t xml:space="preserve"> </w:t>
      </w:r>
      <w:r w:rsidRPr="00A07C22">
        <w:rPr>
          <w:rFonts w:ascii="Arial" w:eastAsia="Times New Roman" w:hAnsi="Arial" w:cs="Arial"/>
          <w:color w:val="000000"/>
          <w:kern w:val="24"/>
          <w:sz w:val="24"/>
          <w:szCs w:val="24"/>
          <w:lang w:val="es-ES_tradnl"/>
        </w:rPr>
        <w:t xml:space="preserve">indica la </w:t>
      </w:r>
      <w:proofErr w:type="spellStart"/>
      <w:r w:rsidRPr="00A07C22">
        <w:rPr>
          <w:rFonts w:ascii="Arial" w:eastAsia="Times New Roman" w:hAnsi="Arial" w:cs="Arial"/>
          <w:color w:val="000000"/>
          <w:kern w:val="24"/>
          <w:sz w:val="24"/>
          <w:szCs w:val="24"/>
          <w:lang w:val="es-ES_tradnl"/>
        </w:rPr>
        <w:t>diagonalización</w:t>
      </w:r>
      <w:proofErr w:type="spellEnd"/>
      <w:r w:rsidRPr="00A07C22">
        <w:rPr>
          <w:rFonts w:ascii="Arial" w:eastAsia="Times New Roman" w:hAnsi="Arial" w:cs="Arial"/>
          <w:color w:val="000000"/>
          <w:kern w:val="24"/>
          <w:sz w:val="24"/>
          <w:szCs w:val="24"/>
          <w:lang w:val="es-ES_tradnl"/>
        </w:rPr>
        <w:t xml:space="preserve"> del vector </w:t>
      </w:r>
      <w:r w:rsidRPr="00A07C22">
        <w:rPr>
          <w:rFonts w:ascii="Arial" w:eastAsia="Times New Roman" w:hAnsi="Arial" w:cs="Arial"/>
          <w:i/>
          <w:iCs/>
          <w:color w:val="000000"/>
          <w:kern w:val="24"/>
          <w:sz w:val="24"/>
          <w:szCs w:val="24"/>
          <w:lang w:val="es-ES_tradnl"/>
        </w:rPr>
        <w:t>r</w:t>
      </w:r>
      <w:r w:rsidRPr="00A07C22">
        <w:rPr>
          <w:rFonts w:ascii="Arial" w:eastAsia="Times New Roman" w:hAnsi="Arial" w:cs="Arial"/>
          <w:color w:val="000000"/>
          <w:kern w:val="24"/>
          <w:sz w:val="24"/>
          <w:szCs w:val="24"/>
          <w:lang w:val="es-ES_tradnl"/>
        </w:rPr>
        <w:t>, expresado anteriormente.</w:t>
      </w:r>
    </w:p>
    <w:p w:rsidR="0062789F" w:rsidRPr="00A07C22" w:rsidRDefault="0062789F" w:rsidP="0062789F">
      <w:pPr>
        <w:spacing w:after="0" w:line="240" w:lineRule="auto"/>
        <w:jc w:val="both"/>
        <w:textAlignment w:val="baseline"/>
        <w:rPr>
          <w:rFonts w:ascii="Arial" w:eastAsia="Times New Roman" w:hAnsi="Arial" w:cs="Arial"/>
          <w:color w:val="000000"/>
          <w:kern w:val="24"/>
          <w:sz w:val="24"/>
          <w:szCs w:val="24"/>
          <w:lang w:val="es-ES_tradnl"/>
        </w:rPr>
      </w:pPr>
    </w:p>
    <w:p w:rsidR="0062789F" w:rsidRPr="00A07C22" w:rsidRDefault="0062789F" w:rsidP="0062789F">
      <w:pPr>
        <w:spacing w:after="0" w:line="240" w:lineRule="auto"/>
        <w:jc w:val="both"/>
        <w:textAlignment w:val="baseline"/>
        <w:rPr>
          <w:rFonts w:ascii="Arial" w:eastAsia="Times New Roman" w:hAnsi="Arial" w:cs="Arial"/>
          <w:color w:val="000000"/>
          <w:kern w:val="24"/>
          <w:sz w:val="24"/>
          <w:szCs w:val="24"/>
        </w:rPr>
      </w:pPr>
      <w:r w:rsidRPr="00A07C22">
        <w:rPr>
          <w:rFonts w:ascii="Arial" w:eastAsia="Times New Roman" w:hAnsi="Arial" w:cs="Arial"/>
          <w:color w:val="000000"/>
          <w:kern w:val="24"/>
          <w:sz w:val="24"/>
          <w:szCs w:val="24"/>
        </w:rPr>
        <w:lastRenderedPageBreak/>
        <w:t>De forma similar los perfiles columna de obtienen de dividir cada frecuencia de una columna entre su total marginal columna, y su representación matricial es la siguiente:</w:t>
      </w:r>
    </w:p>
    <w:p w:rsidR="0062789F" w:rsidRPr="00A07C22" w:rsidRDefault="0062789F" w:rsidP="0062789F">
      <w:pPr>
        <w:spacing w:after="0" w:line="240" w:lineRule="auto"/>
        <w:jc w:val="both"/>
        <w:textAlignment w:val="baseline"/>
        <w:rPr>
          <w:rFonts w:ascii="Arial" w:eastAsia="Times New Roman" w:hAnsi="Arial" w:cs="Arial"/>
          <w:sz w:val="24"/>
          <w:szCs w:val="24"/>
        </w:rPr>
      </w:pPr>
    </w:p>
    <w:p w:rsidR="0062789F" w:rsidRPr="00A07C22" w:rsidRDefault="003A102A" w:rsidP="0062789F">
      <w:pPr>
        <w:spacing w:after="0" w:line="240" w:lineRule="auto"/>
        <w:textAlignment w:val="baseline"/>
        <w:rPr>
          <w:rFonts w:ascii="Arial" w:eastAsia="Times New Roman" w:hAnsi="Arial" w:cs="Arial"/>
          <w:sz w:val="24"/>
          <w:szCs w:val="24"/>
        </w:rPr>
      </w:pPr>
      <w:r>
        <w:rPr>
          <w:rFonts w:ascii="Arial" w:eastAsia="Times New Roman" w:hAnsi="Arial" w:cs="Arial"/>
          <w:noProof/>
          <w:sz w:val="24"/>
          <w:szCs w:val="24"/>
        </w:rPr>
        <w:pict>
          <v:shape id="Object 1" o:spid="_x0000_s1240" type="#_x0000_t75" style="position:absolute;margin-left:180.45pt;margin-top:6.1pt;width:139pt;height:74pt;z-index:251660288;visibility:visible">
            <v:imagedata r:id="rId41" o:title=""/>
          </v:shape>
          <o:OLEObject Type="Embed" ProgID="Equation.3" ShapeID="Object 1" DrawAspect="Content" ObjectID="_1539839461" r:id="rId42"/>
        </w:pict>
      </w:r>
      <w:r w:rsidR="0062789F" w:rsidRPr="00A07C22">
        <w:rPr>
          <w:rFonts w:ascii="Arial" w:eastAsia="Times New Roman" w:hAnsi="Arial" w:cs="Arial"/>
          <w:noProof/>
          <w:sz w:val="24"/>
          <w:szCs w:val="24"/>
          <w:lang w:val="es-ES" w:eastAsia="es-ES"/>
        </w:rPr>
        <w:drawing>
          <wp:inline distT="0" distB="0" distL="0" distR="0" wp14:anchorId="7C35B036" wp14:editId="32B5FAEF">
            <wp:extent cx="1752600" cy="1201269"/>
            <wp:effectExtent l="0" t="0" r="0" b="0"/>
            <wp:docPr id="14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0" name="Picture 13"/>
                    <pic:cNvPicPr>
                      <a:picLocks noChangeAspect="1" noChangeArrowheads="1"/>
                    </pic:cNvPicPr>
                  </pic:nvPicPr>
                  <pic:blipFill>
                    <a:blip r:embed="rId4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761183" cy="1207152"/>
                    </a:xfrm>
                    <a:prstGeom prst="rect">
                      <a:avLst/>
                    </a:prstGeom>
                    <a:noFill/>
                    <a:ln>
                      <a:noFill/>
                    </a:ln>
                    <a:extLst/>
                  </pic:spPr>
                </pic:pic>
              </a:graphicData>
            </a:graphic>
          </wp:inline>
        </w:drawing>
      </w:r>
    </w:p>
    <w:p w:rsidR="0062789F" w:rsidRPr="00A07C22" w:rsidRDefault="0062789F" w:rsidP="0062789F">
      <w:pPr>
        <w:spacing w:after="0" w:line="240" w:lineRule="auto"/>
        <w:textAlignment w:val="baseline"/>
        <w:rPr>
          <w:rFonts w:ascii="Arial" w:eastAsia="Times New Roman" w:hAnsi="Arial" w:cs="Arial"/>
          <w:sz w:val="24"/>
          <w:szCs w:val="24"/>
        </w:rPr>
      </w:pPr>
    </w:p>
    <w:p w:rsidR="0062789F" w:rsidRPr="00A07C22" w:rsidRDefault="0062789F" w:rsidP="0062789F">
      <w:pPr>
        <w:spacing w:after="0" w:line="240" w:lineRule="auto"/>
        <w:jc w:val="both"/>
        <w:textAlignment w:val="baseline"/>
        <w:rPr>
          <w:rFonts w:ascii="Arial" w:eastAsia="Times New Roman" w:hAnsi="Arial" w:cs="Arial"/>
          <w:color w:val="000000"/>
          <w:kern w:val="24"/>
          <w:sz w:val="24"/>
          <w:szCs w:val="24"/>
          <w:lang w:val="es-ES_tradnl"/>
        </w:rPr>
      </w:pPr>
      <w:r w:rsidRPr="00A07C22">
        <w:rPr>
          <w:rFonts w:ascii="Arial" w:eastAsia="Times New Roman" w:hAnsi="Arial" w:cs="Arial"/>
          <w:color w:val="000000"/>
          <w:kern w:val="24"/>
          <w:sz w:val="24"/>
          <w:szCs w:val="24"/>
          <w:lang w:val="es-ES_tradnl"/>
        </w:rPr>
        <w:t xml:space="preserve">La matriz </w:t>
      </w:r>
      <w:r w:rsidRPr="00A07C22">
        <w:rPr>
          <w:rFonts w:ascii="Arial" w:eastAsia="Times New Roman" w:hAnsi="Arial" w:cs="Arial"/>
          <w:i/>
          <w:iCs/>
          <w:color w:val="000000"/>
          <w:kern w:val="24"/>
          <w:sz w:val="24"/>
          <w:szCs w:val="24"/>
          <w:lang w:val="es-ES_tradnl"/>
        </w:rPr>
        <w:t>C</w:t>
      </w:r>
      <w:r w:rsidRPr="00A07C22">
        <w:rPr>
          <w:rFonts w:ascii="Arial" w:eastAsia="Times New Roman" w:hAnsi="Arial" w:cs="Arial"/>
          <w:color w:val="000000"/>
          <w:kern w:val="24"/>
          <w:sz w:val="24"/>
          <w:szCs w:val="24"/>
          <w:lang w:val="es-ES_tradnl"/>
        </w:rPr>
        <w:t xml:space="preserve"> se conoce como matriz de perfiles columna y puede expresarse como</w:t>
      </w:r>
    </w:p>
    <w:p w:rsidR="0062789F" w:rsidRPr="00A07C22" w:rsidRDefault="003A102A" w:rsidP="0062789F">
      <w:pPr>
        <w:spacing w:after="0" w:line="240" w:lineRule="auto"/>
        <w:textAlignment w:val="baseline"/>
        <w:rPr>
          <w:rFonts w:ascii="Arial" w:eastAsia="Times New Roman" w:hAnsi="Arial" w:cs="Arial"/>
          <w:sz w:val="24"/>
          <w:szCs w:val="24"/>
        </w:rPr>
      </w:pPr>
      <w:r>
        <w:rPr>
          <w:rFonts w:ascii="Arial" w:eastAsia="Times New Roman" w:hAnsi="Arial" w:cs="Arial"/>
          <w:noProof/>
          <w:sz w:val="24"/>
          <w:szCs w:val="24"/>
        </w:rPr>
        <w:pict>
          <v:shape id="Object 3" o:spid="_x0000_s1239" type="#_x0000_t75" style="position:absolute;margin-left:140.2pt;margin-top:1.95pt;width:44.95pt;height:19pt;z-index:251661312;visibility:visible">
            <v:imagedata r:id="rId44" o:title=""/>
          </v:shape>
          <o:OLEObject Type="Embed" ProgID="Equation.3" ShapeID="Object 3" DrawAspect="Content" ObjectID="_1539839462" r:id="rId45"/>
        </w:pict>
      </w:r>
    </w:p>
    <w:p w:rsidR="0062789F" w:rsidRPr="00A07C22" w:rsidRDefault="0062789F" w:rsidP="0062789F">
      <w:pPr>
        <w:spacing w:after="0" w:line="240" w:lineRule="auto"/>
        <w:textAlignment w:val="baseline"/>
        <w:rPr>
          <w:rFonts w:ascii="Arial" w:eastAsia="Times New Roman" w:hAnsi="Arial" w:cs="Arial"/>
          <w:sz w:val="24"/>
          <w:szCs w:val="24"/>
        </w:rPr>
      </w:pPr>
    </w:p>
    <w:p w:rsidR="0062789F" w:rsidRPr="00A07C22" w:rsidRDefault="0062789F" w:rsidP="0062789F">
      <w:pPr>
        <w:spacing w:after="0" w:line="240" w:lineRule="auto"/>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t xml:space="preserve">Donde </w:t>
      </w:r>
      <w:proofErr w:type="spellStart"/>
      <w:r w:rsidRPr="00A07C22">
        <w:rPr>
          <w:rFonts w:ascii="Arial" w:eastAsia="Times New Roman" w:hAnsi="Arial" w:cs="Arial"/>
          <w:color w:val="000000"/>
          <w:kern w:val="24"/>
          <w:sz w:val="24"/>
          <w:szCs w:val="24"/>
          <w:lang w:val="es-ES_tradnl"/>
        </w:rPr>
        <w:t>D</w:t>
      </w:r>
      <w:r w:rsidRPr="00A07C22">
        <w:rPr>
          <w:rFonts w:ascii="Arial" w:eastAsia="Times New Roman" w:hAnsi="Arial" w:cs="Arial"/>
          <w:color w:val="000000"/>
          <w:kern w:val="24"/>
          <w:sz w:val="24"/>
          <w:szCs w:val="24"/>
          <w:vertAlign w:val="subscript"/>
          <w:lang w:val="es-ES_tradnl"/>
        </w:rPr>
        <w:t>c</w:t>
      </w:r>
      <w:proofErr w:type="spellEnd"/>
      <w:r w:rsidRPr="00A07C22">
        <w:rPr>
          <w:rFonts w:ascii="Arial" w:eastAsia="Times New Roman" w:hAnsi="Arial" w:cs="Arial"/>
          <w:color w:val="000000"/>
          <w:kern w:val="24"/>
          <w:sz w:val="24"/>
          <w:szCs w:val="24"/>
          <w:lang w:val="es-ES_tradnl"/>
        </w:rPr>
        <w:t xml:space="preserve"> indica la </w:t>
      </w:r>
      <w:proofErr w:type="spellStart"/>
      <w:r w:rsidRPr="00A07C22">
        <w:rPr>
          <w:rFonts w:ascii="Arial" w:eastAsia="Times New Roman" w:hAnsi="Arial" w:cs="Arial"/>
          <w:color w:val="000000"/>
          <w:kern w:val="24"/>
          <w:sz w:val="24"/>
          <w:szCs w:val="24"/>
          <w:lang w:val="es-ES_tradnl"/>
        </w:rPr>
        <w:t>diagonalización</w:t>
      </w:r>
      <w:proofErr w:type="spellEnd"/>
      <w:r w:rsidRPr="00A07C22">
        <w:rPr>
          <w:rFonts w:ascii="Arial" w:eastAsia="Times New Roman" w:hAnsi="Arial" w:cs="Arial"/>
          <w:color w:val="000000"/>
          <w:kern w:val="24"/>
          <w:sz w:val="24"/>
          <w:szCs w:val="24"/>
          <w:lang w:val="es-ES_tradnl"/>
        </w:rPr>
        <w:t xml:space="preserve"> del vector </w:t>
      </w:r>
      <w:r w:rsidRPr="00A07C22">
        <w:rPr>
          <w:rFonts w:ascii="Arial" w:eastAsia="Times New Roman" w:hAnsi="Arial" w:cs="Arial"/>
          <w:i/>
          <w:iCs/>
          <w:color w:val="000000"/>
          <w:kern w:val="24"/>
          <w:sz w:val="24"/>
          <w:szCs w:val="24"/>
          <w:lang w:val="es-ES_tradnl"/>
        </w:rPr>
        <w:t>c</w:t>
      </w:r>
      <w:r w:rsidRPr="00A07C22">
        <w:rPr>
          <w:rFonts w:ascii="Arial" w:eastAsia="Times New Roman" w:hAnsi="Arial" w:cs="Arial"/>
          <w:color w:val="000000"/>
          <w:kern w:val="24"/>
          <w:sz w:val="24"/>
          <w:szCs w:val="24"/>
          <w:lang w:val="es-ES_tradnl"/>
        </w:rPr>
        <w:t>, expresado anteriormente.</w:t>
      </w:r>
    </w:p>
    <w:p w:rsidR="0062789F" w:rsidRPr="00A07C22" w:rsidRDefault="0062789F" w:rsidP="0062789F">
      <w:pPr>
        <w:spacing w:after="0" w:line="240" w:lineRule="auto"/>
        <w:textAlignment w:val="baseline"/>
        <w:rPr>
          <w:rFonts w:ascii="Arial" w:eastAsia="Times New Roman" w:hAnsi="Arial" w:cs="Arial"/>
          <w:sz w:val="24"/>
          <w:szCs w:val="24"/>
        </w:rPr>
      </w:pP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sz w:val="24"/>
          <w:szCs w:val="24"/>
        </w:rPr>
        <w:t>Tanto la suma de los perfiles fila como de los perfiles columna suman la unidad y su interpretación se realiza con respecto a dicho total.</w:t>
      </w:r>
    </w:p>
    <w:p w:rsidR="0062789F" w:rsidRPr="00A07C22" w:rsidRDefault="0062789F" w:rsidP="0062789F">
      <w:pPr>
        <w:spacing w:after="0" w:line="240" w:lineRule="auto"/>
        <w:textAlignment w:val="baseline"/>
        <w:rPr>
          <w:rFonts w:ascii="Arial" w:eastAsia="Times New Roman" w:hAnsi="Arial" w:cs="Arial"/>
          <w:sz w:val="24"/>
          <w:szCs w:val="24"/>
        </w:rPr>
      </w:pPr>
    </w:p>
    <w:p w:rsidR="0062789F" w:rsidRPr="003A102A" w:rsidRDefault="0062789F" w:rsidP="0062789F">
      <w:pPr>
        <w:spacing w:after="0" w:line="240" w:lineRule="auto"/>
        <w:textAlignment w:val="baseline"/>
        <w:rPr>
          <w:rFonts w:ascii="Arial" w:eastAsia="Times New Roman" w:hAnsi="Arial" w:cs="Arial"/>
          <w:color w:val="FF0000"/>
          <w:kern w:val="24"/>
          <w:sz w:val="24"/>
          <w:szCs w:val="24"/>
        </w:rPr>
      </w:pPr>
      <w:r w:rsidRPr="003A102A">
        <w:rPr>
          <w:rFonts w:ascii="Arial" w:eastAsia="Times New Roman" w:hAnsi="Arial" w:cs="Arial"/>
          <w:b/>
          <w:bCs/>
          <w:color w:val="FF0000"/>
          <w:kern w:val="24"/>
          <w:sz w:val="24"/>
          <w:szCs w:val="24"/>
        </w:rPr>
        <w:t xml:space="preserve">Perfiles fila </w:t>
      </w:r>
      <w:r w:rsidRPr="003A102A">
        <w:rPr>
          <w:rFonts w:ascii="Arial" w:eastAsia="Times New Roman" w:hAnsi="Arial" w:cs="Arial"/>
          <w:color w:val="FF0000"/>
          <w:kern w:val="24"/>
          <w:sz w:val="24"/>
          <w:szCs w:val="24"/>
        </w:rPr>
        <w:t xml:space="preserve">en forma de tablas:  </w:t>
      </w:r>
    </w:p>
    <w:p w:rsidR="00436A33" w:rsidRDefault="00436A33" w:rsidP="0062789F">
      <w:pPr>
        <w:spacing w:after="0" w:line="240" w:lineRule="auto"/>
        <w:textAlignment w:val="baseline"/>
        <w:rPr>
          <w:rFonts w:ascii="Arial" w:eastAsia="Times New Roman" w:hAnsi="Arial" w:cs="Arial"/>
          <w:color w:val="000000"/>
          <w:kern w:val="24"/>
          <w:sz w:val="24"/>
          <w:szCs w:val="24"/>
        </w:rPr>
      </w:pPr>
    </w:p>
    <w:p w:rsidR="00B34575" w:rsidRPr="00A07C22" w:rsidRDefault="00B34575" w:rsidP="0062789F">
      <w:pPr>
        <w:spacing w:after="0" w:line="240" w:lineRule="auto"/>
        <w:textAlignment w:val="baseline"/>
        <w:rPr>
          <w:rFonts w:ascii="Arial" w:eastAsia="Times New Roman" w:hAnsi="Arial" w:cs="Arial"/>
          <w:color w:val="000000"/>
          <w:sz w:val="24"/>
          <w:szCs w:val="24"/>
        </w:rPr>
      </w:pPr>
      <w:r>
        <w:rPr>
          <w:rFonts w:ascii="Arial" w:eastAsia="Times New Roman" w:hAnsi="Arial" w:cs="Arial"/>
          <w:color w:val="000000"/>
          <w:kern w:val="24"/>
          <w:sz w:val="24"/>
          <w:szCs w:val="24"/>
        </w:rPr>
        <w:t>Obsérvese cómo la suma de cada fila es la unidad y que corresponde al Total Marginal Fila.</w:t>
      </w:r>
    </w:p>
    <w:p w:rsidR="0062789F" w:rsidRPr="00B229FD" w:rsidRDefault="0062789F" w:rsidP="0062789F">
      <w:pPr>
        <w:spacing w:after="0" w:line="240" w:lineRule="auto"/>
        <w:textAlignment w:val="baseline"/>
        <w:rPr>
          <w:rFonts w:ascii="Arial" w:eastAsia="Times New Roman" w:hAnsi="Arial" w:cs="Arial"/>
          <w:sz w:val="24"/>
          <w:szCs w:val="24"/>
        </w:rPr>
      </w:pPr>
    </w:p>
    <w:tbl>
      <w:tblPr>
        <w:tblW w:w="7941" w:type="dxa"/>
        <w:tblInd w:w="708" w:type="dxa"/>
        <w:shd w:val="clear" w:color="auto" w:fill="FFFFFF" w:themeFill="background1"/>
        <w:tblCellMar>
          <w:left w:w="0" w:type="dxa"/>
          <w:right w:w="0" w:type="dxa"/>
        </w:tblCellMar>
        <w:tblLook w:val="0420" w:firstRow="1" w:lastRow="0" w:firstColumn="0" w:lastColumn="0" w:noHBand="0" w:noVBand="1"/>
      </w:tblPr>
      <w:tblGrid>
        <w:gridCol w:w="1276"/>
        <w:gridCol w:w="992"/>
        <w:gridCol w:w="1134"/>
        <w:gridCol w:w="1134"/>
        <w:gridCol w:w="992"/>
        <w:gridCol w:w="1134"/>
        <w:gridCol w:w="1279"/>
      </w:tblGrid>
      <w:tr w:rsidR="00B229FD" w:rsidRPr="00B229FD" w:rsidTr="00117785">
        <w:trPr>
          <w:trHeight w:val="124"/>
        </w:trPr>
        <w:tc>
          <w:tcPr>
            <w:tcW w:w="2268" w:type="dxa"/>
            <w:gridSpan w:val="2"/>
            <w:vMerge w:val="restart"/>
            <w:tcBorders>
              <w:top w:val="single" w:sz="4" w:space="0" w:color="auto"/>
              <w:left w:val="single" w:sz="4" w:space="0" w:color="auto"/>
              <w:bottom w:val="single" w:sz="24" w:space="0" w:color="FFFFFF"/>
              <w:right w:val="single" w:sz="8" w:space="0" w:color="FFFFFF"/>
            </w:tcBorders>
            <w:shd w:val="clear" w:color="auto" w:fill="FFFFFF" w:themeFill="background1"/>
            <w:tcMar>
              <w:top w:w="72" w:type="dxa"/>
              <w:left w:w="144" w:type="dxa"/>
              <w:bottom w:w="72" w:type="dxa"/>
              <w:right w:w="144" w:type="dxa"/>
            </w:tcMar>
            <w:hideMark/>
          </w:tcPr>
          <w:p w:rsidR="0062789F" w:rsidRPr="00B229FD" w:rsidRDefault="0062789F" w:rsidP="0062789F">
            <w:pPr>
              <w:spacing w:after="0" w:line="240" w:lineRule="auto"/>
              <w:rPr>
                <w:rFonts w:ascii="Arial" w:eastAsia="Times New Roman" w:hAnsi="Arial" w:cs="Arial"/>
                <w:sz w:val="20"/>
                <w:szCs w:val="20"/>
              </w:rPr>
            </w:pPr>
          </w:p>
        </w:tc>
        <w:tc>
          <w:tcPr>
            <w:tcW w:w="5673" w:type="dxa"/>
            <w:gridSpan w:val="5"/>
            <w:tcBorders>
              <w:top w:val="single" w:sz="4" w:space="0" w:color="auto"/>
              <w:left w:val="single" w:sz="8" w:space="0" w:color="FFFFFF"/>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B229FD" w:rsidRDefault="00B229FD" w:rsidP="0062789F">
            <w:pPr>
              <w:spacing w:after="0" w:line="240" w:lineRule="auto"/>
              <w:jc w:val="center"/>
              <w:rPr>
                <w:rFonts w:ascii="Arial" w:eastAsia="Times New Roman" w:hAnsi="Arial" w:cs="Arial"/>
                <w:sz w:val="20"/>
                <w:szCs w:val="20"/>
              </w:rPr>
            </w:pPr>
            <w:r w:rsidRPr="00B229FD">
              <w:rPr>
                <w:rFonts w:ascii="Arial" w:eastAsia="Times New Roman" w:hAnsi="Arial" w:cs="Arial"/>
                <w:bCs/>
                <w:kern w:val="24"/>
                <w:sz w:val="20"/>
                <w:szCs w:val="20"/>
              </w:rPr>
              <w:t>VARIABLE COLUMNA</w:t>
            </w:r>
          </w:p>
        </w:tc>
      </w:tr>
      <w:tr w:rsidR="0062789F" w:rsidRPr="00FB0DC9" w:rsidTr="00117785">
        <w:trPr>
          <w:trHeight w:val="457"/>
        </w:trPr>
        <w:tc>
          <w:tcPr>
            <w:tcW w:w="2268" w:type="dxa"/>
            <w:gridSpan w:val="2"/>
            <w:vMerge/>
            <w:tcBorders>
              <w:top w:val="single" w:sz="8" w:space="0" w:color="FFFFFF"/>
              <w:left w:val="single" w:sz="4" w:space="0" w:color="auto"/>
              <w:bottom w:val="single" w:sz="24" w:space="0" w:color="FFFFFF"/>
              <w:right w:val="single" w:sz="8" w:space="0" w:color="FFFFFF"/>
            </w:tcBorders>
            <w:shd w:val="clear" w:color="auto" w:fill="FFFFFF" w:themeFill="background1"/>
            <w:vAlign w:val="center"/>
            <w:hideMark/>
          </w:tcPr>
          <w:p w:rsidR="0062789F" w:rsidRPr="00FB0DC9" w:rsidRDefault="0062789F" w:rsidP="0062789F">
            <w:pPr>
              <w:spacing w:after="0" w:line="240" w:lineRule="auto"/>
              <w:rPr>
                <w:rFonts w:ascii="Arial" w:eastAsia="Times New Roman" w:hAnsi="Arial" w:cs="Arial"/>
                <w:sz w:val="20"/>
                <w:szCs w:val="20"/>
              </w:rPr>
            </w:pPr>
          </w:p>
        </w:tc>
        <w:tc>
          <w:tcPr>
            <w:tcW w:w="1134" w:type="dxa"/>
            <w:tcBorders>
              <w:top w:val="single" w:sz="4" w:space="0" w:color="auto"/>
              <w:left w:val="single" w:sz="24" w:space="0" w:color="FFFFFF"/>
              <w:bottom w:val="single" w:sz="4" w:space="0" w:color="auto"/>
              <w:right w:val="single" w:sz="8" w:space="0" w:color="FFFFFF"/>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Cat.</w:t>
            </w:r>
            <w:r w:rsidRPr="00FB0DC9">
              <w:rPr>
                <w:rFonts w:ascii="Arial" w:eastAsia="Times New Roman" w:hAnsi="Arial" w:cs="Arial"/>
                <w:color w:val="000000"/>
                <w:kern w:val="24"/>
                <w:position w:val="-9"/>
                <w:sz w:val="20"/>
                <w:szCs w:val="20"/>
                <w:vertAlign w:val="subscript"/>
              </w:rPr>
              <w:t>1</w:t>
            </w:r>
          </w:p>
        </w:tc>
        <w:tc>
          <w:tcPr>
            <w:tcW w:w="1134" w:type="dxa"/>
            <w:tcBorders>
              <w:top w:val="single" w:sz="4" w:space="0" w:color="auto"/>
              <w:left w:val="single" w:sz="8" w:space="0" w:color="FFFFFF"/>
              <w:bottom w:val="single" w:sz="4" w:space="0" w:color="auto"/>
              <w:right w:val="single" w:sz="8" w:space="0" w:color="FFFFFF"/>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Cat.</w:t>
            </w:r>
            <w:r w:rsidRPr="00FB0DC9">
              <w:rPr>
                <w:rFonts w:ascii="Arial" w:eastAsia="Times New Roman" w:hAnsi="Arial" w:cs="Arial"/>
                <w:color w:val="000000"/>
                <w:kern w:val="24"/>
                <w:position w:val="-9"/>
                <w:sz w:val="20"/>
                <w:szCs w:val="20"/>
                <w:vertAlign w:val="subscript"/>
              </w:rPr>
              <w:t>2</w:t>
            </w:r>
          </w:p>
        </w:tc>
        <w:tc>
          <w:tcPr>
            <w:tcW w:w="992" w:type="dxa"/>
            <w:tcBorders>
              <w:top w:val="single" w:sz="4" w:space="0" w:color="auto"/>
              <w:left w:val="single" w:sz="8" w:space="0" w:color="FFFFFF"/>
              <w:bottom w:val="single" w:sz="4" w:space="0" w:color="auto"/>
              <w:right w:val="single" w:sz="8" w:space="0" w:color="FFFFFF"/>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Cat.</w:t>
            </w:r>
            <w:r w:rsidRPr="00FB0DC9">
              <w:rPr>
                <w:rFonts w:ascii="Arial" w:eastAsia="Times New Roman" w:hAnsi="Arial" w:cs="Arial"/>
                <w:color w:val="000000"/>
                <w:kern w:val="24"/>
                <w:position w:val="-9"/>
                <w:sz w:val="20"/>
                <w:szCs w:val="20"/>
                <w:vertAlign w:val="subscript"/>
              </w:rPr>
              <w:t>j</w:t>
            </w:r>
          </w:p>
        </w:tc>
        <w:tc>
          <w:tcPr>
            <w:tcW w:w="1134" w:type="dxa"/>
            <w:tcBorders>
              <w:top w:val="single" w:sz="4" w:space="0" w:color="auto"/>
              <w:left w:val="single" w:sz="8" w:space="0" w:color="FFFFFF"/>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Cat.</w:t>
            </w:r>
            <w:r w:rsidRPr="00FB0DC9">
              <w:rPr>
                <w:rFonts w:ascii="Arial" w:eastAsia="Times New Roman" w:hAnsi="Arial" w:cs="Arial"/>
                <w:color w:val="000000"/>
                <w:kern w:val="24"/>
                <w:position w:val="-9"/>
                <w:sz w:val="20"/>
                <w:szCs w:val="20"/>
                <w:vertAlign w:val="subscript"/>
              </w:rPr>
              <w:t>c</w:t>
            </w:r>
          </w:p>
        </w:tc>
        <w:tc>
          <w:tcPr>
            <w:tcW w:w="1279" w:type="dxa"/>
            <w:tcBorders>
              <w:top w:val="single" w:sz="4" w:space="0" w:color="auto"/>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rPr>
                <w:rFonts w:ascii="Arial" w:eastAsia="Times New Roman" w:hAnsi="Arial" w:cs="Arial"/>
                <w:sz w:val="20"/>
                <w:szCs w:val="20"/>
              </w:rPr>
            </w:pPr>
            <w:r w:rsidRPr="00FB0DC9">
              <w:rPr>
                <w:rFonts w:ascii="Arial" w:eastAsia="Times New Roman" w:hAnsi="Arial" w:cs="Arial"/>
                <w:color w:val="000000"/>
                <w:kern w:val="24"/>
                <w:sz w:val="20"/>
                <w:szCs w:val="20"/>
              </w:rPr>
              <w:t>Total Marginal</w:t>
            </w:r>
          </w:p>
          <w:p w:rsidR="0062789F" w:rsidRPr="00FB0DC9" w:rsidRDefault="0062789F" w:rsidP="0062789F">
            <w:pPr>
              <w:spacing w:after="0" w:line="240" w:lineRule="auto"/>
              <w:rPr>
                <w:rFonts w:ascii="Arial" w:eastAsia="Times New Roman" w:hAnsi="Arial" w:cs="Arial"/>
                <w:sz w:val="20"/>
                <w:szCs w:val="20"/>
              </w:rPr>
            </w:pPr>
            <w:r w:rsidRPr="00FB0DC9">
              <w:rPr>
                <w:rFonts w:ascii="Arial" w:eastAsia="Times New Roman" w:hAnsi="Arial" w:cs="Arial"/>
                <w:color w:val="000000"/>
                <w:kern w:val="24"/>
                <w:sz w:val="20"/>
                <w:szCs w:val="20"/>
              </w:rPr>
              <w:t>Fila</w:t>
            </w:r>
          </w:p>
        </w:tc>
      </w:tr>
      <w:tr w:rsidR="0062789F" w:rsidRPr="00FB0DC9" w:rsidTr="00B229FD">
        <w:trPr>
          <w:trHeight w:val="497"/>
        </w:trPr>
        <w:tc>
          <w:tcPr>
            <w:tcW w:w="1276" w:type="dxa"/>
            <w:vMerge w:val="restart"/>
            <w:tcBorders>
              <w:top w:val="single" w:sz="24" w:space="0" w:color="FFFFFF"/>
              <w:left w:val="single" w:sz="4" w:space="0" w:color="auto"/>
              <w:bottom w:val="single" w:sz="8" w:space="0" w:color="FFFFFF"/>
              <w:right w:val="single" w:sz="8" w:space="0" w:color="FFFFFF"/>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rPr>
                <w:rFonts w:ascii="Arial" w:eastAsia="Times New Roman" w:hAnsi="Arial" w:cs="Arial"/>
                <w:color w:val="000000"/>
                <w:kern w:val="24"/>
                <w:sz w:val="20"/>
                <w:szCs w:val="20"/>
              </w:rPr>
            </w:pPr>
          </w:p>
          <w:p w:rsidR="0062789F" w:rsidRPr="00FB0DC9" w:rsidRDefault="0062789F" w:rsidP="0062789F">
            <w:pPr>
              <w:spacing w:after="0" w:line="240" w:lineRule="auto"/>
              <w:rPr>
                <w:rFonts w:ascii="Arial" w:eastAsia="Times New Roman" w:hAnsi="Arial" w:cs="Arial"/>
                <w:color w:val="000000"/>
                <w:kern w:val="24"/>
                <w:sz w:val="20"/>
                <w:szCs w:val="20"/>
              </w:rPr>
            </w:pPr>
          </w:p>
          <w:p w:rsidR="0062789F" w:rsidRPr="00FB0DC9" w:rsidRDefault="0062789F" w:rsidP="0062789F">
            <w:pPr>
              <w:spacing w:after="0" w:line="240" w:lineRule="auto"/>
              <w:rPr>
                <w:rFonts w:ascii="Arial" w:eastAsia="Times New Roman" w:hAnsi="Arial" w:cs="Arial"/>
                <w:color w:val="000000"/>
                <w:kern w:val="24"/>
                <w:sz w:val="20"/>
                <w:szCs w:val="20"/>
              </w:rPr>
            </w:pPr>
          </w:p>
          <w:p w:rsidR="0062789F" w:rsidRPr="00FB0DC9" w:rsidRDefault="0062789F" w:rsidP="0062789F">
            <w:pPr>
              <w:spacing w:after="0" w:line="240" w:lineRule="auto"/>
              <w:rPr>
                <w:rFonts w:ascii="Arial" w:eastAsia="Times New Roman" w:hAnsi="Arial" w:cs="Arial"/>
                <w:color w:val="000000"/>
                <w:kern w:val="24"/>
                <w:sz w:val="20"/>
                <w:szCs w:val="20"/>
              </w:rPr>
            </w:pPr>
          </w:p>
          <w:p w:rsidR="0062789F" w:rsidRPr="00FB0DC9" w:rsidRDefault="0062789F" w:rsidP="0062789F">
            <w:pPr>
              <w:spacing w:after="0" w:line="240" w:lineRule="auto"/>
              <w:rPr>
                <w:rFonts w:ascii="Arial" w:eastAsia="Times New Roman" w:hAnsi="Arial" w:cs="Arial"/>
                <w:color w:val="000000"/>
                <w:kern w:val="24"/>
                <w:sz w:val="20"/>
                <w:szCs w:val="20"/>
              </w:rPr>
            </w:pPr>
          </w:p>
          <w:p w:rsidR="0062789F" w:rsidRPr="00FB0DC9" w:rsidRDefault="0062789F" w:rsidP="0062789F">
            <w:pPr>
              <w:spacing w:after="0" w:line="240" w:lineRule="auto"/>
              <w:rPr>
                <w:rFonts w:ascii="Arial" w:eastAsia="Times New Roman" w:hAnsi="Arial" w:cs="Arial"/>
                <w:color w:val="000000"/>
                <w:kern w:val="24"/>
                <w:sz w:val="20"/>
                <w:szCs w:val="20"/>
              </w:rPr>
            </w:pPr>
          </w:p>
          <w:p w:rsidR="0062789F" w:rsidRPr="00FB0DC9" w:rsidRDefault="0062789F" w:rsidP="0062789F">
            <w:pPr>
              <w:spacing w:after="0" w:line="240" w:lineRule="auto"/>
              <w:rPr>
                <w:rFonts w:ascii="Arial" w:eastAsia="Times New Roman" w:hAnsi="Arial" w:cs="Arial"/>
                <w:sz w:val="20"/>
                <w:szCs w:val="20"/>
              </w:rPr>
            </w:pPr>
            <w:r w:rsidRPr="00FB0DC9">
              <w:rPr>
                <w:rFonts w:ascii="Arial" w:eastAsia="Times New Roman" w:hAnsi="Arial" w:cs="Arial"/>
                <w:color w:val="000000"/>
                <w:kern w:val="24"/>
                <w:sz w:val="20"/>
                <w:szCs w:val="20"/>
              </w:rPr>
              <w:t>VARIABLE FILA</w:t>
            </w:r>
          </w:p>
        </w:tc>
        <w:tc>
          <w:tcPr>
            <w:tcW w:w="992" w:type="dxa"/>
            <w:tcBorders>
              <w:top w:val="single" w:sz="24" w:space="0" w:color="FFFFFF"/>
              <w:left w:val="single" w:sz="8" w:space="0" w:color="FFFFFF"/>
              <w:bottom w:val="single" w:sz="8" w:space="0" w:color="FFFFFF"/>
              <w:right w:val="single" w:sz="8" w:space="0" w:color="FFFFFF"/>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Cat.</w:t>
            </w:r>
            <w:r w:rsidRPr="00FB0DC9">
              <w:rPr>
                <w:rFonts w:ascii="Arial" w:eastAsia="Times New Roman" w:hAnsi="Arial" w:cs="Arial"/>
                <w:color w:val="000000"/>
                <w:kern w:val="24"/>
                <w:position w:val="-9"/>
                <w:sz w:val="20"/>
                <w:szCs w:val="20"/>
                <w:vertAlign w:val="subscript"/>
              </w:rPr>
              <w:t>1</w:t>
            </w:r>
          </w:p>
        </w:tc>
        <w:tc>
          <w:tcPr>
            <w:tcW w:w="1134" w:type="dxa"/>
            <w:tcBorders>
              <w:top w:val="single" w:sz="4" w:space="0" w:color="auto"/>
              <w:left w:val="single" w:sz="8" w:space="0" w:color="FFFFFF"/>
              <w:bottom w:val="single" w:sz="8" w:space="0" w:color="FFFFFF"/>
              <w:right w:val="single" w:sz="8" w:space="0" w:color="FFFFFF"/>
            </w:tcBorders>
            <w:shd w:val="clear" w:color="auto" w:fill="FFFFFF" w:themeFill="background1"/>
            <w:tcMar>
              <w:top w:w="72" w:type="dxa"/>
              <w:left w:w="144" w:type="dxa"/>
              <w:bottom w:w="72" w:type="dxa"/>
              <w:right w:w="144" w:type="dxa"/>
            </w:tcMar>
            <w:hideMark/>
          </w:tcPr>
          <w:p w:rsidR="0062789F" w:rsidRPr="00FB0DC9" w:rsidRDefault="003A102A" w:rsidP="0062789F">
            <w:pPr>
              <w:spacing w:after="0" w:line="240" w:lineRule="auto"/>
              <w:jc w:val="center"/>
              <w:rPr>
                <w:rFonts w:ascii="Cambria Math" w:eastAsia="Times New Roman" w:hAnsi="Arial" w:cs="Arial"/>
                <w:sz w:val="20"/>
                <w:szCs w:val="20"/>
                <w:oMath/>
              </w:rPr>
            </w:pPr>
            <m:oMathPara>
              <m:oMath>
                <m:f>
                  <m:fPr>
                    <m:ctrlPr>
                      <w:rPr>
                        <w:rFonts w:ascii="Cambria Math" w:eastAsia="Times New Roman" w:hAnsi="Arial" w:cs="Arial"/>
                        <w:i/>
                        <w:color w:val="000000"/>
                        <w:kern w:val="24"/>
                        <w:sz w:val="20"/>
                        <w:szCs w:val="20"/>
                      </w:rPr>
                    </m:ctrlPr>
                  </m:fPr>
                  <m:num>
                    <m:sSub>
                      <m:sSubPr>
                        <m:ctrlPr>
                          <w:rPr>
                            <w:rFonts w:ascii="Cambria Math" w:eastAsia="Times New Roman" w:hAnsi="Arial" w:cs="Arial"/>
                            <w:i/>
                            <w:color w:val="000000"/>
                            <w:kern w:val="24"/>
                            <w:sz w:val="20"/>
                            <w:szCs w:val="20"/>
                          </w:rPr>
                        </m:ctrlPr>
                      </m:sSubPr>
                      <m:e>
                        <m:r>
                          <w:rPr>
                            <w:rFonts w:ascii="Cambria Math" w:eastAsia="Times New Roman" w:hAnsi="Cambria Math" w:cs="Arial"/>
                            <w:color w:val="000000"/>
                            <w:kern w:val="24"/>
                            <w:sz w:val="20"/>
                            <w:szCs w:val="20"/>
                          </w:rPr>
                          <m:t>p</m:t>
                        </m:r>
                      </m:e>
                      <m:sub>
                        <m:r>
                          <w:rPr>
                            <w:rFonts w:ascii="Cambria Math" w:eastAsia="Times New Roman" w:hAnsi="Arial" w:cs="Arial"/>
                            <w:color w:val="000000"/>
                            <w:kern w:val="24"/>
                            <w:sz w:val="20"/>
                            <w:szCs w:val="20"/>
                          </w:rPr>
                          <m:t>11</m:t>
                        </m:r>
                      </m:sub>
                    </m:sSub>
                  </m:num>
                  <m:den>
                    <m:sSub>
                      <m:sSubPr>
                        <m:ctrlPr>
                          <w:rPr>
                            <w:rFonts w:ascii="Cambria Math" w:eastAsia="Times New Roman" w:hAnsi="Arial" w:cs="Arial"/>
                            <w:i/>
                            <w:color w:val="000000"/>
                            <w:kern w:val="24"/>
                            <w:sz w:val="20"/>
                            <w:szCs w:val="20"/>
                          </w:rPr>
                        </m:ctrlPr>
                      </m:sSubPr>
                      <m:e>
                        <m:r>
                          <w:rPr>
                            <w:rFonts w:ascii="Cambria Math" w:eastAsia="Times New Roman" w:hAnsi="Cambria Math" w:cs="Arial"/>
                            <w:color w:val="000000"/>
                            <w:kern w:val="24"/>
                            <w:sz w:val="20"/>
                            <w:szCs w:val="20"/>
                          </w:rPr>
                          <m:t>p</m:t>
                        </m:r>
                      </m:e>
                      <m:sub>
                        <m:r>
                          <w:rPr>
                            <w:rFonts w:ascii="Cambria Math" w:eastAsia="Times New Roman" w:hAnsi="Arial" w:cs="Arial"/>
                            <w:color w:val="000000"/>
                            <w:kern w:val="24"/>
                            <w:sz w:val="20"/>
                            <w:szCs w:val="20"/>
                          </w:rPr>
                          <m:t>1.</m:t>
                        </m:r>
                      </m:sub>
                    </m:sSub>
                  </m:den>
                </m:f>
              </m:oMath>
            </m:oMathPara>
          </w:p>
        </w:tc>
        <w:tc>
          <w:tcPr>
            <w:tcW w:w="1134" w:type="dxa"/>
            <w:tcBorders>
              <w:top w:val="single" w:sz="4" w:space="0" w:color="auto"/>
              <w:left w:val="single" w:sz="8" w:space="0" w:color="FFFFFF"/>
              <w:bottom w:val="single" w:sz="8" w:space="0" w:color="FFFFFF"/>
              <w:right w:val="single" w:sz="8" w:space="0" w:color="FFFFFF"/>
            </w:tcBorders>
            <w:shd w:val="clear" w:color="auto" w:fill="FFFFFF" w:themeFill="background1"/>
            <w:tcMar>
              <w:top w:w="72" w:type="dxa"/>
              <w:left w:w="144" w:type="dxa"/>
              <w:bottom w:w="72" w:type="dxa"/>
              <w:right w:w="144" w:type="dxa"/>
            </w:tcMar>
            <w:hideMark/>
          </w:tcPr>
          <w:p w:rsidR="0062789F" w:rsidRPr="00FB0DC9" w:rsidRDefault="003A102A" w:rsidP="0062789F">
            <w:pPr>
              <w:spacing w:after="0" w:line="240" w:lineRule="auto"/>
              <w:jc w:val="center"/>
              <w:rPr>
                <w:rFonts w:ascii="Cambria Math" w:eastAsia="Times New Roman" w:hAnsi="Arial" w:cs="Arial"/>
                <w:sz w:val="20"/>
                <w:szCs w:val="20"/>
                <w:oMath/>
              </w:rPr>
            </w:pPr>
            <m:oMathPara>
              <m:oMath>
                <m:f>
                  <m:fPr>
                    <m:ctrlPr>
                      <w:rPr>
                        <w:rFonts w:ascii="Cambria Math" w:eastAsia="Times New Roman" w:hAnsi="Arial" w:cs="Arial"/>
                        <w:i/>
                        <w:color w:val="000000"/>
                        <w:kern w:val="24"/>
                        <w:sz w:val="20"/>
                        <w:szCs w:val="20"/>
                      </w:rPr>
                    </m:ctrlPr>
                  </m:fPr>
                  <m:num>
                    <m:sSub>
                      <m:sSubPr>
                        <m:ctrlPr>
                          <w:rPr>
                            <w:rFonts w:ascii="Cambria Math" w:eastAsia="Times New Roman" w:hAnsi="Arial" w:cs="Arial"/>
                            <w:i/>
                            <w:color w:val="000000"/>
                            <w:kern w:val="24"/>
                            <w:sz w:val="20"/>
                            <w:szCs w:val="20"/>
                          </w:rPr>
                        </m:ctrlPr>
                      </m:sSubPr>
                      <m:e>
                        <m:r>
                          <w:rPr>
                            <w:rFonts w:ascii="Cambria Math" w:eastAsia="Times New Roman" w:hAnsi="Cambria Math" w:cs="Arial"/>
                            <w:color w:val="000000"/>
                            <w:kern w:val="24"/>
                            <w:sz w:val="20"/>
                            <w:szCs w:val="20"/>
                          </w:rPr>
                          <m:t>p</m:t>
                        </m:r>
                      </m:e>
                      <m:sub>
                        <m:r>
                          <w:rPr>
                            <w:rFonts w:ascii="Cambria Math" w:eastAsia="Times New Roman" w:hAnsi="Arial" w:cs="Arial"/>
                            <w:color w:val="000000"/>
                            <w:kern w:val="24"/>
                            <w:sz w:val="20"/>
                            <w:szCs w:val="20"/>
                          </w:rPr>
                          <m:t>12</m:t>
                        </m:r>
                      </m:sub>
                    </m:sSub>
                  </m:num>
                  <m:den>
                    <m:sSub>
                      <m:sSubPr>
                        <m:ctrlPr>
                          <w:rPr>
                            <w:rFonts w:ascii="Cambria Math" w:eastAsia="Times New Roman" w:hAnsi="Arial" w:cs="Arial"/>
                            <w:i/>
                            <w:color w:val="000000"/>
                            <w:kern w:val="24"/>
                            <w:sz w:val="20"/>
                            <w:szCs w:val="20"/>
                          </w:rPr>
                        </m:ctrlPr>
                      </m:sSubPr>
                      <m:e>
                        <m:r>
                          <w:rPr>
                            <w:rFonts w:ascii="Cambria Math" w:eastAsia="Times New Roman" w:hAnsi="Cambria Math" w:cs="Arial"/>
                            <w:color w:val="000000"/>
                            <w:kern w:val="24"/>
                            <w:sz w:val="20"/>
                            <w:szCs w:val="20"/>
                          </w:rPr>
                          <m:t>p</m:t>
                        </m:r>
                      </m:e>
                      <m:sub>
                        <m:r>
                          <w:rPr>
                            <w:rFonts w:ascii="Cambria Math" w:eastAsia="Times New Roman" w:hAnsi="Arial" w:cs="Arial"/>
                            <w:color w:val="000000"/>
                            <w:kern w:val="24"/>
                            <w:sz w:val="20"/>
                            <w:szCs w:val="20"/>
                          </w:rPr>
                          <m:t>1.</m:t>
                        </m:r>
                      </m:sub>
                    </m:sSub>
                  </m:den>
                </m:f>
              </m:oMath>
            </m:oMathPara>
          </w:p>
        </w:tc>
        <w:tc>
          <w:tcPr>
            <w:tcW w:w="992" w:type="dxa"/>
            <w:tcBorders>
              <w:top w:val="single" w:sz="4" w:space="0" w:color="auto"/>
              <w:left w:val="single" w:sz="8" w:space="0" w:color="FFFFFF"/>
              <w:bottom w:val="single" w:sz="8" w:space="0" w:color="FFFFFF"/>
              <w:right w:val="single" w:sz="8" w:space="0" w:color="FFFFFF"/>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c>
          <w:tcPr>
            <w:tcW w:w="1134" w:type="dxa"/>
            <w:tcBorders>
              <w:top w:val="single" w:sz="4" w:space="0" w:color="auto"/>
              <w:left w:val="single" w:sz="8" w:space="0" w:color="FFFFFF"/>
              <w:bottom w:val="single" w:sz="8" w:space="0" w:color="FFFFFF"/>
              <w:right w:val="single" w:sz="4" w:space="0" w:color="auto"/>
            </w:tcBorders>
            <w:shd w:val="clear" w:color="auto" w:fill="FFFFFF" w:themeFill="background1"/>
            <w:tcMar>
              <w:top w:w="72" w:type="dxa"/>
              <w:left w:w="144" w:type="dxa"/>
              <w:bottom w:w="72" w:type="dxa"/>
              <w:right w:w="144" w:type="dxa"/>
            </w:tcMar>
            <w:hideMark/>
          </w:tcPr>
          <w:p w:rsidR="0062789F" w:rsidRPr="00FB0DC9" w:rsidRDefault="003A102A" w:rsidP="0062789F">
            <w:pPr>
              <w:spacing w:after="0" w:line="240" w:lineRule="auto"/>
              <w:jc w:val="center"/>
              <w:rPr>
                <w:rFonts w:ascii="Cambria Math" w:eastAsia="Times New Roman" w:hAnsi="Arial" w:cs="Arial"/>
                <w:sz w:val="20"/>
                <w:szCs w:val="20"/>
                <w:oMath/>
              </w:rPr>
            </w:pPr>
            <m:oMathPara>
              <m:oMath>
                <m:f>
                  <m:fPr>
                    <m:ctrlPr>
                      <w:rPr>
                        <w:rFonts w:ascii="Cambria Math" w:eastAsia="Times New Roman" w:hAnsi="Arial" w:cs="Arial"/>
                        <w:i/>
                        <w:color w:val="000000"/>
                        <w:kern w:val="24"/>
                        <w:sz w:val="20"/>
                        <w:szCs w:val="20"/>
                      </w:rPr>
                    </m:ctrlPr>
                  </m:fPr>
                  <m:num>
                    <m:sSub>
                      <m:sSubPr>
                        <m:ctrlPr>
                          <w:rPr>
                            <w:rFonts w:ascii="Cambria Math" w:eastAsia="Times New Roman" w:hAnsi="Arial" w:cs="Arial"/>
                            <w:i/>
                            <w:color w:val="000000"/>
                            <w:kern w:val="24"/>
                            <w:sz w:val="20"/>
                            <w:szCs w:val="20"/>
                          </w:rPr>
                        </m:ctrlPr>
                      </m:sSubPr>
                      <m:e>
                        <m:r>
                          <w:rPr>
                            <w:rFonts w:ascii="Cambria Math" w:eastAsia="Times New Roman" w:hAnsi="Cambria Math" w:cs="Arial"/>
                            <w:color w:val="000000"/>
                            <w:kern w:val="24"/>
                            <w:sz w:val="20"/>
                            <w:szCs w:val="20"/>
                          </w:rPr>
                          <m:t>p</m:t>
                        </m:r>
                      </m:e>
                      <m:sub>
                        <m:r>
                          <w:rPr>
                            <w:rFonts w:ascii="Cambria Math" w:eastAsia="Times New Roman" w:hAnsi="Arial" w:cs="Arial"/>
                            <w:color w:val="000000"/>
                            <w:kern w:val="24"/>
                            <w:sz w:val="20"/>
                            <w:szCs w:val="20"/>
                          </w:rPr>
                          <m:t>1</m:t>
                        </m:r>
                        <m:r>
                          <w:rPr>
                            <w:rFonts w:ascii="Cambria Math" w:eastAsia="Times New Roman" w:hAnsi="Cambria Math" w:cs="Arial"/>
                            <w:color w:val="000000"/>
                            <w:kern w:val="24"/>
                            <w:sz w:val="20"/>
                            <w:szCs w:val="20"/>
                          </w:rPr>
                          <m:t>c</m:t>
                        </m:r>
                      </m:sub>
                    </m:sSub>
                  </m:num>
                  <m:den>
                    <m:sSub>
                      <m:sSubPr>
                        <m:ctrlPr>
                          <w:rPr>
                            <w:rFonts w:ascii="Cambria Math" w:eastAsia="Times New Roman" w:hAnsi="Arial" w:cs="Arial"/>
                            <w:i/>
                            <w:color w:val="000000"/>
                            <w:kern w:val="24"/>
                            <w:sz w:val="20"/>
                            <w:szCs w:val="20"/>
                          </w:rPr>
                        </m:ctrlPr>
                      </m:sSubPr>
                      <m:e>
                        <m:r>
                          <w:rPr>
                            <w:rFonts w:ascii="Cambria Math" w:eastAsia="Times New Roman" w:hAnsi="Cambria Math" w:cs="Arial"/>
                            <w:color w:val="000000"/>
                            <w:kern w:val="24"/>
                            <w:sz w:val="20"/>
                            <w:szCs w:val="20"/>
                          </w:rPr>
                          <m:t>p</m:t>
                        </m:r>
                      </m:e>
                      <m:sub>
                        <m:r>
                          <w:rPr>
                            <w:rFonts w:ascii="Cambria Math" w:eastAsia="Times New Roman" w:hAnsi="Arial" w:cs="Arial"/>
                            <w:color w:val="000000"/>
                            <w:kern w:val="24"/>
                            <w:sz w:val="20"/>
                            <w:szCs w:val="20"/>
                          </w:rPr>
                          <m:t>1.</m:t>
                        </m:r>
                      </m:sub>
                    </m:sSub>
                  </m:den>
                </m:f>
              </m:oMath>
            </m:oMathPara>
          </w:p>
        </w:tc>
        <w:tc>
          <w:tcPr>
            <w:tcW w:w="1279" w:type="dxa"/>
            <w:tcBorders>
              <w:top w:val="single" w:sz="4" w:space="0" w:color="auto"/>
              <w:left w:val="single" w:sz="4" w:space="0" w:color="auto"/>
              <w:bottom w:val="single" w:sz="8" w:space="0" w:color="FFFFFF"/>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1</w:t>
            </w:r>
          </w:p>
        </w:tc>
      </w:tr>
      <w:tr w:rsidR="0062789F" w:rsidRPr="00FB0DC9" w:rsidTr="00B229FD">
        <w:trPr>
          <w:trHeight w:val="508"/>
        </w:trPr>
        <w:tc>
          <w:tcPr>
            <w:tcW w:w="1276" w:type="dxa"/>
            <w:vMerge/>
            <w:tcBorders>
              <w:top w:val="single" w:sz="24" w:space="0" w:color="FFFFFF"/>
              <w:left w:val="single" w:sz="4" w:space="0" w:color="auto"/>
              <w:bottom w:val="single" w:sz="8" w:space="0" w:color="FFFFFF"/>
              <w:right w:val="single" w:sz="8" w:space="0" w:color="FFFFFF"/>
            </w:tcBorders>
            <w:shd w:val="clear" w:color="auto" w:fill="FFFFFF" w:themeFill="background1"/>
            <w:vAlign w:val="center"/>
            <w:hideMark/>
          </w:tcPr>
          <w:p w:rsidR="0062789F" w:rsidRPr="00FB0DC9" w:rsidRDefault="0062789F" w:rsidP="0062789F">
            <w:pPr>
              <w:spacing w:after="0" w:line="240" w:lineRule="auto"/>
              <w:rPr>
                <w:rFonts w:ascii="Arial" w:eastAsia="Times New Roman" w:hAnsi="Arial" w:cs="Arial"/>
                <w:sz w:val="20"/>
                <w:szCs w:val="20"/>
              </w:rPr>
            </w:pPr>
          </w:p>
        </w:tc>
        <w:tc>
          <w:tcPr>
            <w:tcW w:w="992" w:type="dxa"/>
            <w:tcBorders>
              <w:top w:val="single" w:sz="8" w:space="0" w:color="FFFFFF"/>
              <w:left w:val="single" w:sz="8" w:space="0" w:color="FFFFFF"/>
              <w:bottom w:val="single" w:sz="8" w:space="0" w:color="FFFFFF"/>
              <w:right w:val="single" w:sz="8" w:space="0" w:color="FFFFFF"/>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Cat.</w:t>
            </w:r>
            <w:r w:rsidRPr="00FB0DC9">
              <w:rPr>
                <w:rFonts w:ascii="Arial" w:eastAsia="Times New Roman" w:hAnsi="Arial" w:cs="Arial"/>
                <w:color w:val="000000"/>
                <w:kern w:val="24"/>
                <w:position w:val="-9"/>
                <w:sz w:val="20"/>
                <w:szCs w:val="20"/>
                <w:vertAlign w:val="subscript"/>
              </w:rPr>
              <w:t>2</w:t>
            </w:r>
          </w:p>
        </w:tc>
        <w:tc>
          <w:tcPr>
            <w:tcW w:w="1134" w:type="dxa"/>
            <w:tcBorders>
              <w:top w:val="single" w:sz="8" w:space="0" w:color="FFFFFF"/>
              <w:left w:val="single" w:sz="8" w:space="0" w:color="FFFFFF"/>
              <w:bottom w:val="single" w:sz="8" w:space="0" w:color="FFFFFF"/>
              <w:right w:val="single" w:sz="8" w:space="0" w:color="FFFFFF"/>
            </w:tcBorders>
            <w:shd w:val="clear" w:color="auto" w:fill="FFFFFF" w:themeFill="background1"/>
            <w:tcMar>
              <w:top w:w="72" w:type="dxa"/>
              <w:left w:w="144" w:type="dxa"/>
              <w:bottom w:w="72" w:type="dxa"/>
              <w:right w:w="144" w:type="dxa"/>
            </w:tcMar>
            <w:hideMark/>
          </w:tcPr>
          <w:p w:rsidR="0062789F" w:rsidRPr="00FB0DC9" w:rsidRDefault="003A102A" w:rsidP="00FB0DC9">
            <w:pPr>
              <w:spacing w:after="0" w:line="240" w:lineRule="auto"/>
              <w:jc w:val="center"/>
              <w:rPr>
                <w:rFonts w:ascii="Cambria Math" w:eastAsia="Times New Roman" w:hAnsi="Arial" w:cs="Arial"/>
                <w:sz w:val="20"/>
                <w:szCs w:val="20"/>
                <w:oMath/>
              </w:rPr>
            </w:pPr>
            <m:oMathPara>
              <m:oMath>
                <m:f>
                  <m:fPr>
                    <m:ctrlPr>
                      <w:rPr>
                        <w:rFonts w:ascii="Cambria Math" w:eastAsia="Times New Roman" w:hAnsi="Arial" w:cs="Arial"/>
                        <w:i/>
                        <w:color w:val="000000"/>
                        <w:kern w:val="24"/>
                        <w:sz w:val="20"/>
                        <w:szCs w:val="20"/>
                      </w:rPr>
                    </m:ctrlPr>
                  </m:fPr>
                  <m:num>
                    <m:sSub>
                      <m:sSubPr>
                        <m:ctrlPr>
                          <w:rPr>
                            <w:rFonts w:ascii="Cambria Math" w:eastAsia="Times New Roman" w:hAnsi="Arial" w:cs="Arial"/>
                            <w:i/>
                            <w:color w:val="000000"/>
                            <w:kern w:val="24"/>
                            <w:sz w:val="20"/>
                            <w:szCs w:val="20"/>
                          </w:rPr>
                        </m:ctrlPr>
                      </m:sSubPr>
                      <m:e>
                        <m:r>
                          <w:rPr>
                            <w:rFonts w:ascii="Cambria Math" w:eastAsia="Times New Roman" w:hAnsi="Arial" w:cs="Arial"/>
                            <w:color w:val="000000"/>
                            <w:kern w:val="24"/>
                            <w:sz w:val="20"/>
                            <w:szCs w:val="20"/>
                          </w:rPr>
                          <m:t>p</m:t>
                        </m:r>
                      </m:e>
                      <m:sub>
                        <m:r>
                          <w:rPr>
                            <w:rFonts w:ascii="Cambria Math" w:eastAsia="Times New Roman" w:hAnsi="Arial" w:cs="Arial"/>
                            <w:color w:val="000000"/>
                            <w:kern w:val="24"/>
                            <w:sz w:val="20"/>
                            <w:szCs w:val="20"/>
                          </w:rPr>
                          <m:t>21</m:t>
                        </m:r>
                      </m:sub>
                    </m:sSub>
                  </m:num>
                  <m:den>
                    <m:sSub>
                      <m:sSubPr>
                        <m:ctrlPr>
                          <w:rPr>
                            <w:rFonts w:ascii="Cambria Math" w:eastAsia="Times New Roman" w:hAnsi="Arial" w:cs="Arial"/>
                            <w:i/>
                            <w:color w:val="000000"/>
                            <w:kern w:val="24"/>
                            <w:sz w:val="20"/>
                            <w:szCs w:val="20"/>
                          </w:rPr>
                        </m:ctrlPr>
                      </m:sSubPr>
                      <m:e>
                        <m:r>
                          <w:rPr>
                            <w:rFonts w:ascii="Cambria Math" w:eastAsia="Times New Roman" w:hAnsi="Cambria Math" w:cs="Arial"/>
                            <w:color w:val="000000"/>
                            <w:kern w:val="24"/>
                            <w:sz w:val="20"/>
                            <w:szCs w:val="20"/>
                          </w:rPr>
                          <m:t>p</m:t>
                        </m:r>
                      </m:e>
                      <m:sub>
                        <m:r>
                          <w:rPr>
                            <w:rFonts w:ascii="Cambria Math" w:eastAsia="Times New Roman" w:hAnsi="Arial" w:cs="Arial"/>
                            <w:color w:val="000000"/>
                            <w:kern w:val="24"/>
                            <w:sz w:val="20"/>
                            <w:szCs w:val="20"/>
                          </w:rPr>
                          <m:t>2.</m:t>
                        </m:r>
                      </m:sub>
                    </m:sSub>
                  </m:den>
                </m:f>
              </m:oMath>
            </m:oMathPara>
          </w:p>
        </w:tc>
        <w:tc>
          <w:tcPr>
            <w:tcW w:w="1134" w:type="dxa"/>
            <w:tcBorders>
              <w:top w:val="single" w:sz="8" w:space="0" w:color="FFFFFF"/>
              <w:left w:val="single" w:sz="8" w:space="0" w:color="FFFFFF"/>
              <w:bottom w:val="single" w:sz="8" w:space="0" w:color="FFFFFF"/>
              <w:right w:val="single" w:sz="8" w:space="0" w:color="FFFFFF"/>
            </w:tcBorders>
            <w:shd w:val="clear" w:color="auto" w:fill="FFFFFF" w:themeFill="background1"/>
            <w:tcMar>
              <w:top w:w="72" w:type="dxa"/>
              <w:left w:w="144" w:type="dxa"/>
              <w:bottom w:w="72" w:type="dxa"/>
              <w:right w:w="144" w:type="dxa"/>
            </w:tcMar>
            <w:hideMark/>
          </w:tcPr>
          <w:p w:rsidR="0062789F" w:rsidRPr="00FB0DC9" w:rsidRDefault="003A102A" w:rsidP="00FB0DC9">
            <w:pPr>
              <w:spacing w:after="0" w:line="240" w:lineRule="auto"/>
              <w:jc w:val="center"/>
              <w:rPr>
                <w:rFonts w:ascii="Cambria Math" w:eastAsia="Times New Roman" w:hAnsi="Arial" w:cs="Arial"/>
                <w:sz w:val="20"/>
                <w:szCs w:val="20"/>
                <w:oMath/>
              </w:rPr>
            </w:pPr>
            <m:oMathPara>
              <m:oMath>
                <m:f>
                  <m:fPr>
                    <m:ctrlPr>
                      <w:rPr>
                        <w:rFonts w:ascii="Cambria Math" w:eastAsia="Times New Roman" w:hAnsi="Arial" w:cs="Arial"/>
                        <w:i/>
                        <w:color w:val="000000"/>
                        <w:kern w:val="24"/>
                        <w:sz w:val="20"/>
                        <w:szCs w:val="20"/>
                      </w:rPr>
                    </m:ctrlPr>
                  </m:fPr>
                  <m:num>
                    <m:sSub>
                      <m:sSubPr>
                        <m:ctrlPr>
                          <w:rPr>
                            <w:rFonts w:ascii="Cambria Math" w:eastAsia="Times New Roman" w:hAnsi="Arial" w:cs="Arial"/>
                            <w:i/>
                            <w:color w:val="000000"/>
                            <w:kern w:val="24"/>
                            <w:sz w:val="20"/>
                            <w:szCs w:val="20"/>
                          </w:rPr>
                        </m:ctrlPr>
                      </m:sSubPr>
                      <m:e>
                        <m:r>
                          <w:rPr>
                            <w:rFonts w:ascii="Cambria Math" w:eastAsia="Times New Roman" w:hAnsi="Arial" w:cs="Arial"/>
                            <w:color w:val="000000"/>
                            <w:kern w:val="24"/>
                            <w:sz w:val="20"/>
                            <w:szCs w:val="20"/>
                          </w:rPr>
                          <m:t>p</m:t>
                        </m:r>
                      </m:e>
                      <m:sub>
                        <m:r>
                          <w:rPr>
                            <w:rFonts w:ascii="Cambria Math" w:eastAsia="Times New Roman" w:hAnsi="Arial" w:cs="Arial"/>
                            <w:color w:val="000000"/>
                            <w:kern w:val="24"/>
                            <w:sz w:val="20"/>
                            <w:szCs w:val="20"/>
                          </w:rPr>
                          <m:t>22</m:t>
                        </m:r>
                      </m:sub>
                    </m:sSub>
                  </m:num>
                  <m:den>
                    <m:sSub>
                      <m:sSubPr>
                        <m:ctrlPr>
                          <w:rPr>
                            <w:rFonts w:ascii="Cambria Math" w:eastAsia="Times New Roman" w:hAnsi="Arial" w:cs="Arial"/>
                            <w:i/>
                            <w:color w:val="000000"/>
                            <w:kern w:val="24"/>
                            <w:sz w:val="20"/>
                            <w:szCs w:val="20"/>
                          </w:rPr>
                        </m:ctrlPr>
                      </m:sSubPr>
                      <m:e>
                        <m:r>
                          <w:rPr>
                            <w:rFonts w:ascii="Cambria Math" w:eastAsia="Times New Roman" w:hAnsi="Cambria Math" w:cs="Arial"/>
                            <w:color w:val="000000"/>
                            <w:kern w:val="24"/>
                            <w:sz w:val="20"/>
                            <w:szCs w:val="20"/>
                          </w:rPr>
                          <m:t>p</m:t>
                        </m:r>
                      </m:e>
                      <m:sub>
                        <m:r>
                          <w:rPr>
                            <w:rFonts w:ascii="Cambria Math" w:eastAsia="Times New Roman" w:hAnsi="Arial" w:cs="Arial"/>
                            <w:color w:val="000000"/>
                            <w:kern w:val="24"/>
                            <w:sz w:val="20"/>
                            <w:szCs w:val="20"/>
                          </w:rPr>
                          <m:t>2.</m:t>
                        </m:r>
                      </m:sub>
                    </m:sSub>
                  </m:den>
                </m:f>
              </m:oMath>
            </m:oMathPara>
          </w:p>
        </w:tc>
        <w:tc>
          <w:tcPr>
            <w:tcW w:w="992" w:type="dxa"/>
            <w:tcBorders>
              <w:top w:val="single" w:sz="8" w:space="0" w:color="FFFFFF"/>
              <w:left w:val="single" w:sz="8" w:space="0" w:color="FFFFFF"/>
              <w:bottom w:val="single" w:sz="8" w:space="0" w:color="FFFFFF"/>
              <w:right w:val="single" w:sz="8" w:space="0" w:color="FFFFFF"/>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c>
          <w:tcPr>
            <w:tcW w:w="1134" w:type="dxa"/>
            <w:tcBorders>
              <w:top w:val="single" w:sz="8" w:space="0" w:color="FFFFFF"/>
              <w:left w:val="single" w:sz="8" w:space="0" w:color="FFFFFF"/>
              <w:bottom w:val="single" w:sz="8" w:space="0" w:color="FFFFFF"/>
              <w:right w:val="single" w:sz="4" w:space="0" w:color="auto"/>
            </w:tcBorders>
            <w:shd w:val="clear" w:color="auto" w:fill="FFFFFF" w:themeFill="background1"/>
            <w:tcMar>
              <w:top w:w="72" w:type="dxa"/>
              <w:left w:w="144" w:type="dxa"/>
              <w:bottom w:w="72" w:type="dxa"/>
              <w:right w:w="144" w:type="dxa"/>
            </w:tcMar>
            <w:hideMark/>
          </w:tcPr>
          <w:p w:rsidR="0062789F" w:rsidRPr="00FB0DC9" w:rsidRDefault="003A102A" w:rsidP="00FB0DC9">
            <w:pPr>
              <w:spacing w:after="0" w:line="240" w:lineRule="auto"/>
              <w:jc w:val="center"/>
              <w:rPr>
                <w:rFonts w:ascii="Cambria Math" w:eastAsia="Times New Roman" w:hAnsi="Arial" w:cs="Arial"/>
                <w:sz w:val="20"/>
                <w:szCs w:val="20"/>
                <w:oMath/>
              </w:rPr>
            </w:pPr>
            <m:oMathPara>
              <m:oMath>
                <m:f>
                  <m:fPr>
                    <m:ctrlPr>
                      <w:rPr>
                        <w:rFonts w:ascii="Cambria Math" w:eastAsia="Times New Roman" w:hAnsi="Arial" w:cs="Arial"/>
                        <w:i/>
                        <w:color w:val="000000"/>
                        <w:kern w:val="24"/>
                        <w:sz w:val="20"/>
                        <w:szCs w:val="20"/>
                      </w:rPr>
                    </m:ctrlPr>
                  </m:fPr>
                  <m:num>
                    <m:sSub>
                      <m:sSubPr>
                        <m:ctrlPr>
                          <w:rPr>
                            <w:rFonts w:ascii="Cambria Math" w:eastAsia="Times New Roman" w:hAnsi="Arial" w:cs="Arial"/>
                            <w:i/>
                            <w:color w:val="000000"/>
                            <w:kern w:val="24"/>
                            <w:sz w:val="20"/>
                            <w:szCs w:val="20"/>
                          </w:rPr>
                        </m:ctrlPr>
                      </m:sSubPr>
                      <m:e>
                        <m:r>
                          <w:rPr>
                            <w:rFonts w:ascii="Cambria Math" w:eastAsia="Times New Roman" w:hAnsi="Arial" w:cs="Arial"/>
                            <w:color w:val="000000"/>
                            <w:kern w:val="24"/>
                            <w:sz w:val="20"/>
                            <w:szCs w:val="20"/>
                          </w:rPr>
                          <m:t>p</m:t>
                        </m:r>
                      </m:e>
                      <m:sub>
                        <m:r>
                          <w:rPr>
                            <w:rFonts w:ascii="Cambria Math" w:eastAsia="Times New Roman" w:hAnsi="Arial" w:cs="Arial"/>
                            <w:color w:val="000000"/>
                            <w:kern w:val="24"/>
                            <w:sz w:val="20"/>
                            <w:szCs w:val="20"/>
                          </w:rPr>
                          <m:t>2</m:t>
                        </m:r>
                        <m:r>
                          <w:rPr>
                            <w:rFonts w:ascii="Cambria Math" w:eastAsia="Times New Roman" w:hAnsi="Cambria Math" w:cs="Arial"/>
                            <w:color w:val="000000"/>
                            <w:kern w:val="24"/>
                            <w:sz w:val="20"/>
                            <w:szCs w:val="20"/>
                          </w:rPr>
                          <m:t>c</m:t>
                        </m:r>
                      </m:sub>
                    </m:sSub>
                  </m:num>
                  <m:den>
                    <m:sSub>
                      <m:sSubPr>
                        <m:ctrlPr>
                          <w:rPr>
                            <w:rFonts w:ascii="Cambria Math" w:eastAsia="Times New Roman" w:hAnsi="Arial" w:cs="Arial"/>
                            <w:i/>
                            <w:color w:val="000000"/>
                            <w:kern w:val="24"/>
                            <w:sz w:val="20"/>
                            <w:szCs w:val="20"/>
                          </w:rPr>
                        </m:ctrlPr>
                      </m:sSubPr>
                      <m:e>
                        <m:r>
                          <w:rPr>
                            <w:rFonts w:ascii="Cambria Math" w:eastAsia="Times New Roman" w:hAnsi="Cambria Math" w:cs="Arial"/>
                            <w:color w:val="000000"/>
                            <w:kern w:val="24"/>
                            <w:sz w:val="20"/>
                            <w:szCs w:val="20"/>
                          </w:rPr>
                          <m:t>p</m:t>
                        </m:r>
                      </m:e>
                      <m:sub>
                        <m:r>
                          <w:rPr>
                            <w:rFonts w:ascii="Cambria Math" w:eastAsia="Times New Roman" w:hAnsi="Arial" w:cs="Arial"/>
                            <w:color w:val="000000"/>
                            <w:kern w:val="24"/>
                            <w:sz w:val="20"/>
                            <w:szCs w:val="20"/>
                          </w:rPr>
                          <m:t>2.</m:t>
                        </m:r>
                      </m:sub>
                    </m:sSub>
                  </m:den>
                </m:f>
              </m:oMath>
            </m:oMathPara>
          </w:p>
        </w:tc>
        <w:tc>
          <w:tcPr>
            <w:tcW w:w="1279" w:type="dxa"/>
            <w:tcBorders>
              <w:top w:val="single" w:sz="8" w:space="0" w:color="FFFFFF"/>
              <w:left w:val="single" w:sz="4" w:space="0" w:color="auto"/>
              <w:bottom w:val="single" w:sz="8" w:space="0" w:color="FFFFFF"/>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1</w:t>
            </w:r>
          </w:p>
        </w:tc>
      </w:tr>
      <w:tr w:rsidR="0062789F" w:rsidRPr="00FB0DC9" w:rsidTr="00B229FD">
        <w:trPr>
          <w:trHeight w:val="20"/>
        </w:trPr>
        <w:tc>
          <w:tcPr>
            <w:tcW w:w="1276" w:type="dxa"/>
            <w:vMerge/>
            <w:tcBorders>
              <w:top w:val="single" w:sz="24" w:space="0" w:color="FFFFFF"/>
              <w:left w:val="single" w:sz="4" w:space="0" w:color="auto"/>
              <w:bottom w:val="single" w:sz="8" w:space="0" w:color="FFFFFF"/>
              <w:right w:val="single" w:sz="8" w:space="0" w:color="FFFFFF"/>
            </w:tcBorders>
            <w:shd w:val="clear" w:color="auto" w:fill="FFFFFF" w:themeFill="background1"/>
            <w:vAlign w:val="center"/>
            <w:hideMark/>
          </w:tcPr>
          <w:p w:rsidR="0062789F" w:rsidRPr="00FB0DC9" w:rsidRDefault="0062789F" w:rsidP="0062789F">
            <w:pPr>
              <w:spacing w:after="0" w:line="240" w:lineRule="auto"/>
              <w:rPr>
                <w:rFonts w:ascii="Arial" w:eastAsia="Times New Roman" w:hAnsi="Arial" w:cs="Arial"/>
                <w:sz w:val="20"/>
                <w:szCs w:val="20"/>
              </w:rPr>
            </w:pPr>
          </w:p>
        </w:tc>
        <w:tc>
          <w:tcPr>
            <w:tcW w:w="992" w:type="dxa"/>
            <w:tcBorders>
              <w:top w:val="single" w:sz="8" w:space="0" w:color="FFFFFF"/>
              <w:left w:val="single" w:sz="8" w:space="0" w:color="FFFFFF"/>
              <w:bottom w:val="single" w:sz="8" w:space="0" w:color="FFFFFF"/>
              <w:right w:val="single" w:sz="8" w:space="0" w:color="FFFFFF"/>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c>
          <w:tcPr>
            <w:tcW w:w="1134" w:type="dxa"/>
            <w:tcBorders>
              <w:top w:val="single" w:sz="8" w:space="0" w:color="FFFFFF"/>
              <w:left w:val="single" w:sz="8" w:space="0" w:color="FFFFFF"/>
              <w:bottom w:val="single" w:sz="8" w:space="0" w:color="FFFFFF"/>
              <w:right w:val="single" w:sz="8" w:space="0" w:color="FFFFFF"/>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c>
          <w:tcPr>
            <w:tcW w:w="1134" w:type="dxa"/>
            <w:tcBorders>
              <w:top w:val="single" w:sz="8" w:space="0" w:color="FFFFFF"/>
              <w:left w:val="single" w:sz="8" w:space="0" w:color="FFFFFF"/>
              <w:bottom w:val="single" w:sz="8" w:space="0" w:color="FFFFFF"/>
              <w:right w:val="single" w:sz="8" w:space="0" w:color="FFFFFF"/>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c>
          <w:tcPr>
            <w:tcW w:w="992" w:type="dxa"/>
            <w:tcBorders>
              <w:top w:val="single" w:sz="8" w:space="0" w:color="FFFFFF"/>
              <w:left w:val="single" w:sz="8" w:space="0" w:color="FFFFFF"/>
              <w:bottom w:val="single" w:sz="8" w:space="0" w:color="FFFFFF"/>
              <w:right w:val="single" w:sz="8" w:space="0" w:color="FFFFFF"/>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c>
          <w:tcPr>
            <w:tcW w:w="1134" w:type="dxa"/>
            <w:tcBorders>
              <w:top w:val="single" w:sz="8" w:space="0" w:color="FFFFFF"/>
              <w:left w:val="single" w:sz="8" w:space="0" w:color="FFFFFF"/>
              <w:bottom w:val="single" w:sz="8" w:space="0" w:color="FFFFFF"/>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c>
          <w:tcPr>
            <w:tcW w:w="1279" w:type="dxa"/>
            <w:tcBorders>
              <w:top w:val="single" w:sz="8" w:space="0" w:color="FFFFFF"/>
              <w:left w:val="single" w:sz="4" w:space="0" w:color="auto"/>
              <w:bottom w:val="single" w:sz="8" w:space="0" w:color="FFFFFF"/>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r>
      <w:tr w:rsidR="0062789F" w:rsidRPr="00FB0DC9" w:rsidTr="00B229FD">
        <w:trPr>
          <w:trHeight w:val="477"/>
        </w:trPr>
        <w:tc>
          <w:tcPr>
            <w:tcW w:w="1276" w:type="dxa"/>
            <w:vMerge/>
            <w:tcBorders>
              <w:top w:val="single" w:sz="24" w:space="0" w:color="FFFFFF"/>
              <w:left w:val="single" w:sz="4" w:space="0" w:color="auto"/>
              <w:bottom w:val="single" w:sz="4" w:space="0" w:color="auto"/>
              <w:right w:val="single" w:sz="8" w:space="0" w:color="FFFFFF"/>
            </w:tcBorders>
            <w:shd w:val="clear" w:color="auto" w:fill="FFFFFF" w:themeFill="background1"/>
            <w:vAlign w:val="center"/>
            <w:hideMark/>
          </w:tcPr>
          <w:p w:rsidR="0062789F" w:rsidRPr="00FB0DC9" w:rsidRDefault="0062789F" w:rsidP="0062789F">
            <w:pPr>
              <w:spacing w:after="0" w:line="240" w:lineRule="auto"/>
              <w:rPr>
                <w:rFonts w:ascii="Arial" w:eastAsia="Times New Roman" w:hAnsi="Arial" w:cs="Arial"/>
                <w:sz w:val="20"/>
                <w:szCs w:val="20"/>
              </w:rPr>
            </w:pPr>
          </w:p>
        </w:tc>
        <w:tc>
          <w:tcPr>
            <w:tcW w:w="992" w:type="dxa"/>
            <w:tcBorders>
              <w:top w:val="single" w:sz="8" w:space="0" w:color="FFFFFF"/>
              <w:left w:val="single" w:sz="8" w:space="0" w:color="FFFFFF"/>
              <w:bottom w:val="single" w:sz="4" w:space="0" w:color="auto"/>
              <w:right w:val="single" w:sz="8" w:space="0" w:color="FFFFFF"/>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Cat.</w:t>
            </w:r>
            <w:r w:rsidRPr="00FB0DC9">
              <w:rPr>
                <w:rFonts w:ascii="Arial" w:eastAsia="Times New Roman" w:hAnsi="Arial" w:cs="Arial"/>
                <w:color w:val="000000"/>
                <w:kern w:val="24"/>
                <w:position w:val="-9"/>
                <w:sz w:val="20"/>
                <w:szCs w:val="20"/>
                <w:vertAlign w:val="subscript"/>
              </w:rPr>
              <w:t>r</w:t>
            </w:r>
          </w:p>
        </w:tc>
        <w:tc>
          <w:tcPr>
            <w:tcW w:w="1134" w:type="dxa"/>
            <w:tcBorders>
              <w:top w:val="single" w:sz="8" w:space="0" w:color="FFFFFF"/>
              <w:left w:val="single" w:sz="8" w:space="0" w:color="FFFFFF"/>
              <w:bottom w:val="single" w:sz="4" w:space="0" w:color="auto"/>
              <w:right w:val="single" w:sz="8" w:space="0" w:color="FFFFFF"/>
            </w:tcBorders>
            <w:shd w:val="clear" w:color="auto" w:fill="FFFFFF" w:themeFill="background1"/>
            <w:tcMar>
              <w:top w:w="72" w:type="dxa"/>
              <w:left w:w="144" w:type="dxa"/>
              <w:bottom w:w="72" w:type="dxa"/>
              <w:right w:w="144" w:type="dxa"/>
            </w:tcMar>
            <w:hideMark/>
          </w:tcPr>
          <w:p w:rsidR="0062789F" w:rsidRPr="00FB0DC9" w:rsidRDefault="003A102A" w:rsidP="00FB0DC9">
            <w:pPr>
              <w:spacing w:after="0" w:line="240" w:lineRule="auto"/>
              <w:jc w:val="center"/>
              <w:rPr>
                <w:rFonts w:ascii="Cambria Math" w:eastAsia="Times New Roman" w:hAnsi="Arial" w:cs="Arial"/>
                <w:sz w:val="20"/>
                <w:szCs w:val="20"/>
                <w:oMath/>
              </w:rPr>
            </w:pPr>
            <m:oMathPara>
              <m:oMath>
                <m:f>
                  <m:fPr>
                    <m:ctrlPr>
                      <w:rPr>
                        <w:rFonts w:ascii="Cambria Math" w:eastAsia="Times New Roman" w:hAnsi="Arial" w:cs="Arial"/>
                        <w:i/>
                        <w:color w:val="000000"/>
                        <w:kern w:val="24"/>
                        <w:sz w:val="20"/>
                        <w:szCs w:val="20"/>
                      </w:rPr>
                    </m:ctrlPr>
                  </m:fPr>
                  <m:num>
                    <m:sSub>
                      <m:sSubPr>
                        <m:ctrlPr>
                          <w:rPr>
                            <w:rFonts w:ascii="Cambria Math" w:eastAsia="Times New Roman" w:hAnsi="Arial" w:cs="Arial"/>
                            <w:i/>
                            <w:color w:val="000000"/>
                            <w:kern w:val="24"/>
                            <w:sz w:val="20"/>
                            <w:szCs w:val="20"/>
                          </w:rPr>
                        </m:ctrlPr>
                      </m:sSubPr>
                      <m:e>
                        <m:r>
                          <w:rPr>
                            <w:rFonts w:ascii="Cambria Math" w:eastAsia="Times New Roman" w:hAnsi="Arial" w:cs="Arial"/>
                            <w:color w:val="000000"/>
                            <w:kern w:val="24"/>
                            <w:sz w:val="20"/>
                            <w:szCs w:val="20"/>
                          </w:rPr>
                          <m:t>p</m:t>
                        </m:r>
                      </m:e>
                      <m:sub>
                        <m:r>
                          <w:rPr>
                            <w:rFonts w:ascii="Cambria Math" w:eastAsia="Times New Roman" w:hAnsi="Cambria Math" w:cs="Arial"/>
                            <w:color w:val="000000"/>
                            <w:kern w:val="24"/>
                            <w:sz w:val="20"/>
                            <w:szCs w:val="20"/>
                          </w:rPr>
                          <m:t>r</m:t>
                        </m:r>
                        <m:r>
                          <w:rPr>
                            <w:rFonts w:ascii="Cambria Math" w:eastAsia="Times New Roman" w:hAnsi="Arial" w:cs="Arial"/>
                            <w:color w:val="000000"/>
                            <w:kern w:val="24"/>
                            <w:sz w:val="20"/>
                            <w:szCs w:val="20"/>
                          </w:rPr>
                          <m:t>1</m:t>
                        </m:r>
                      </m:sub>
                    </m:sSub>
                  </m:num>
                  <m:den>
                    <m:sSub>
                      <m:sSubPr>
                        <m:ctrlPr>
                          <w:rPr>
                            <w:rFonts w:ascii="Cambria Math" w:eastAsia="Times New Roman" w:hAnsi="Arial" w:cs="Arial"/>
                            <w:i/>
                            <w:color w:val="000000"/>
                            <w:kern w:val="24"/>
                            <w:sz w:val="20"/>
                            <w:szCs w:val="20"/>
                          </w:rPr>
                        </m:ctrlPr>
                      </m:sSubPr>
                      <m:e>
                        <m:r>
                          <w:rPr>
                            <w:rFonts w:ascii="Cambria Math" w:eastAsia="Times New Roman" w:hAnsi="Cambria Math" w:cs="Arial"/>
                            <w:color w:val="000000"/>
                            <w:kern w:val="24"/>
                            <w:sz w:val="20"/>
                            <w:szCs w:val="20"/>
                          </w:rPr>
                          <m:t>p</m:t>
                        </m:r>
                      </m:e>
                      <m:sub>
                        <m:r>
                          <w:rPr>
                            <w:rFonts w:ascii="Cambria Math" w:eastAsia="Times New Roman" w:hAnsi="Cambria Math" w:cs="Arial"/>
                            <w:color w:val="000000"/>
                            <w:kern w:val="24"/>
                            <w:sz w:val="20"/>
                            <w:szCs w:val="20"/>
                          </w:rPr>
                          <m:t>r</m:t>
                        </m:r>
                        <m:r>
                          <w:rPr>
                            <w:rFonts w:ascii="Cambria Math" w:eastAsia="Times New Roman" w:hAnsi="Arial" w:cs="Arial"/>
                            <w:color w:val="000000"/>
                            <w:kern w:val="24"/>
                            <w:sz w:val="20"/>
                            <w:szCs w:val="20"/>
                          </w:rPr>
                          <m:t>.</m:t>
                        </m:r>
                      </m:sub>
                    </m:sSub>
                  </m:den>
                </m:f>
              </m:oMath>
            </m:oMathPara>
          </w:p>
        </w:tc>
        <w:tc>
          <w:tcPr>
            <w:tcW w:w="1134" w:type="dxa"/>
            <w:tcBorders>
              <w:top w:val="single" w:sz="8" w:space="0" w:color="FFFFFF"/>
              <w:left w:val="single" w:sz="8" w:space="0" w:color="FFFFFF"/>
              <w:bottom w:val="single" w:sz="4" w:space="0" w:color="auto"/>
              <w:right w:val="single" w:sz="8" w:space="0" w:color="FFFFFF"/>
            </w:tcBorders>
            <w:shd w:val="clear" w:color="auto" w:fill="FFFFFF" w:themeFill="background1"/>
            <w:tcMar>
              <w:top w:w="72" w:type="dxa"/>
              <w:left w:w="144" w:type="dxa"/>
              <w:bottom w:w="72" w:type="dxa"/>
              <w:right w:w="144" w:type="dxa"/>
            </w:tcMar>
            <w:hideMark/>
          </w:tcPr>
          <w:p w:rsidR="0062789F" w:rsidRPr="00FB0DC9" w:rsidRDefault="003A102A" w:rsidP="00FB0DC9">
            <w:pPr>
              <w:spacing w:after="0" w:line="240" w:lineRule="auto"/>
              <w:jc w:val="center"/>
              <w:rPr>
                <w:rFonts w:ascii="Cambria Math" w:eastAsia="Times New Roman" w:hAnsi="Arial" w:cs="Arial"/>
                <w:sz w:val="20"/>
                <w:szCs w:val="20"/>
                <w:oMath/>
              </w:rPr>
            </w:pPr>
            <m:oMathPara>
              <m:oMath>
                <m:f>
                  <m:fPr>
                    <m:ctrlPr>
                      <w:rPr>
                        <w:rFonts w:ascii="Cambria Math" w:eastAsia="Times New Roman" w:hAnsi="Arial" w:cs="Arial"/>
                        <w:i/>
                        <w:color w:val="000000"/>
                        <w:kern w:val="24"/>
                        <w:sz w:val="20"/>
                        <w:szCs w:val="20"/>
                      </w:rPr>
                    </m:ctrlPr>
                  </m:fPr>
                  <m:num>
                    <m:sSub>
                      <m:sSubPr>
                        <m:ctrlPr>
                          <w:rPr>
                            <w:rFonts w:ascii="Cambria Math" w:eastAsia="Times New Roman" w:hAnsi="Arial" w:cs="Arial"/>
                            <w:i/>
                            <w:color w:val="000000"/>
                            <w:kern w:val="24"/>
                            <w:sz w:val="20"/>
                            <w:szCs w:val="20"/>
                          </w:rPr>
                        </m:ctrlPr>
                      </m:sSubPr>
                      <m:e>
                        <m:r>
                          <w:rPr>
                            <w:rFonts w:ascii="Cambria Math" w:eastAsia="Times New Roman" w:hAnsi="Arial" w:cs="Arial"/>
                            <w:color w:val="000000"/>
                            <w:kern w:val="24"/>
                            <w:sz w:val="20"/>
                            <w:szCs w:val="20"/>
                          </w:rPr>
                          <m:t>p</m:t>
                        </m:r>
                      </m:e>
                      <m:sub>
                        <m:r>
                          <w:rPr>
                            <w:rFonts w:ascii="Cambria Math" w:eastAsia="Times New Roman" w:hAnsi="Cambria Math" w:cs="Arial"/>
                            <w:color w:val="000000"/>
                            <w:kern w:val="24"/>
                            <w:sz w:val="20"/>
                            <w:szCs w:val="20"/>
                          </w:rPr>
                          <m:t>r</m:t>
                        </m:r>
                        <m:r>
                          <w:rPr>
                            <w:rFonts w:ascii="Cambria Math" w:eastAsia="Times New Roman" w:hAnsi="Arial" w:cs="Arial"/>
                            <w:color w:val="000000"/>
                            <w:kern w:val="24"/>
                            <w:sz w:val="20"/>
                            <w:szCs w:val="20"/>
                          </w:rPr>
                          <m:t>2</m:t>
                        </m:r>
                      </m:sub>
                    </m:sSub>
                  </m:num>
                  <m:den>
                    <m:sSub>
                      <m:sSubPr>
                        <m:ctrlPr>
                          <w:rPr>
                            <w:rFonts w:ascii="Cambria Math" w:eastAsia="Times New Roman" w:hAnsi="Arial" w:cs="Arial"/>
                            <w:i/>
                            <w:color w:val="000000"/>
                            <w:kern w:val="24"/>
                            <w:sz w:val="20"/>
                            <w:szCs w:val="20"/>
                          </w:rPr>
                        </m:ctrlPr>
                      </m:sSubPr>
                      <m:e>
                        <m:r>
                          <w:rPr>
                            <w:rFonts w:ascii="Cambria Math" w:eastAsia="Times New Roman" w:hAnsi="Cambria Math" w:cs="Arial"/>
                            <w:color w:val="000000"/>
                            <w:kern w:val="24"/>
                            <w:sz w:val="20"/>
                            <w:szCs w:val="20"/>
                          </w:rPr>
                          <m:t>p</m:t>
                        </m:r>
                      </m:e>
                      <m:sub>
                        <m:r>
                          <w:rPr>
                            <w:rFonts w:ascii="Cambria Math" w:eastAsia="Times New Roman" w:hAnsi="Cambria Math" w:cs="Arial"/>
                            <w:color w:val="000000"/>
                            <w:kern w:val="24"/>
                            <w:sz w:val="20"/>
                            <w:szCs w:val="20"/>
                          </w:rPr>
                          <m:t>r</m:t>
                        </m:r>
                        <m:r>
                          <w:rPr>
                            <w:rFonts w:ascii="Cambria Math" w:eastAsia="Times New Roman" w:hAnsi="Arial" w:cs="Arial"/>
                            <w:color w:val="000000"/>
                            <w:kern w:val="24"/>
                            <w:sz w:val="20"/>
                            <w:szCs w:val="20"/>
                          </w:rPr>
                          <m:t>.</m:t>
                        </m:r>
                      </m:sub>
                    </m:sSub>
                  </m:den>
                </m:f>
              </m:oMath>
            </m:oMathPara>
          </w:p>
        </w:tc>
        <w:tc>
          <w:tcPr>
            <w:tcW w:w="992" w:type="dxa"/>
            <w:tcBorders>
              <w:top w:val="single" w:sz="8" w:space="0" w:color="FFFFFF"/>
              <w:left w:val="single" w:sz="8" w:space="0" w:color="FFFFFF"/>
              <w:bottom w:val="single" w:sz="4" w:space="0" w:color="auto"/>
              <w:right w:val="single" w:sz="8" w:space="0" w:color="FFFFFF"/>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w:t>
            </w:r>
          </w:p>
        </w:tc>
        <w:tc>
          <w:tcPr>
            <w:tcW w:w="1134" w:type="dxa"/>
            <w:tcBorders>
              <w:top w:val="single" w:sz="8" w:space="0" w:color="FFFFFF"/>
              <w:left w:val="single" w:sz="8" w:space="0" w:color="FFFFFF"/>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FB0DC9" w:rsidRDefault="003A102A" w:rsidP="00FB0DC9">
            <w:pPr>
              <w:spacing w:after="0" w:line="240" w:lineRule="auto"/>
              <w:jc w:val="center"/>
              <w:rPr>
                <w:rFonts w:ascii="Cambria Math" w:eastAsia="Times New Roman" w:hAnsi="Arial" w:cs="Arial"/>
                <w:sz w:val="20"/>
                <w:szCs w:val="20"/>
                <w:oMath/>
              </w:rPr>
            </w:pPr>
            <m:oMathPara>
              <m:oMath>
                <m:f>
                  <m:fPr>
                    <m:ctrlPr>
                      <w:rPr>
                        <w:rFonts w:ascii="Cambria Math" w:eastAsia="Times New Roman" w:hAnsi="Arial" w:cs="Arial"/>
                        <w:i/>
                        <w:color w:val="000000"/>
                        <w:kern w:val="24"/>
                        <w:sz w:val="20"/>
                        <w:szCs w:val="20"/>
                      </w:rPr>
                    </m:ctrlPr>
                  </m:fPr>
                  <m:num>
                    <m:sSub>
                      <m:sSubPr>
                        <m:ctrlPr>
                          <w:rPr>
                            <w:rFonts w:ascii="Cambria Math" w:eastAsia="Times New Roman" w:hAnsi="Arial" w:cs="Arial"/>
                            <w:i/>
                            <w:color w:val="000000"/>
                            <w:kern w:val="24"/>
                            <w:sz w:val="20"/>
                            <w:szCs w:val="20"/>
                          </w:rPr>
                        </m:ctrlPr>
                      </m:sSubPr>
                      <m:e>
                        <m:r>
                          <w:rPr>
                            <w:rFonts w:ascii="Cambria Math" w:eastAsia="Times New Roman" w:hAnsi="Arial" w:cs="Arial"/>
                            <w:color w:val="000000"/>
                            <w:kern w:val="24"/>
                            <w:sz w:val="20"/>
                            <w:szCs w:val="20"/>
                          </w:rPr>
                          <m:t>p</m:t>
                        </m:r>
                      </m:e>
                      <m:sub>
                        <m:r>
                          <w:rPr>
                            <w:rFonts w:ascii="Cambria Math" w:eastAsia="Times New Roman" w:hAnsi="Cambria Math" w:cs="Arial"/>
                            <w:color w:val="000000"/>
                            <w:kern w:val="24"/>
                            <w:sz w:val="20"/>
                            <w:szCs w:val="20"/>
                          </w:rPr>
                          <m:t>rc</m:t>
                        </m:r>
                      </m:sub>
                    </m:sSub>
                  </m:num>
                  <m:den>
                    <m:sSub>
                      <m:sSubPr>
                        <m:ctrlPr>
                          <w:rPr>
                            <w:rFonts w:ascii="Cambria Math" w:eastAsia="Times New Roman" w:hAnsi="Arial" w:cs="Arial"/>
                            <w:i/>
                            <w:color w:val="000000"/>
                            <w:kern w:val="24"/>
                            <w:sz w:val="20"/>
                            <w:szCs w:val="20"/>
                          </w:rPr>
                        </m:ctrlPr>
                      </m:sSubPr>
                      <m:e>
                        <m:r>
                          <w:rPr>
                            <w:rFonts w:ascii="Cambria Math" w:eastAsia="Times New Roman" w:hAnsi="Cambria Math" w:cs="Arial"/>
                            <w:color w:val="000000"/>
                            <w:kern w:val="24"/>
                            <w:sz w:val="20"/>
                            <w:szCs w:val="20"/>
                          </w:rPr>
                          <m:t>p</m:t>
                        </m:r>
                      </m:e>
                      <m:sub>
                        <m:r>
                          <w:rPr>
                            <w:rFonts w:ascii="Cambria Math" w:eastAsia="Times New Roman" w:hAnsi="Cambria Math" w:cs="Arial"/>
                            <w:color w:val="000000"/>
                            <w:kern w:val="24"/>
                            <w:sz w:val="20"/>
                            <w:szCs w:val="20"/>
                          </w:rPr>
                          <m:t>r</m:t>
                        </m:r>
                        <m:r>
                          <w:rPr>
                            <w:rFonts w:ascii="Cambria Math" w:eastAsia="Times New Roman" w:hAnsi="Arial" w:cs="Arial"/>
                            <w:color w:val="000000"/>
                            <w:kern w:val="24"/>
                            <w:sz w:val="20"/>
                            <w:szCs w:val="20"/>
                          </w:rPr>
                          <m:t>.</m:t>
                        </m:r>
                      </m:sub>
                    </m:sSub>
                  </m:den>
                </m:f>
              </m:oMath>
            </m:oMathPara>
          </w:p>
        </w:tc>
        <w:tc>
          <w:tcPr>
            <w:tcW w:w="1279" w:type="dxa"/>
            <w:tcBorders>
              <w:top w:val="single" w:sz="8" w:space="0" w:color="FFFFFF"/>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FB0DC9" w:rsidRDefault="0062789F" w:rsidP="0062789F">
            <w:pPr>
              <w:spacing w:after="0" w:line="240" w:lineRule="auto"/>
              <w:jc w:val="center"/>
              <w:rPr>
                <w:rFonts w:ascii="Arial" w:eastAsia="Times New Roman" w:hAnsi="Arial" w:cs="Arial"/>
                <w:sz w:val="20"/>
                <w:szCs w:val="20"/>
              </w:rPr>
            </w:pPr>
            <w:r w:rsidRPr="00FB0DC9">
              <w:rPr>
                <w:rFonts w:ascii="Arial" w:eastAsia="Times New Roman" w:hAnsi="Arial" w:cs="Arial"/>
                <w:color w:val="000000"/>
                <w:kern w:val="24"/>
                <w:sz w:val="20"/>
                <w:szCs w:val="20"/>
              </w:rPr>
              <w:t>1</w:t>
            </w:r>
          </w:p>
        </w:tc>
      </w:tr>
    </w:tbl>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rPr>
        <w:t>Nota: Cada valor del perfil fila se puede obtener también dividiendo la frecuencia absoluta entre la frecuencia marginal de su propia fila.</w:t>
      </w:r>
    </w:p>
    <w:p w:rsidR="0062789F" w:rsidRPr="00A07C22" w:rsidRDefault="0062789F" w:rsidP="0062789F">
      <w:pPr>
        <w:spacing w:after="0" w:line="240" w:lineRule="auto"/>
        <w:jc w:val="both"/>
        <w:textAlignment w:val="baseline"/>
        <w:rPr>
          <w:rFonts w:ascii="Arial" w:eastAsia="Times New Roman" w:hAnsi="Arial" w:cs="Arial"/>
          <w:sz w:val="24"/>
          <w:szCs w:val="24"/>
        </w:rPr>
      </w:pPr>
    </w:p>
    <w:p w:rsidR="00B34575" w:rsidRPr="003A102A" w:rsidRDefault="0062789F" w:rsidP="0062789F">
      <w:pPr>
        <w:spacing w:after="0" w:line="240" w:lineRule="auto"/>
        <w:textAlignment w:val="baseline"/>
        <w:rPr>
          <w:rFonts w:ascii="Arial" w:eastAsia="Times New Roman" w:hAnsi="Arial" w:cs="Arial"/>
          <w:color w:val="FF0000"/>
          <w:kern w:val="24"/>
          <w:sz w:val="24"/>
          <w:szCs w:val="24"/>
        </w:rPr>
      </w:pPr>
      <w:r w:rsidRPr="003A102A">
        <w:rPr>
          <w:rFonts w:ascii="Arial" w:eastAsia="Times New Roman" w:hAnsi="Arial" w:cs="Arial"/>
          <w:b/>
          <w:bCs/>
          <w:color w:val="FF0000"/>
          <w:kern w:val="24"/>
          <w:sz w:val="24"/>
          <w:szCs w:val="24"/>
        </w:rPr>
        <w:t xml:space="preserve">Perfiles  columna </w:t>
      </w:r>
      <w:r w:rsidRPr="003A102A">
        <w:rPr>
          <w:rFonts w:ascii="Arial" w:eastAsia="Times New Roman" w:hAnsi="Arial" w:cs="Arial"/>
          <w:color w:val="FF0000"/>
          <w:kern w:val="24"/>
          <w:sz w:val="24"/>
          <w:szCs w:val="24"/>
        </w:rPr>
        <w:t>en forma de tablas</w:t>
      </w:r>
    </w:p>
    <w:p w:rsidR="00B34575" w:rsidRDefault="00B34575" w:rsidP="0062789F">
      <w:pPr>
        <w:spacing w:after="0" w:line="240" w:lineRule="auto"/>
        <w:textAlignment w:val="baseline"/>
        <w:rPr>
          <w:rFonts w:ascii="Arial" w:eastAsia="Times New Roman" w:hAnsi="Arial" w:cs="Arial"/>
          <w:color w:val="000000"/>
          <w:kern w:val="24"/>
          <w:sz w:val="24"/>
          <w:szCs w:val="24"/>
        </w:rPr>
      </w:pPr>
    </w:p>
    <w:p w:rsidR="00B34575" w:rsidRDefault="00B34575" w:rsidP="0062789F">
      <w:pPr>
        <w:spacing w:after="0" w:line="240" w:lineRule="auto"/>
        <w:textAlignment w:val="baseline"/>
        <w:rPr>
          <w:rFonts w:ascii="Arial" w:eastAsia="Times New Roman" w:hAnsi="Arial" w:cs="Arial"/>
          <w:color w:val="000000"/>
          <w:kern w:val="24"/>
          <w:sz w:val="24"/>
          <w:szCs w:val="24"/>
        </w:rPr>
      </w:pPr>
      <w:r>
        <w:rPr>
          <w:rFonts w:ascii="Arial" w:eastAsia="Times New Roman" w:hAnsi="Arial" w:cs="Arial"/>
          <w:color w:val="000000"/>
          <w:kern w:val="24"/>
          <w:sz w:val="24"/>
          <w:szCs w:val="24"/>
        </w:rPr>
        <w:t>En las tablas, la suma de cada columna es la unidad y corresponde al perfil marginal columna.</w:t>
      </w:r>
    </w:p>
    <w:p w:rsidR="00436A33" w:rsidRDefault="00436A33" w:rsidP="0062789F">
      <w:pPr>
        <w:spacing w:after="0" w:line="240" w:lineRule="auto"/>
        <w:textAlignment w:val="baseline"/>
        <w:rPr>
          <w:rFonts w:ascii="Arial" w:eastAsia="Times New Roman" w:hAnsi="Arial" w:cs="Arial"/>
          <w:color w:val="000000"/>
          <w:kern w:val="24"/>
          <w:sz w:val="24"/>
          <w:szCs w:val="24"/>
        </w:rPr>
      </w:pPr>
    </w:p>
    <w:p w:rsidR="00B34575" w:rsidRDefault="00B34575" w:rsidP="0062789F">
      <w:pPr>
        <w:spacing w:after="0" w:line="240" w:lineRule="auto"/>
        <w:textAlignment w:val="baseline"/>
        <w:rPr>
          <w:rFonts w:ascii="Arial" w:eastAsia="Times New Roman" w:hAnsi="Arial" w:cs="Arial"/>
          <w:color w:val="000000"/>
          <w:kern w:val="24"/>
          <w:sz w:val="24"/>
          <w:szCs w:val="24"/>
        </w:rPr>
      </w:pPr>
      <w:r>
        <w:rPr>
          <w:rFonts w:ascii="Arial" w:eastAsia="Times New Roman" w:hAnsi="Arial" w:cs="Arial"/>
          <w:color w:val="000000"/>
          <w:kern w:val="24"/>
          <w:sz w:val="24"/>
          <w:szCs w:val="24"/>
        </w:rPr>
        <w:t>Cada celda se obtiene dividiendo las frecuencias absolutas o las frecuencias relativas.</w:t>
      </w:r>
    </w:p>
    <w:p w:rsidR="0062789F" w:rsidRPr="00A07C22" w:rsidRDefault="0062789F" w:rsidP="0062789F">
      <w:pPr>
        <w:spacing w:after="0" w:line="240" w:lineRule="auto"/>
        <w:textAlignment w:val="baseline"/>
        <w:rPr>
          <w:rFonts w:ascii="Arial" w:eastAsia="Times New Roman" w:hAnsi="Arial" w:cs="Arial"/>
          <w:color w:val="000000"/>
          <w:kern w:val="24"/>
          <w:sz w:val="24"/>
          <w:szCs w:val="24"/>
        </w:rPr>
      </w:pPr>
    </w:p>
    <w:p w:rsidR="0062789F" w:rsidRDefault="0062789F" w:rsidP="0062789F">
      <w:pPr>
        <w:spacing w:after="0" w:line="240" w:lineRule="auto"/>
        <w:textAlignment w:val="baseline"/>
        <w:rPr>
          <w:rFonts w:ascii="Arial" w:eastAsia="Times New Roman" w:hAnsi="Arial" w:cs="Arial"/>
          <w:color w:val="000000"/>
          <w:sz w:val="24"/>
          <w:szCs w:val="24"/>
        </w:rPr>
      </w:pPr>
    </w:p>
    <w:p w:rsidR="00436A33" w:rsidRDefault="00436A33" w:rsidP="0062789F">
      <w:pPr>
        <w:spacing w:after="0" w:line="240" w:lineRule="auto"/>
        <w:textAlignment w:val="baseline"/>
        <w:rPr>
          <w:rFonts w:ascii="Arial" w:eastAsia="Times New Roman" w:hAnsi="Arial" w:cs="Arial"/>
          <w:color w:val="000000"/>
          <w:sz w:val="24"/>
          <w:szCs w:val="24"/>
        </w:rPr>
      </w:pPr>
    </w:p>
    <w:p w:rsidR="00436A33" w:rsidRPr="00A07C22" w:rsidRDefault="00436A33" w:rsidP="0062789F">
      <w:pPr>
        <w:spacing w:after="0" w:line="240" w:lineRule="auto"/>
        <w:textAlignment w:val="baseline"/>
        <w:rPr>
          <w:rFonts w:ascii="Arial" w:eastAsia="Times New Roman" w:hAnsi="Arial" w:cs="Arial"/>
          <w:color w:val="000000"/>
          <w:sz w:val="24"/>
          <w:szCs w:val="24"/>
        </w:rPr>
      </w:pPr>
    </w:p>
    <w:tbl>
      <w:tblPr>
        <w:tblW w:w="6758" w:type="dxa"/>
        <w:jc w:val="center"/>
        <w:tblInd w:w="899" w:type="dxa"/>
        <w:shd w:val="clear" w:color="auto" w:fill="FFFFFF" w:themeFill="background1"/>
        <w:tblLayout w:type="fixed"/>
        <w:tblCellMar>
          <w:left w:w="0" w:type="dxa"/>
          <w:right w:w="0" w:type="dxa"/>
        </w:tblCellMar>
        <w:tblLook w:val="0420" w:firstRow="1" w:lastRow="0" w:firstColumn="0" w:lastColumn="0" w:noHBand="0" w:noVBand="1"/>
      </w:tblPr>
      <w:tblGrid>
        <w:gridCol w:w="1371"/>
        <w:gridCol w:w="1134"/>
        <w:gridCol w:w="993"/>
        <w:gridCol w:w="1134"/>
        <w:gridCol w:w="992"/>
        <w:gridCol w:w="1134"/>
      </w:tblGrid>
      <w:tr w:rsidR="0062789F" w:rsidRPr="00D14189" w:rsidTr="00D14189">
        <w:trPr>
          <w:trHeight w:val="209"/>
          <w:jc w:val="center"/>
        </w:trPr>
        <w:tc>
          <w:tcPr>
            <w:tcW w:w="2505" w:type="dxa"/>
            <w:gridSpan w:val="2"/>
            <w:vMerge w:val="restart"/>
            <w:tcBorders>
              <w:top w:val="single" w:sz="4" w:space="0" w:color="auto"/>
              <w:left w:val="single" w:sz="4" w:space="0" w:color="auto"/>
            </w:tcBorders>
            <w:shd w:val="clear" w:color="auto" w:fill="FFFFFF" w:themeFill="background1"/>
            <w:tcMar>
              <w:top w:w="72" w:type="dxa"/>
              <w:left w:w="144" w:type="dxa"/>
              <w:bottom w:w="72" w:type="dxa"/>
              <w:right w:w="144" w:type="dxa"/>
            </w:tcMar>
            <w:hideMark/>
          </w:tcPr>
          <w:p w:rsidR="0062789F" w:rsidRPr="00D14189" w:rsidRDefault="0062789F" w:rsidP="0062789F">
            <w:pPr>
              <w:spacing w:after="0" w:line="240" w:lineRule="auto"/>
              <w:rPr>
                <w:rFonts w:ascii="Arial" w:eastAsia="Times New Roman" w:hAnsi="Arial" w:cs="Arial"/>
                <w:sz w:val="18"/>
                <w:szCs w:val="18"/>
              </w:rPr>
            </w:pPr>
          </w:p>
        </w:tc>
        <w:tc>
          <w:tcPr>
            <w:tcW w:w="4253" w:type="dxa"/>
            <w:gridSpan w:val="4"/>
            <w:tcBorders>
              <w:top w:val="single" w:sz="4" w:space="0" w:color="auto"/>
              <w:left w:val="nil"/>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D14189" w:rsidRDefault="00B229FD" w:rsidP="0062789F">
            <w:pPr>
              <w:spacing w:after="0" w:line="240" w:lineRule="auto"/>
              <w:jc w:val="center"/>
              <w:rPr>
                <w:rFonts w:ascii="Arial" w:eastAsia="Times New Roman" w:hAnsi="Arial" w:cs="Arial"/>
                <w:sz w:val="18"/>
                <w:szCs w:val="18"/>
              </w:rPr>
            </w:pPr>
            <w:r w:rsidRPr="00D14189">
              <w:rPr>
                <w:rFonts w:ascii="Arial" w:eastAsia="Times New Roman" w:hAnsi="Arial" w:cs="Arial"/>
                <w:bCs/>
                <w:kern w:val="24"/>
                <w:sz w:val="18"/>
                <w:szCs w:val="18"/>
              </w:rPr>
              <w:t>VARIABLE COLUMNA</w:t>
            </w:r>
          </w:p>
        </w:tc>
      </w:tr>
      <w:tr w:rsidR="0062789F" w:rsidRPr="00D14189" w:rsidTr="00D14189">
        <w:trPr>
          <w:trHeight w:val="61"/>
          <w:jc w:val="center"/>
        </w:trPr>
        <w:tc>
          <w:tcPr>
            <w:tcW w:w="2505" w:type="dxa"/>
            <w:gridSpan w:val="2"/>
            <w:vMerge/>
            <w:tcBorders>
              <w:left w:val="single" w:sz="4" w:space="0" w:color="auto"/>
            </w:tcBorders>
            <w:shd w:val="clear" w:color="auto" w:fill="FFFFFF" w:themeFill="background1"/>
            <w:vAlign w:val="center"/>
            <w:hideMark/>
          </w:tcPr>
          <w:p w:rsidR="0062789F" w:rsidRPr="00D14189" w:rsidRDefault="0062789F" w:rsidP="0062789F">
            <w:pPr>
              <w:spacing w:after="0" w:line="240" w:lineRule="auto"/>
              <w:rPr>
                <w:rFonts w:ascii="Arial" w:eastAsia="Times New Roman" w:hAnsi="Arial" w:cs="Arial"/>
                <w:sz w:val="18"/>
                <w:szCs w:val="18"/>
              </w:rPr>
            </w:pPr>
          </w:p>
        </w:tc>
        <w:tc>
          <w:tcPr>
            <w:tcW w:w="993" w:type="dxa"/>
            <w:tcBorders>
              <w:top w:val="single" w:sz="4" w:space="0" w:color="auto"/>
              <w:left w:val="nil"/>
              <w:bottom w:val="single" w:sz="4" w:space="0" w:color="auto"/>
              <w:right w:val="single" w:sz="8" w:space="0" w:color="FFFFFF"/>
            </w:tcBorders>
            <w:shd w:val="clear" w:color="auto" w:fill="FFFFFF" w:themeFill="background1"/>
            <w:tcMar>
              <w:top w:w="72" w:type="dxa"/>
              <w:left w:w="144" w:type="dxa"/>
              <w:bottom w:w="72" w:type="dxa"/>
              <w:right w:w="144" w:type="dxa"/>
            </w:tcMar>
            <w:hideMark/>
          </w:tcPr>
          <w:p w:rsidR="0062789F" w:rsidRPr="00D14189" w:rsidRDefault="0062789F" w:rsidP="0062789F">
            <w:pPr>
              <w:spacing w:after="0" w:line="240" w:lineRule="auto"/>
              <w:jc w:val="center"/>
              <w:rPr>
                <w:rFonts w:ascii="Arial" w:eastAsia="Times New Roman" w:hAnsi="Arial" w:cs="Arial"/>
                <w:sz w:val="18"/>
                <w:szCs w:val="18"/>
              </w:rPr>
            </w:pPr>
            <w:r w:rsidRPr="00D14189">
              <w:rPr>
                <w:rFonts w:ascii="Arial" w:eastAsia="Times New Roman" w:hAnsi="Arial" w:cs="Arial"/>
                <w:color w:val="000000"/>
                <w:kern w:val="24"/>
                <w:sz w:val="18"/>
                <w:szCs w:val="18"/>
              </w:rPr>
              <w:t>Cat.</w:t>
            </w:r>
            <w:r w:rsidRPr="00D14189">
              <w:rPr>
                <w:rFonts w:ascii="Arial" w:eastAsia="Times New Roman" w:hAnsi="Arial" w:cs="Arial"/>
                <w:color w:val="000000"/>
                <w:kern w:val="24"/>
                <w:position w:val="-9"/>
                <w:sz w:val="18"/>
                <w:szCs w:val="18"/>
                <w:vertAlign w:val="subscript"/>
              </w:rPr>
              <w:t>1</w:t>
            </w:r>
          </w:p>
        </w:tc>
        <w:tc>
          <w:tcPr>
            <w:tcW w:w="1134" w:type="dxa"/>
            <w:tcBorders>
              <w:top w:val="single" w:sz="4" w:space="0" w:color="auto"/>
              <w:left w:val="single" w:sz="8" w:space="0" w:color="FFFFFF"/>
              <w:bottom w:val="single" w:sz="4" w:space="0" w:color="auto"/>
              <w:right w:val="single" w:sz="8" w:space="0" w:color="FFFFFF"/>
            </w:tcBorders>
            <w:shd w:val="clear" w:color="auto" w:fill="FFFFFF" w:themeFill="background1"/>
            <w:tcMar>
              <w:top w:w="72" w:type="dxa"/>
              <w:left w:w="144" w:type="dxa"/>
              <w:bottom w:w="72" w:type="dxa"/>
              <w:right w:w="144" w:type="dxa"/>
            </w:tcMar>
            <w:hideMark/>
          </w:tcPr>
          <w:p w:rsidR="0062789F" w:rsidRPr="00D14189" w:rsidRDefault="0062789F" w:rsidP="0062789F">
            <w:pPr>
              <w:spacing w:after="0" w:line="240" w:lineRule="auto"/>
              <w:jc w:val="center"/>
              <w:rPr>
                <w:rFonts w:ascii="Arial" w:eastAsia="Times New Roman" w:hAnsi="Arial" w:cs="Arial"/>
                <w:sz w:val="18"/>
                <w:szCs w:val="18"/>
              </w:rPr>
            </w:pPr>
            <w:r w:rsidRPr="00D14189">
              <w:rPr>
                <w:rFonts w:ascii="Arial" w:eastAsia="Times New Roman" w:hAnsi="Arial" w:cs="Arial"/>
                <w:color w:val="000000"/>
                <w:kern w:val="24"/>
                <w:sz w:val="18"/>
                <w:szCs w:val="18"/>
              </w:rPr>
              <w:t>Cat.</w:t>
            </w:r>
            <w:r w:rsidRPr="00D14189">
              <w:rPr>
                <w:rFonts w:ascii="Arial" w:eastAsia="Times New Roman" w:hAnsi="Arial" w:cs="Arial"/>
                <w:color w:val="000000"/>
                <w:kern w:val="24"/>
                <w:position w:val="-9"/>
                <w:sz w:val="18"/>
                <w:szCs w:val="18"/>
                <w:vertAlign w:val="subscript"/>
              </w:rPr>
              <w:t>2</w:t>
            </w:r>
          </w:p>
        </w:tc>
        <w:tc>
          <w:tcPr>
            <w:tcW w:w="992" w:type="dxa"/>
            <w:tcBorders>
              <w:top w:val="single" w:sz="4" w:space="0" w:color="auto"/>
              <w:left w:val="single" w:sz="8" w:space="0" w:color="FFFFFF"/>
              <w:bottom w:val="single" w:sz="4" w:space="0" w:color="auto"/>
              <w:right w:val="single" w:sz="8" w:space="0" w:color="FFFFFF"/>
            </w:tcBorders>
            <w:shd w:val="clear" w:color="auto" w:fill="FFFFFF" w:themeFill="background1"/>
            <w:tcMar>
              <w:top w:w="72" w:type="dxa"/>
              <w:left w:w="144" w:type="dxa"/>
              <w:bottom w:w="72" w:type="dxa"/>
              <w:right w:w="144" w:type="dxa"/>
            </w:tcMar>
            <w:hideMark/>
          </w:tcPr>
          <w:p w:rsidR="0062789F" w:rsidRPr="00D14189" w:rsidRDefault="0062789F" w:rsidP="0062789F">
            <w:pPr>
              <w:spacing w:after="0" w:line="240" w:lineRule="auto"/>
              <w:jc w:val="center"/>
              <w:rPr>
                <w:rFonts w:ascii="Arial" w:eastAsia="Times New Roman" w:hAnsi="Arial" w:cs="Arial"/>
                <w:sz w:val="18"/>
                <w:szCs w:val="18"/>
              </w:rPr>
            </w:pPr>
            <w:r w:rsidRPr="00D14189">
              <w:rPr>
                <w:rFonts w:ascii="Arial" w:eastAsia="Times New Roman" w:hAnsi="Arial" w:cs="Arial"/>
                <w:color w:val="000000"/>
                <w:kern w:val="24"/>
                <w:sz w:val="18"/>
                <w:szCs w:val="18"/>
              </w:rPr>
              <w:t>Cat.</w:t>
            </w:r>
            <w:r w:rsidRPr="00D14189">
              <w:rPr>
                <w:rFonts w:ascii="Arial" w:eastAsia="Times New Roman" w:hAnsi="Arial" w:cs="Arial"/>
                <w:color w:val="000000"/>
                <w:kern w:val="24"/>
                <w:position w:val="-9"/>
                <w:sz w:val="18"/>
                <w:szCs w:val="18"/>
                <w:vertAlign w:val="subscript"/>
              </w:rPr>
              <w:t>j</w:t>
            </w:r>
          </w:p>
        </w:tc>
        <w:tc>
          <w:tcPr>
            <w:tcW w:w="1134" w:type="dxa"/>
            <w:tcBorders>
              <w:top w:val="single" w:sz="4" w:space="0" w:color="auto"/>
              <w:left w:val="single" w:sz="8" w:space="0" w:color="FFFFFF"/>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D14189" w:rsidRDefault="0062789F" w:rsidP="0062789F">
            <w:pPr>
              <w:spacing w:after="0" w:line="240" w:lineRule="auto"/>
              <w:jc w:val="center"/>
              <w:rPr>
                <w:rFonts w:ascii="Arial" w:eastAsia="Times New Roman" w:hAnsi="Arial" w:cs="Arial"/>
                <w:sz w:val="18"/>
                <w:szCs w:val="18"/>
              </w:rPr>
            </w:pPr>
            <w:r w:rsidRPr="00D14189">
              <w:rPr>
                <w:rFonts w:ascii="Arial" w:eastAsia="Times New Roman" w:hAnsi="Arial" w:cs="Arial"/>
                <w:color w:val="000000"/>
                <w:kern w:val="24"/>
                <w:sz w:val="18"/>
                <w:szCs w:val="18"/>
              </w:rPr>
              <w:t>Cat.</w:t>
            </w:r>
            <w:r w:rsidRPr="00D14189">
              <w:rPr>
                <w:rFonts w:ascii="Arial" w:eastAsia="Times New Roman" w:hAnsi="Arial" w:cs="Arial"/>
                <w:color w:val="000000"/>
                <w:kern w:val="24"/>
                <w:position w:val="-9"/>
                <w:sz w:val="18"/>
                <w:szCs w:val="18"/>
                <w:vertAlign w:val="subscript"/>
              </w:rPr>
              <w:t>c</w:t>
            </w:r>
          </w:p>
        </w:tc>
      </w:tr>
      <w:tr w:rsidR="0062789F" w:rsidRPr="00D14189" w:rsidTr="00D14189">
        <w:trPr>
          <w:trHeight w:val="443"/>
          <w:jc w:val="center"/>
        </w:trPr>
        <w:tc>
          <w:tcPr>
            <w:tcW w:w="1371" w:type="dxa"/>
            <w:vMerge w:val="restart"/>
            <w:tcBorders>
              <w:left w:val="single" w:sz="4" w:space="0" w:color="auto"/>
              <w:right w:val="single" w:sz="4" w:space="0" w:color="auto"/>
            </w:tcBorders>
            <w:shd w:val="clear" w:color="auto" w:fill="FFFFFF" w:themeFill="background1"/>
            <w:tcMar>
              <w:top w:w="72" w:type="dxa"/>
              <w:left w:w="144" w:type="dxa"/>
              <w:bottom w:w="72" w:type="dxa"/>
              <w:right w:w="144" w:type="dxa"/>
            </w:tcMar>
            <w:hideMark/>
          </w:tcPr>
          <w:p w:rsidR="00CA1C5D" w:rsidRPr="00D14189" w:rsidRDefault="00CA1C5D" w:rsidP="0062789F">
            <w:pPr>
              <w:spacing w:after="0" w:line="240" w:lineRule="auto"/>
              <w:rPr>
                <w:rFonts w:ascii="Arial" w:eastAsia="Times New Roman" w:hAnsi="Arial" w:cs="Arial"/>
                <w:color w:val="000000"/>
                <w:kern w:val="24"/>
                <w:sz w:val="18"/>
                <w:szCs w:val="18"/>
              </w:rPr>
            </w:pPr>
          </w:p>
          <w:p w:rsidR="00CA1C5D" w:rsidRPr="00D14189" w:rsidRDefault="00CA1C5D" w:rsidP="00B229FD">
            <w:pPr>
              <w:spacing w:after="0" w:line="240" w:lineRule="auto"/>
              <w:rPr>
                <w:rFonts w:ascii="Arial" w:eastAsia="Times New Roman" w:hAnsi="Arial" w:cs="Arial"/>
                <w:color w:val="000000"/>
                <w:kern w:val="24"/>
                <w:sz w:val="18"/>
                <w:szCs w:val="18"/>
              </w:rPr>
            </w:pPr>
          </w:p>
          <w:p w:rsidR="00CA1C5D" w:rsidRPr="00D14189" w:rsidRDefault="00CA1C5D" w:rsidP="00B229FD">
            <w:pPr>
              <w:spacing w:after="0" w:line="240" w:lineRule="auto"/>
              <w:rPr>
                <w:rFonts w:ascii="Arial" w:eastAsia="Times New Roman" w:hAnsi="Arial" w:cs="Arial"/>
                <w:color w:val="000000"/>
                <w:kern w:val="24"/>
                <w:sz w:val="18"/>
                <w:szCs w:val="18"/>
              </w:rPr>
            </w:pPr>
          </w:p>
          <w:p w:rsidR="00CA1C5D" w:rsidRPr="00D14189" w:rsidRDefault="00CA1C5D" w:rsidP="00B229FD">
            <w:pPr>
              <w:spacing w:after="0" w:line="240" w:lineRule="auto"/>
              <w:rPr>
                <w:rFonts w:ascii="Arial" w:eastAsia="Times New Roman" w:hAnsi="Arial" w:cs="Arial"/>
                <w:color w:val="000000"/>
                <w:kern w:val="24"/>
                <w:sz w:val="18"/>
                <w:szCs w:val="18"/>
              </w:rPr>
            </w:pPr>
          </w:p>
          <w:p w:rsidR="00CA1C5D" w:rsidRPr="00D14189" w:rsidRDefault="00CA1C5D" w:rsidP="00B229FD">
            <w:pPr>
              <w:spacing w:after="0" w:line="240" w:lineRule="auto"/>
              <w:rPr>
                <w:rFonts w:ascii="Arial" w:eastAsia="Times New Roman" w:hAnsi="Arial" w:cs="Arial"/>
                <w:color w:val="000000"/>
                <w:kern w:val="24"/>
                <w:sz w:val="18"/>
                <w:szCs w:val="18"/>
              </w:rPr>
            </w:pPr>
          </w:p>
          <w:p w:rsidR="0062789F" w:rsidRPr="00D14189" w:rsidRDefault="0062789F" w:rsidP="00B229FD">
            <w:pPr>
              <w:spacing w:after="0" w:line="240" w:lineRule="auto"/>
              <w:rPr>
                <w:rFonts w:ascii="Arial" w:eastAsia="Times New Roman" w:hAnsi="Arial" w:cs="Arial"/>
                <w:sz w:val="18"/>
                <w:szCs w:val="18"/>
              </w:rPr>
            </w:pPr>
            <w:r w:rsidRPr="00D14189">
              <w:rPr>
                <w:rFonts w:ascii="Arial" w:eastAsia="Times New Roman" w:hAnsi="Arial" w:cs="Arial"/>
                <w:color w:val="000000"/>
                <w:kern w:val="24"/>
                <w:sz w:val="18"/>
                <w:szCs w:val="18"/>
              </w:rPr>
              <w:t>VARIABLE</w:t>
            </w:r>
          </w:p>
          <w:p w:rsidR="0062789F" w:rsidRPr="00D14189" w:rsidRDefault="0062789F" w:rsidP="00B229FD">
            <w:pPr>
              <w:spacing w:after="0" w:line="240" w:lineRule="auto"/>
              <w:rPr>
                <w:rFonts w:ascii="Arial" w:eastAsia="Times New Roman" w:hAnsi="Arial" w:cs="Arial"/>
                <w:sz w:val="18"/>
                <w:szCs w:val="18"/>
              </w:rPr>
            </w:pPr>
            <w:r w:rsidRPr="00D14189">
              <w:rPr>
                <w:rFonts w:ascii="Arial" w:eastAsia="Times New Roman" w:hAnsi="Arial" w:cs="Arial"/>
                <w:color w:val="000000"/>
                <w:kern w:val="24"/>
                <w:sz w:val="18"/>
                <w:szCs w:val="18"/>
              </w:rPr>
              <w:t>FILA</w:t>
            </w:r>
          </w:p>
        </w:tc>
        <w:tc>
          <w:tcPr>
            <w:tcW w:w="1134" w:type="dxa"/>
            <w:tcBorders>
              <w:top w:val="single" w:sz="24" w:space="0" w:color="FFFFFF"/>
              <w:left w:val="single" w:sz="4" w:space="0" w:color="auto"/>
              <w:bottom w:val="single" w:sz="8" w:space="0" w:color="FFFFFF"/>
              <w:right w:val="single" w:sz="4" w:space="0" w:color="auto"/>
            </w:tcBorders>
            <w:shd w:val="clear" w:color="auto" w:fill="FFFFFF" w:themeFill="background1"/>
            <w:tcMar>
              <w:top w:w="72" w:type="dxa"/>
              <w:left w:w="144" w:type="dxa"/>
              <w:bottom w:w="72" w:type="dxa"/>
              <w:right w:w="144" w:type="dxa"/>
            </w:tcMar>
            <w:hideMark/>
          </w:tcPr>
          <w:p w:rsidR="0062789F" w:rsidRPr="00D14189" w:rsidRDefault="0062789F" w:rsidP="0062789F">
            <w:pPr>
              <w:spacing w:after="0" w:line="240" w:lineRule="auto"/>
              <w:jc w:val="center"/>
              <w:rPr>
                <w:rFonts w:ascii="Arial" w:eastAsia="Times New Roman" w:hAnsi="Arial" w:cs="Arial"/>
                <w:sz w:val="18"/>
                <w:szCs w:val="18"/>
              </w:rPr>
            </w:pPr>
            <w:r w:rsidRPr="00D14189">
              <w:rPr>
                <w:rFonts w:ascii="Arial" w:eastAsia="Times New Roman" w:hAnsi="Arial" w:cs="Arial"/>
                <w:color w:val="000000"/>
                <w:kern w:val="24"/>
                <w:sz w:val="18"/>
                <w:szCs w:val="18"/>
              </w:rPr>
              <w:t>Cat.</w:t>
            </w:r>
            <w:r w:rsidRPr="00D14189">
              <w:rPr>
                <w:rFonts w:ascii="Arial" w:eastAsia="Times New Roman" w:hAnsi="Arial" w:cs="Arial"/>
                <w:color w:val="000000"/>
                <w:kern w:val="24"/>
                <w:position w:val="-9"/>
                <w:sz w:val="18"/>
                <w:szCs w:val="18"/>
                <w:vertAlign w:val="subscript"/>
              </w:rPr>
              <w:t>1</w:t>
            </w:r>
          </w:p>
        </w:tc>
        <w:tc>
          <w:tcPr>
            <w:tcW w:w="993" w:type="dxa"/>
            <w:tcBorders>
              <w:top w:val="single" w:sz="4" w:space="0" w:color="auto"/>
              <w:left w:val="single" w:sz="4" w:space="0" w:color="auto"/>
              <w:bottom w:val="single" w:sz="8" w:space="0" w:color="FFFFFF"/>
              <w:right w:val="single" w:sz="8" w:space="0" w:color="FFFFFF"/>
            </w:tcBorders>
            <w:shd w:val="clear" w:color="auto" w:fill="FFFFFF" w:themeFill="background1"/>
            <w:tcMar>
              <w:top w:w="72" w:type="dxa"/>
              <w:left w:w="144" w:type="dxa"/>
              <w:bottom w:w="72" w:type="dxa"/>
              <w:right w:w="144" w:type="dxa"/>
            </w:tcMar>
            <w:hideMark/>
          </w:tcPr>
          <w:p w:rsidR="0062789F" w:rsidRPr="00D14189" w:rsidRDefault="003A102A" w:rsidP="00FB0DC9">
            <w:pPr>
              <w:spacing w:after="0" w:line="240" w:lineRule="auto"/>
              <w:jc w:val="center"/>
              <w:rPr>
                <w:rFonts w:ascii="Arial" w:eastAsia="Times New Roman" w:hAnsi="Arial" w:cs="Arial"/>
                <w:color w:val="000000"/>
                <w:kern w:val="24"/>
                <w:sz w:val="18"/>
                <w:szCs w:val="18"/>
              </w:rPr>
            </w:pPr>
            <m:oMathPara>
              <m:oMath>
                <m:f>
                  <m:fPr>
                    <m:ctrlPr>
                      <w:rPr>
                        <w:rFonts w:ascii="Cambria Math" w:eastAsia="Times New Roman" w:hAnsi="Cambria Math" w:cs="Arial"/>
                        <w:i/>
                        <w:color w:val="000000"/>
                        <w:kern w:val="24"/>
                        <w:sz w:val="18"/>
                        <w:szCs w:val="18"/>
                      </w:rPr>
                    </m:ctrlPr>
                  </m:fPr>
                  <m:num>
                    <m:sSub>
                      <m:sSubPr>
                        <m:ctrlPr>
                          <w:rPr>
                            <w:rFonts w:ascii="Cambria Math" w:eastAsia="Times New Roman" w:hAnsi="Cambria Math" w:cs="Arial"/>
                            <w:i/>
                            <w:color w:val="000000"/>
                            <w:kern w:val="24"/>
                            <w:sz w:val="18"/>
                            <w:szCs w:val="18"/>
                          </w:rPr>
                        </m:ctrlPr>
                      </m:sSubPr>
                      <m:e>
                        <m:r>
                          <w:rPr>
                            <w:rFonts w:ascii="Cambria Math" w:eastAsia="Times New Roman" w:hAnsi="Cambria Math" w:cs="Arial"/>
                            <w:color w:val="000000"/>
                            <w:kern w:val="24"/>
                            <w:sz w:val="18"/>
                            <w:szCs w:val="18"/>
                          </w:rPr>
                          <m:t>p</m:t>
                        </m:r>
                      </m:e>
                      <m:sub>
                        <m:r>
                          <w:rPr>
                            <w:rFonts w:ascii="Cambria Math" w:eastAsia="Times New Roman" w:hAnsi="Cambria Math" w:cs="Arial"/>
                            <w:color w:val="000000"/>
                            <w:kern w:val="24"/>
                            <w:sz w:val="18"/>
                            <w:szCs w:val="18"/>
                          </w:rPr>
                          <m:t>11</m:t>
                        </m:r>
                      </m:sub>
                    </m:sSub>
                  </m:num>
                  <m:den>
                    <m:sSub>
                      <m:sSubPr>
                        <m:ctrlPr>
                          <w:rPr>
                            <w:rFonts w:ascii="Cambria Math" w:eastAsia="Times New Roman" w:hAnsi="Cambria Math" w:cs="Arial"/>
                            <w:i/>
                            <w:color w:val="000000"/>
                            <w:kern w:val="24"/>
                            <w:sz w:val="18"/>
                            <w:szCs w:val="18"/>
                          </w:rPr>
                        </m:ctrlPr>
                      </m:sSubPr>
                      <m:e>
                        <m:r>
                          <w:rPr>
                            <w:rFonts w:ascii="Cambria Math" w:eastAsia="Times New Roman" w:hAnsi="Cambria Math" w:cs="Arial"/>
                            <w:color w:val="000000"/>
                            <w:kern w:val="24"/>
                            <w:sz w:val="18"/>
                            <w:szCs w:val="18"/>
                          </w:rPr>
                          <m:t>p</m:t>
                        </m:r>
                      </m:e>
                      <m:sub>
                        <m:r>
                          <w:rPr>
                            <w:rFonts w:ascii="Cambria Math" w:eastAsia="Times New Roman" w:hAnsi="Cambria Math" w:cs="Arial"/>
                            <w:color w:val="000000"/>
                            <w:kern w:val="24"/>
                            <w:sz w:val="18"/>
                            <w:szCs w:val="18"/>
                          </w:rPr>
                          <m:t>.1</m:t>
                        </m:r>
                      </m:sub>
                    </m:sSub>
                  </m:den>
                </m:f>
              </m:oMath>
            </m:oMathPara>
          </w:p>
        </w:tc>
        <w:tc>
          <w:tcPr>
            <w:tcW w:w="1134" w:type="dxa"/>
            <w:tcBorders>
              <w:top w:val="single" w:sz="4" w:space="0" w:color="auto"/>
              <w:left w:val="single" w:sz="8" w:space="0" w:color="FFFFFF"/>
              <w:bottom w:val="single" w:sz="8" w:space="0" w:color="FFFFFF"/>
              <w:right w:val="single" w:sz="8" w:space="0" w:color="FFFFFF"/>
            </w:tcBorders>
            <w:shd w:val="clear" w:color="auto" w:fill="FFFFFF" w:themeFill="background1"/>
            <w:tcMar>
              <w:top w:w="72" w:type="dxa"/>
              <w:left w:w="144" w:type="dxa"/>
              <w:bottom w:w="72" w:type="dxa"/>
              <w:right w:w="144" w:type="dxa"/>
            </w:tcMar>
            <w:hideMark/>
          </w:tcPr>
          <w:p w:rsidR="0062789F" w:rsidRPr="00D14189" w:rsidRDefault="003A102A" w:rsidP="00FB0DC9">
            <w:pPr>
              <w:spacing w:after="0" w:line="240" w:lineRule="auto"/>
              <w:jc w:val="center"/>
              <w:rPr>
                <w:rFonts w:ascii="Arial" w:eastAsia="Times New Roman" w:hAnsi="Arial" w:cs="Arial"/>
                <w:color w:val="000000"/>
                <w:kern w:val="24"/>
                <w:sz w:val="18"/>
                <w:szCs w:val="18"/>
              </w:rPr>
            </w:pPr>
            <m:oMathPara>
              <m:oMath>
                <m:f>
                  <m:fPr>
                    <m:ctrlPr>
                      <w:rPr>
                        <w:rFonts w:ascii="Cambria Math" w:eastAsia="Times New Roman" w:hAnsi="Cambria Math" w:cs="Arial"/>
                        <w:i/>
                        <w:color w:val="000000"/>
                        <w:kern w:val="24"/>
                        <w:sz w:val="18"/>
                        <w:szCs w:val="18"/>
                      </w:rPr>
                    </m:ctrlPr>
                  </m:fPr>
                  <m:num>
                    <m:sSub>
                      <m:sSubPr>
                        <m:ctrlPr>
                          <w:rPr>
                            <w:rFonts w:ascii="Cambria Math" w:eastAsia="Times New Roman" w:hAnsi="Cambria Math" w:cs="Arial"/>
                            <w:i/>
                            <w:color w:val="000000"/>
                            <w:kern w:val="24"/>
                            <w:sz w:val="18"/>
                            <w:szCs w:val="18"/>
                          </w:rPr>
                        </m:ctrlPr>
                      </m:sSubPr>
                      <m:e>
                        <m:r>
                          <w:rPr>
                            <w:rFonts w:ascii="Cambria Math" w:eastAsia="Times New Roman" w:hAnsi="Cambria Math" w:cs="Arial"/>
                            <w:color w:val="000000"/>
                            <w:kern w:val="24"/>
                            <w:sz w:val="18"/>
                            <w:szCs w:val="18"/>
                          </w:rPr>
                          <m:t>p</m:t>
                        </m:r>
                      </m:e>
                      <m:sub>
                        <m:r>
                          <w:rPr>
                            <w:rFonts w:ascii="Cambria Math" w:eastAsia="Times New Roman" w:hAnsi="Cambria Math" w:cs="Arial"/>
                            <w:color w:val="000000"/>
                            <w:kern w:val="24"/>
                            <w:sz w:val="18"/>
                            <w:szCs w:val="18"/>
                          </w:rPr>
                          <m:t>12</m:t>
                        </m:r>
                      </m:sub>
                    </m:sSub>
                  </m:num>
                  <m:den>
                    <m:sSub>
                      <m:sSubPr>
                        <m:ctrlPr>
                          <w:rPr>
                            <w:rFonts w:ascii="Cambria Math" w:eastAsia="Times New Roman" w:hAnsi="Cambria Math" w:cs="Arial"/>
                            <w:i/>
                            <w:color w:val="000000"/>
                            <w:kern w:val="24"/>
                            <w:sz w:val="18"/>
                            <w:szCs w:val="18"/>
                          </w:rPr>
                        </m:ctrlPr>
                      </m:sSubPr>
                      <m:e>
                        <m:r>
                          <w:rPr>
                            <w:rFonts w:ascii="Cambria Math" w:eastAsia="Times New Roman" w:hAnsi="Cambria Math" w:cs="Arial"/>
                            <w:color w:val="000000"/>
                            <w:kern w:val="24"/>
                            <w:sz w:val="18"/>
                            <w:szCs w:val="18"/>
                          </w:rPr>
                          <m:t>p</m:t>
                        </m:r>
                      </m:e>
                      <m:sub>
                        <m:r>
                          <w:rPr>
                            <w:rFonts w:ascii="Cambria Math" w:eastAsia="Times New Roman" w:hAnsi="Cambria Math" w:cs="Arial"/>
                            <w:color w:val="000000"/>
                            <w:kern w:val="24"/>
                            <w:sz w:val="18"/>
                            <w:szCs w:val="18"/>
                          </w:rPr>
                          <m:t>.2</m:t>
                        </m:r>
                      </m:sub>
                    </m:sSub>
                  </m:den>
                </m:f>
              </m:oMath>
            </m:oMathPara>
          </w:p>
        </w:tc>
        <w:tc>
          <w:tcPr>
            <w:tcW w:w="992" w:type="dxa"/>
            <w:tcBorders>
              <w:top w:val="single" w:sz="4" w:space="0" w:color="auto"/>
              <w:left w:val="single" w:sz="8" w:space="0" w:color="FFFFFF"/>
              <w:bottom w:val="single" w:sz="8" w:space="0" w:color="FFFFFF"/>
              <w:right w:val="single" w:sz="8" w:space="0" w:color="FFFFFF"/>
            </w:tcBorders>
            <w:shd w:val="clear" w:color="auto" w:fill="FFFFFF" w:themeFill="background1"/>
            <w:tcMar>
              <w:top w:w="72" w:type="dxa"/>
              <w:left w:w="144" w:type="dxa"/>
              <w:bottom w:w="72" w:type="dxa"/>
              <w:right w:w="144" w:type="dxa"/>
            </w:tcMar>
            <w:hideMark/>
          </w:tcPr>
          <w:p w:rsidR="0062789F" w:rsidRPr="00D14189" w:rsidRDefault="0062789F" w:rsidP="0062789F">
            <w:pPr>
              <w:spacing w:after="0" w:line="240" w:lineRule="auto"/>
              <w:jc w:val="center"/>
              <w:rPr>
                <w:rFonts w:ascii="Arial" w:eastAsia="Times New Roman" w:hAnsi="Arial" w:cs="Arial"/>
                <w:sz w:val="18"/>
                <w:szCs w:val="18"/>
              </w:rPr>
            </w:pPr>
            <w:r w:rsidRPr="00D14189">
              <w:rPr>
                <w:rFonts w:ascii="Arial" w:eastAsia="Times New Roman" w:hAnsi="Arial" w:cs="Arial"/>
                <w:color w:val="000000"/>
                <w:kern w:val="24"/>
                <w:sz w:val="18"/>
                <w:szCs w:val="18"/>
              </w:rPr>
              <w:t>…</w:t>
            </w:r>
          </w:p>
        </w:tc>
        <w:tc>
          <w:tcPr>
            <w:tcW w:w="1134" w:type="dxa"/>
            <w:tcBorders>
              <w:top w:val="single" w:sz="4" w:space="0" w:color="auto"/>
              <w:left w:val="single" w:sz="8" w:space="0" w:color="FFFFFF"/>
              <w:bottom w:val="single" w:sz="8" w:space="0" w:color="FFFFFF"/>
              <w:right w:val="single" w:sz="4" w:space="0" w:color="auto"/>
            </w:tcBorders>
            <w:shd w:val="clear" w:color="auto" w:fill="FFFFFF" w:themeFill="background1"/>
            <w:tcMar>
              <w:top w:w="72" w:type="dxa"/>
              <w:left w:w="144" w:type="dxa"/>
              <w:bottom w:w="72" w:type="dxa"/>
              <w:right w:w="144" w:type="dxa"/>
            </w:tcMar>
            <w:hideMark/>
          </w:tcPr>
          <w:p w:rsidR="0062789F" w:rsidRPr="00D14189" w:rsidRDefault="003A102A" w:rsidP="00FB0DC9">
            <w:pPr>
              <w:spacing w:after="0" w:line="240" w:lineRule="auto"/>
              <w:jc w:val="center"/>
              <w:rPr>
                <w:rFonts w:ascii="Arial" w:eastAsia="Times New Roman" w:hAnsi="Arial" w:cs="Arial"/>
                <w:color w:val="000000"/>
                <w:kern w:val="24"/>
                <w:sz w:val="18"/>
                <w:szCs w:val="18"/>
              </w:rPr>
            </w:pPr>
            <m:oMathPara>
              <m:oMath>
                <m:f>
                  <m:fPr>
                    <m:ctrlPr>
                      <w:rPr>
                        <w:rFonts w:ascii="Cambria Math" w:eastAsia="Times New Roman" w:hAnsi="Cambria Math" w:cs="Arial"/>
                        <w:i/>
                        <w:color w:val="000000"/>
                        <w:kern w:val="24"/>
                        <w:sz w:val="18"/>
                        <w:szCs w:val="18"/>
                      </w:rPr>
                    </m:ctrlPr>
                  </m:fPr>
                  <m:num>
                    <m:sSub>
                      <m:sSubPr>
                        <m:ctrlPr>
                          <w:rPr>
                            <w:rFonts w:ascii="Cambria Math" w:eastAsia="Times New Roman" w:hAnsi="Cambria Math" w:cs="Arial"/>
                            <w:i/>
                            <w:color w:val="000000"/>
                            <w:kern w:val="24"/>
                            <w:sz w:val="18"/>
                            <w:szCs w:val="18"/>
                          </w:rPr>
                        </m:ctrlPr>
                      </m:sSubPr>
                      <m:e>
                        <m:r>
                          <w:rPr>
                            <w:rFonts w:ascii="Cambria Math" w:eastAsia="Times New Roman" w:hAnsi="Cambria Math" w:cs="Arial"/>
                            <w:color w:val="000000"/>
                            <w:kern w:val="24"/>
                            <w:sz w:val="18"/>
                            <w:szCs w:val="18"/>
                          </w:rPr>
                          <m:t>p</m:t>
                        </m:r>
                      </m:e>
                      <m:sub>
                        <m:r>
                          <w:rPr>
                            <w:rFonts w:ascii="Cambria Math" w:eastAsia="Times New Roman" w:hAnsi="Cambria Math" w:cs="Arial"/>
                            <w:color w:val="000000"/>
                            <w:kern w:val="24"/>
                            <w:sz w:val="18"/>
                            <w:szCs w:val="18"/>
                          </w:rPr>
                          <m:t>1c</m:t>
                        </m:r>
                      </m:sub>
                    </m:sSub>
                  </m:num>
                  <m:den>
                    <m:sSub>
                      <m:sSubPr>
                        <m:ctrlPr>
                          <w:rPr>
                            <w:rFonts w:ascii="Cambria Math" w:eastAsia="Times New Roman" w:hAnsi="Cambria Math" w:cs="Arial"/>
                            <w:i/>
                            <w:color w:val="000000"/>
                            <w:kern w:val="24"/>
                            <w:sz w:val="18"/>
                            <w:szCs w:val="18"/>
                          </w:rPr>
                        </m:ctrlPr>
                      </m:sSubPr>
                      <m:e>
                        <m:r>
                          <w:rPr>
                            <w:rFonts w:ascii="Cambria Math" w:eastAsia="Times New Roman" w:hAnsi="Cambria Math" w:cs="Arial"/>
                            <w:color w:val="000000"/>
                            <w:kern w:val="24"/>
                            <w:sz w:val="18"/>
                            <w:szCs w:val="18"/>
                          </w:rPr>
                          <m:t>p</m:t>
                        </m:r>
                      </m:e>
                      <m:sub>
                        <m:r>
                          <w:rPr>
                            <w:rFonts w:ascii="Cambria Math" w:eastAsia="Times New Roman" w:hAnsi="Cambria Math" w:cs="Arial"/>
                            <w:color w:val="000000"/>
                            <w:kern w:val="24"/>
                            <w:sz w:val="18"/>
                            <w:szCs w:val="18"/>
                          </w:rPr>
                          <m:t>.c</m:t>
                        </m:r>
                      </m:sub>
                    </m:sSub>
                  </m:den>
                </m:f>
              </m:oMath>
            </m:oMathPara>
          </w:p>
        </w:tc>
      </w:tr>
      <w:tr w:rsidR="0062789F" w:rsidRPr="00D14189" w:rsidTr="00D14189">
        <w:trPr>
          <w:trHeight w:val="393"/>
          <w:jc w:val="center"/>
        </w:trPr>
        <w:tc>
          <w:tcPr>
            <w:tcW w:w="1371" w:type="dxa"/>
            <w:vMerge/>
            <w:tcBorders>
              <w:left w:val="single" w:sz="4" w:space="0" w:color="auto"/>
              <w:right w:val="single" w:sz="4" w:space="0" w:color="auto"/>
            </w:tcBorders>
            <w:shd w:val="clear" w:color="auto" w:fill="FFFFFF" w:themeFill="background1"/>
            <w:vAlign w:val="center"/>
            <w:hideMark/>
          </w:tcPr>
          <w:p w:rsidR="0062789F" w:rsidRPr="00D14189" w:rsidRDefault="0062789F" w:rsidP="0062789F">
            <w:pPr>
              <w:spacing w:after="0" w:line="240" w:lineRule="auto"/>
              <w:rPr>
                <w:rFonts w:ascii="Arial" w:eastAsia="Times New Roman" w:hAnsi="Arial" w:cs="Arial"/>
                <w:sz w:val="18"/>
                <w:szCs w:val="18"/>
              </w:rPr>
            </w:pPr>
          </w:p>
        </w:tc>
        <w:tc>
          <w:tcPr>
            <w:tcW w:w="1134" w:type="dxa"/>
            <w:tcBorders>
              <w:top w:val="single" w:sz="8" w:space="0" w:color="FFFFFF"/>
              <w:left w:val="single" w:sz="4" w:space="0" w:color="auto"/>
              <w:bottom w:val="single" w:sz="8" w:space="0" w:color="FFFFFF"/>
              <w:right w:val="single" w:sz="4" w:space="0" w:color="auto"/>
            </w:tcBorders>
            <w:shd w:val="clear" w:color="auto" w:fill="FFFFFF" w:themeFill="background1"/>
            <w:tcMar>
              <w:top w:w="72" w:type="dxa"/>
              <w:left w:w="144" w:type="dxa"/>
              <w:bottom w:w="72" w:type="dxa"/>
              <w:right w:w="144" w:type="dxa"/>
            </w:tcMar>
            <w:hideMark/>
          </w:tcPr>
          <w:p w:rsidR="0062789F" w:rsidRPr="00D14189" w:rsidRDefault="0062789F" w:rsidP="0062789F">
            <w:pPr>
              <w:spacing w:after="0" w:line="240" w:lineRule="auto"/>
              <w:jc w:val="center"/>
              <w:rPr>
                <w:rFonts w:ascii="Arial" w:eastAsia="Times New Roman" w:hAnsi="Arial" w:cs="Arial"/>
                <w:sz w:val="18"/>
                <w:szCs w:val="18"/>
              </w:rPr>
            </w:pPr>
            <w:r w:rsidRPr="00D14189">
              <w:rPr>
                <w:rFonts w:ascii="Arial" w:eastAsia="Times New Roman" w:hAnsi="Arial" w:cs="Arial"/>
                <w:color w:val="000000"/>
                <w:kern w:val="24"/>
                <w:sz w:val="18"/>
                <w:szCs w:val="18"/>
              </w:rPr>
              <w:t>Cat.</w:t>
            </w:r>
            <w:r w:rsidRPr="00D14189">
              <w:rPr>
                <w:rFonts w:ascii="Arial" w:eastAsia="Times New Roman" w:hAnsi="Arial" w:cs="Arial"/>
                <w:color w:val="000000"/>
                <w:kern w:val="24"/>
                <w:position w:val="-9"/>
                <w:sz w:val="18"/>
                <w:szCs w:val="18"/>
                <w:vertAlign w:val="subscript"/>
              </w:rPr>
              <w:t>2</w:t>
            </w:r>
          </w:p>
        </w:tc>
        <w:tc>
          <w:tcPr>
            <w:tcW w:w="993" w:type="dxa"/>
            <w:tcBorders>
              <w:top w:val="single" w:sz="8" w:space="0" w:color="FFFFFF"/>
              <w:left w:val="single" w:sz="4" w:space="0" w:color="auto"/>
              <w:bottom w:val="single" w:sz="8" w:space="0" w:color="FFFFFF"/>
              <w:right w:val="single" w:sz="8" w:space="0" w:color="FFFFFF"/>
            </w:tcBorders>
            <w:shd w:val="clear" w:color="auto" w:fill="FFFFFF" w:themeFill="background1"/>
            <w:tcMar>
              <w:top w:w="72" w:type="dxa"/>
              <w:left w:w="144" w:type="dxa"/>
              <w:bottom w:w="72" w:type="dxa"/>
              <w:right w:w="144" w:type="dxa"/>
            </w:tcMar>
            <w:hideMark/>
          </w:tcPr>
          <w:p w:rsidR="0062789F" w:rsidRPr="00D14189" w:rsidRDefault="003A102A" w:rsidP="00FB0DC9">
            <w:pPr>
              <w:spacing w:after="0" w:line="240" w:lineRule="auto"/>
              <w:jc w:val="center"/>
              <w:rPr>
                <w:rFonts w:ascii="Arial" w:eastAsia="Times New Roman" w:hAnsi="Arial" w:cs="Arial"/>
                <w:color w:val="000000"/>
                <w:kern w:val="24"/>
                <w:sz w:val="18"/>
                <w:szCs w:val="18"/>
              </w:rPr>
            </w:pPr>
            <m:oMathPara>
              <m:oMath>
                <m:f>
                  <m:fPr>
                    <m:ctrlPr>
                      <w:rPr>
                        <w:rFonts w:ascii="Cambria Math" w:eastAsia="Times New Roman" w:hAnsi="Cambria Math" w:cs="Arial"/>
                        <w:i/>
                        <w:color w:val="000000"/>
                        <w:kern w:val="24"/>
                        <w:sz w:val="18"/>
                        <w:szCs w:val="18"/>
                      </w:rPr>
                    </m:ctrlPr>
                  </m:fPr>
                  <m:num>
                    <m:sSub>
                      <m:sSubPr>
                        <m:ctrlPr>
                          <w:rPr>
                            <w:rFonts w:ascii="Cambria Math" w:eastAsia="Times New Roman" w:hAnsi="Cambria Math" w:cs="Arial"/>
                            <w:i/>
                            <w:color w:val="000000"/>
                            <w:kern w:val="24"/>
                            <w:sz w:val="18"/>
                            <w:szCs w:val="18"/>
                          </w:rPr>
                        </m:ctrlPr>
                      </m:sSubPr>
                      <m:e>
                        <m:r>
                          <w:rPr>
                            <w:rFonts w:ascii="Cambria Math" w:eastAsia="Times New Roman" w:hAnsi="Cambria Math" w:cs="Arial"/>
                            <w:color w:val="000000"/>
                            <w:kern w:val="24"/>
                            <w:sz w:val="18"/>
                            <w:szCs w:val="18"/>
                          </w:rPr>
                          <m:t>p</m:t>
                        </m:r>
                      </m:e>
                      <m:sub>
                        <m:r>
                          <w:rPr>
                            <w:rFonts w:ascii="Cambria Math" w:eastAsia="Times New Roman" w:hAnsi="Cambria Math" w:cs="Arial"/>
                            <w:color w:val="000000"/>
                            <w:kern w:val="24"/>
                            <w:sz w:val="18"/>
                            <w:szCs w:val="18"/>
                          </w:rPr>
                          <m:t>21</m:t>
                        </m:r>
                      </m:sub>
                    </m:sSub>
                  </m:num>
                  <m:den>
                    <m:sSub>
                      <m:sSubPr>
                        <m:ctrlPr>
                          <w:rPr>
                            <w:rFonts w:ascii="Cambria Math" w:eastAsia="Times New Roman" w:hAnsi="Cambria Math" w:cs="Arial"/>
                            <w:i/>
                            <w:color w:val="000000"/>
                            <w:kern w:val="24"/>
                            <w:sz w:val="18"/>
                            <w:szCs w:val="18"/>
                          </w:rPr>
                        </m:ctrlPr>
                      </m:sSubPr>
                      <m:e>
                        <m:r>
                          <w:rPr>
                            <w:rFonts w:ascii="Cambria Math" w:eastAsia="Times New Roman" w:hAnsi="Cambria Math" w:cs="Arial"/>
                            <w:color w:val="000000"/>
                            <w:kern w:val="24"/>
                            <w:sz w:val="18"/>
                            <w:szCs w:val="18"/>
                          </w:rPr>
                          <m:t>p</m:t>
                        </m:r>
                      </m:e>
                      <m:sub>
                        <m:r>
                          <w:rPr>
                            <w:rFonts w:ascii="Cambria Math" w:eastAsia="Times New Roman" w:hAnsi="Cambria Math" w:cs="Arial"/>
                            <w:color w:val="000000"/>
                            <w:kern w:val="24"/>
                            <w:sz w:val="18"/>
                            <w:szCs w:val="18"/>
                          </w:rPr>
                          <m:t>.1</m:t>
                        </m:r>
                      </m:sub>
                    </m:sSub>
                  </m:den>
                </m:f>
              </m:oMath>
            </m:oMathPara>
          </w:p>
        </w:tc>
        <w:tc>
          <w:tcPr>
            <w:tcW w:w="1134" w:type="dxa"/>
            <w:tcBorders>
              <w:top w:val="single" w:sz="8" w:space="0" w:color="FFFFFF"/>
              <w:left w:val="single" w:sz="8" w:space="0" w:color="FFFFFF"/>
              <w:bottom w:val="single" w:sz="8" w:space="0" w:color="FFFFFF"/>
              <w:right w:val="single" w:sz="8" w:space="0" w:color="FFFFFF"/>
            </w:tcBorders>
            <w:shd w:val="clear" w:color="auto" w:fill="FFFFFF" w:themeFill="background1"/>
            <w:tcMar>
              <w:top w:w="72" w:type="dxa"/>
              <w:left w:w="144" w:type="dxa"/>
              <w:bottom w:w="72" w:type="dxa"/>
              <w:right w:w="144" w:type="dxa"/>
            </w:tcMar>
            <w:hideMark/>
          </w:tcPr>
          <w:p w:rsidR="0062789F" w:rsidRPr="00D14189" w:rsidRDefault="003A102A" w:rsidP="00FB0DC9">
            <w:pPr>
              <w:spacing w:after="0" w:line="240" w:lineRule="auto"/>
              <w:jc w:val="center"/>
              <w:rPr>
                <w:rFonts w:ascii="Arial" w:eastAsia="Times New Roman" w:hAnsi="Arial" w:cs="Arial"/>
                <w:color w:val="000000"/>
                <w:kern w:val="24"/>
                <w:sz w:val="18"/>
                <w:szCs w:val="18"/>
              </w:rPr>
            </w:pPr>
            <m:oMathPara>
              <m:oMath>
                <m:f>
                  <m:fPr>
                    <m:ctrlPr>
                      <w:rPr>
                        <w:rFonts w:ascii="Cambria Math" w:eastAsia="Times New Roman" w:hAnsi="Cambria Math" w:cs="Arial"/>
                        <w:i/>
                        <w:color w:val="000000"/>
                        <w:kern w:val="24"/>
                        <w:sz w:val="18"/>
                        <w:szCs w:val="18"/>
                      </w:rPr>
                    </m:ctrlPr>
                  </m:fPr>
                  <m:num>
                    <m:sSub>
                      <m:sSubPr>
                        <m:ctrlPr>
                          <w:rPr>
                            <w:rFonts w:ascii="Cambria Math" w:eastAsia="Times New Roman" w:hAnsi="Cambria Math" w:cs="Arial"/>
                            <w:i/>
                            <w:color w:val="000000"/>
                            <w:kern w:val="24"/>
                            <w:sz w:val="18"/>
                            <w:szCs w:val="18"/>
                          </w:rPr>
                        </m:ctrlPr>
                      </m:sSubPr>
                      <m:e>
                        <m:r>
                          <w:rPr>
                            <w:rFonts w:ascii="Cambria Math" w:eastAsia="Times New Roman" w:hAnsi="Cambria Math" w:cs="Arial"/>
                            <w:color w:val="000000"/>
                            <w:kern w:val="24"/>
                            <w:sz w:val="18"/>
                            <w:szCs w:val="18"/>
                          </w:rPr>
                          <m:t>p</m:t>
                        </m:r>
                      </m:e>
                      <m:sub>
                        <m:r>
                          <w:rPr>
                            <w:rFonts w:ascii="Cambria Math" w:eastAsia="Times New Roman" w:hAnsi="Cambria Math" w:cs="Arial"/>
                            <w:color w:val="000000"/>
                            <w:kern w:val="24"/>
                            <w:sz w:val="18"/>
                            <w:szCs w:val="18"/>
                          </w:rPr>
                          <m:t>22</m:t>
                        </m:r>
                      </m:sub>
                    </m:sSub>
                  </m:num>
                  <m:den>
                    <m:sSub>
                      <m:sSubPr>
                        <m:ctrlPr>
                          <w:rPr>
                            <w:rFonts w:ascii="Cambria Math" w:eastAsia="Times New Roman" w:hAnsi="Cambria Math" w:cs="Arial"/>
                            <w:i/>
                            <w:color w:val="000000"/>
                            <w:kern w:val="24"/>
                            <w:sz w:val="18"/>
                            <w:szCs w:val="18"/>
                          </w:rPr>
                        </m:ctrlPr>
                      </m:sSubPr>
                      <m:e>
                        <m:r>
                          <w:rPr>
                            <w:rFonts w:ascii="Cambria Math" w:eastAsia="Times New Roman" w:hAnsi="Cambria Math" w:cs="Arial"/>
                            <w:color w:val="000000"/>
                            <w:kern w:val="24"/>
                            <w:sz w:val="18"/>
                            <w:szCs w:val="18"/>
                          </w:rPr>
                          <m:t>p</m:t>
                        </m:r>
                      </m:e>
                      <m:sub>
                        <m:r>
                          <w:rPr>
                            <w:rFonts w:ascii="Cambria Math" w:eastAsia="Times New Roman" w:hAnsi="Cambria Math" w:cs="Arial"/>
                            <w:color w:val="000000"/>
                            <w:kern w:val="24"/>
                            <w:sz w:val="18"/>
                            <w:szCs w:val="18"/>
                          </w:rPr>
                          <m:t>.2</m:t>
                        </m:r>
                      </m:sub>
                    </m:sSub>
                  </m:den>
                </m:f>
              </m:oMath>
            </m:oMathPara>
          </w:p>
        </w:tc>
        <w:tc>
          <w:tcPr>
            <w:tcW w:w="992" w:type="dxa"/>
            <w:tcBorders>
              <w:top w:val="single" w:sz="8" w:space="0" w:color="FFFFFF"/>
              <w:left w:val="single" w:sz="8" w:space="0" w:color="FFFFFF"/>
              <w:bottom w:val="single" w:sz="8" w:space="0" w:color="FFFFFF"/>
              <w:right w:val="single" w:sz="8" w:space="0" w:color="FFFFFF"/>
            </w:tcBorders>
            <w:shd w:val="clear" w:color="auto" w:fill="FFFFFF" w:themeFill="background1"/>
            <w:tcMar>
              <w:top w:w="72" w:type="dxa"/>
              <w:left w:w="144" w:type="dxa"/>
              <w:bottom w:w="72" w:type="dxa"/>
              <w:right w:w="144" w:type="dxa"/>
            </w:tcMar>
            <w:hideMark/>
          </w:tcPr>
          <w:p w:rsidR="0062789F" w:rsidRPr="00D14189" w:rsidRDefault="0062789F" w:rsidP="0062789F">
            <w:pPr>
              <w:spacing w:after="0" w:line="240" w:lineRule="auto"/>
              <w:jc w:val="center"/>
              <w:rPr>
                <w:rFonts w:ascii="Arial" w:eastAsia="Times New Roman" w:hAnsi="Arial" w:cs="Arial"/>
                <w:sz w:val="18"/>
                <w:szCs w:val="18"/>
              </w:rPr>
            </w:pPr>
            <w:r w:rsidRPr="00D14189">
              <w:rPr>
                <w:rFonts w:ascii="Arial" w:eastAsia="Times New Roman" w:hAnsi="Arial" w:cs="Arial"/>
                <w:color w:val="000000"/>
                <w:kern w:val="24"/>
                <w:sz w:val="18"/>
                <w:szCs w:val="18"/>
              </w:rPr>
              <w:t>…</w:t>
            </w:r>
          </w:p>
        </w:tc>
        <w:tc>
          <w:tcPr>
            <w:tcW w:w="1134" w:type="dxa"/>
            <w:tcBorders>
              <w:top w:val="single" w:sz="8" w:space="0" w:color="FFFFFF"/>
              <w:left w:val="single" w:sz="8" w:space="0" w:color="FFFFFF"/>
              <w:bottom w:val="single" w:sz="8" w:space="0" w:color="FFFFFF"/>
              <w:right w:val="single" w:sz="4" w:space="0" w:color="auto"/>
            </w:tcBorders>
            <w:shd w:val="clear" w:color="auto" w:fill="FFFFFF" w:themeFill="background1"/>
            <w:tcMar>
              <w:top w:w="72" w:type="dxa"/>
              <w:left w:w="144" w:type="dxa"/>
              <w:bottom w:w="72" w:type="dxa"/>
              <w:right w:w="144" w:type="dxa"/>
            </w:tcMar>
            <w:hideMark/>
          </w:tcPr>
          <w:p w:rsidR="0062789F" w:rsidRPr="00D14189" w:rsidRDefault="003A102A" w:rsidP="00FB0DC9">
            <w:pPr>
              <w:spacing w:after="0" w:line="240" w:lineRule="auto"/>
              <w:jc w:val="center"/>
              <w:rPr>
                <w:rFonts w:ascii="Arial" w:eastAsia="Times New Roman" w:hAnsi="Arial" w:cs="Arial"/>
                <w:color w:val="000000"/>
                <w:kern w:val="24"/>
                <w:sz w:val="18"/>
                <w:szCs w:val="18"/>
              </w:rPr>
            </w:pPr>
            <m:oMathPara>
              <m:oMath>
                <m:f>
                  <m:fPr>
                    <m:ctrlPr>
                      <w:rPr>
                        <w:rFonts w:ascii="Cambria Math" w:eastAsia="Times New Roman" w:hAnsi="Cambria Math" w:cs="Arial"/>
                        <w:i/>
                        <w:color w:val="000000"/>
                        <w:kern w:val="24"/>
                        <w:sz w:val="18"/>
                        <w:szCs w:val="18"/>
                      </w:rPr>
                    </m:ctrlPr>
                  </m:fPr>
                  <m:num>
                    <m:sSub>
                      <m:sSubPr>
                        <m:ctrlPr>
                          <w:rPr>
                            <w:rFonts w:ascii="Cambria Math" w:eastAsia="Times New Roman" w:hAnsi="Cambria Math" w:cs="Arial"/>
                            <w:i/>
                            <w:color w:val="000000"/>
                            <w:kern w:val="24"/>
                            <w:sz w:val="18"/>
                            <w:szCs w:val="18"/>
                          </w:rPr>
                        </m:ctrlPr>
                      </m:sSubPr>
                      <m:e>
                        <m:r>
                          <w:rPr>
                            <w:rFonts w:ascii="Cambria Math" w:eastAsia="Times New Roman" w:hAnsi="Cambria Math" w:cs="Arial"/>
                            <w:color w:val="000000"/>
                            <w:kern w:val="24"/>
                            <w:sz w:val="18"/>
                            <w:szCs w:val="18"/>
                          </w:rPr>
                          <m:t>p</m:t>
                        </m:r>
                      </m:e>
                      <m:sub>
                        <m:r>
                          <w:rPr>
                            <w:rFonts w:ascii="Cambria Math" w:eastAsia="Times New Roman" w:hAnsi="Cambria Math" w:cs="Arial"/>
                            <w:color w:val="000000"/>
                            <w:kern w:val="24"/>
                            <w:sz w:val="18"/>
                            <w:szCs w:val="18"/>
                          </w:rPr>
                          <m:t>2c</m:t>
                        </m:r>
                      </m:sub>
                    </m:sSub>
                  </m:num>
                  <m:den>
                    <m:sSub>
                      <m:sSubPr>
                        <m:ctrlPr>
                          <w:rPr>
                            <w:rFonts w:ascii="Cambria Math" w:eastAsia="Times New Roman" w:hAnsi="Cambria Math" w:cs="Arial"/>
                            <w:i/>
                            <w:color w:val="000000"/>
                            <w:kern w:val="24"/>
                            <w:sz w:val="18"/>
                            <w:szCs w:val="18"/>
                          </w:rPr>
                        </m:ctrlPr>
                      </m:sSubPr>
                      <m:e>
                        <m:r>
                          <w:rPr>
                            <w:rFonts w:ascii="Cambria Math" w:eastAsia="Times New Roman" w:hAnsi="Cambria Math" w:cs="Arial"/>
                            <w:color w:val="000000"/>
                            <w:kern w:val="24"/>
                            <w:sz w:val="18"/>
                            <w:szCs w:val="18"/>
                          </w:rPr>
                          <m:t>p</m:t>
                        </m:r>
                      </m:e>
                      <m:sub>
                        <m:r>
                          <w:rPr>
                            <w:rFonts w:ascii="Cambria Math" w:eastAsia="Times New Roman" w:hAnsi="Cambria Math" w:cs="Arial"/>
                            <w:color w:val="000000"/>
                            <w:kern w:val="24"/>
                            <w:sz w:val="18"/>
                            <w:szCs w:val="18"/>
                          </w:rPr>
                          <m:t>.c</m:t>
                        </m:r>
                      </m:sub>
                    </m:sSub>
                  </m:den>
                </m:f>
              </m:oMath>
            </m:oMathPara>
          </w:p>
        </w:tc>
      </w:tr>
      <w:tr w:rsidR="0062789F" w:rsidRPr="00D14189" w:rsidTr="00D14189">
        <w:trPr>
          <w:trHeight w:val="261"/>
          <w:jc w:val="center"/>
        </w:trPr>
        <w:tc>
          <w:tcPr>
            <w:tcW w:w="1371" w:type="dxa"/>
            <w:vMerge/>
            <w:tcBorders>
              <w:left w:val="single" w:sz="4" w:space="0" w:color="auto"/>
              <w:right w:val="single" w:sz="4" w:space="0" w:color="auto"/>
            </w:tcBorders>
            <w:shd w:val="clear" w:color="auto" w:fill="FFFFFF" w:themeFill="background1"/>
            <w:vAlign w:val="center"/>
            <w:hideMark/>
          </w:tcPr>
          <w:p w:rsidR="0062789F" w:rsidRPr="00D14189" w:rsidRDefault="0062789F" w:rsidP="0062789F">
            <w:pPr>
              <w:spacing w:after="0" w:line="240" w:lineRule="auto"/>
              <w:rPr>
                <w:rFonts w:ascii="Arial" w:eastAsia="Times New Roman" w:hAnsi="Arial" w:cs="Arial"/>
                <w:sz w:val="18"/>
                <w:szCs w:val="18"/>
              </w:rPr>
            </w:pPr>
          </w:p>
        </w:tc>
        <w:tc>
          <w:tcPr>
            <w:tcW w:w="1134" w:type="dxa"/>
            <w:tcBorders>
              <w:top w:val="single" w:sz="8" w:space="0" w:color="FFFFFF"/>
              <w:left w:val="single" w:sz="4" w:space="0" w:color="auto"/>
              <w:bottom w:val="single" w:sz="8" w:space="0" w:color="FFFFFF"/>
              <w:right w:val="single" w:sz="4" w:space="0" w:color="auto"/>
            </w:tcBorders>
            <w:shd w:val="clear" w:color="auto" w:fill="FFFFFF" w:themeFill="background1"/>
            <w:tcMar>
              <w:top w:w="72" w:type="dxa"/>
              <w:left w:w="144" w:type="dxa"/>
              <w:bottom w:w="72" w:type="dxa"/>
              <w:right w:w="144" w:type="dxa"/>
            </w:tcMar>
            <w:hideMark/>
          </w:tcPr>
          <w:p w:rsidR="0062789F" w:rsidRPr="00D14189" w:rsidRDefault="0062789F" w:rsidP="0062789F">
            <w:pPr>
              <w:spacing w:after="0" w:line="240" w:lineRule="auto"/>
              <w:jc w:val="center"/>
              <w:rPr>
                <w:rFonts w:ascii="Arial" w:eastAsia="Times New Roman" w:hAnsi="Arial" w:cs="Arial"/>
                <w:sz w:val="18"/>
                <w:szCs w:val="18"/>
              </w:rPr>
            </w:pPr>
            <w:r w:rsidRPr="00D14189">
              <w:rPr>
                <w:rFonts w:ascii="Arial" w:eastAsia="Times New Roman" w:hAnsi="Arial" w:cs="Arial"/>
                <w:color w:val="000000"/>
                <w:kern w:val="24"/>
                <w:sz w:val="18"/>
                <w:szCs w:val="18"/>
              </w:rPr>
              <w:t>…</w:t>
            </w:r>
          </w:p>
        </w:tc>
        <w:tc>
          <w:tcPr>
            <w:tcW w:w="993" w:type="dxa"/>
            <w:tcBorders>
              <w:top w:val="single" w:sz="8" w:space="0" w:color="FFFFFF"/>
              <w:left w:val="single" w:sz="4" w:space="0" w:color="auto"/>
              <w:bottom w:val="single" w:sz="8" w:space="0" w:color="FFFFFF"/>
              <w:right w:val="single" w:sz="8" w:space="0" w:color="FFFFFF"/>
            </w:tcBorders>
            <w:shd w:val="clear" w:color="auto" w:fill="FFFFFF" w:themeFill="background1"/>
            <w:tcMar>
              <w:top w:w="72" w:type="dxa"/>
              <w:left w:w="144" w:type="dxa"/>
              <w:bottom w:w="72" w:type="dxa"/>
              <w:right w:w="144" w:type="dxa"/>
            </w:tcMar>
            <w:hideMark/>
          </w:tcPr>
          <w:p w:rsidR="0062789F" w:rsidRPr="00D14189" w:rsidRDefault="0062789F" w:rsidP="0062789F">
            <w:pPr>
              <w:spacing w:after="0" w:line="240" w:lineRule="auto"/>
              <w:jc w:val="center"/>
              <w:rPr>
                <w:rFonts w:ascii="Arial" w:eastAsia="Times New Roman" w:hAnsi="Arial" w:cs="Arial"/>
                <w:sz w:val="18"/>
                <w:szCs w:val="18"/>
              </w:rPr>
            </w:pPr>
            <w:r w:rsidRPr="00D14189">
              <w:rPr>
                <w:rFonts w:ascii="Arial" w:eastAsia="Times New Roman" w:hAnsi="Arial" w:cs="Arial"/>
                <w:color w:val="000000"/>
                <w:kern w:val="24"/>
                <w:sz w:val="18"/>
                <w:szCs w:val="18"/>
              </w:rPr>
              <w:t>…</w:t>
            </w:r>
          </w:p>
        </w:tc>
        <w:tc>
          <w:tcPr>
            <w:tcW w:w="1134" w:type="dxa"/>
            <w:tcBorders>
              <w:top w:val="single" w:sz="8" w:space="0" w:color="FFFFFF"/>
              <w:left w:val="single" w:sz="8" w:space="0" w:color="FFFFFF"/>
              <w:bottom w:val="single" w:sz="8" w:space="0" w:color="FFFFFF"/>
              <w:right w:val="single" w:sz="8" w:space="0" w:color="FFFFFF"/>
            </w:tcBorders>
            <w:shd w:val="clear" w:color="auto" w:fill="FFFFFF" w:themeFill="background1"/>
            <w:tcMar>
              <w:top w:w="72" w:type="dxa"/>
              <w:left w:w="144" w:type="dxa"/>
              <w:bottom w:w="72" w:type="dxa"/>
              <w:right w:w="144" w:type="dxa"/>
            </w:tcMar>
            <w:hideMark/>
          </w:tcPr>
          <w:p w:rsidR="0062789F" w:rsidRPr="00D14189" w:rsidRDefault="0062789F" w:rsidP="0062789F">
            <w:pPr>
              <w:spacing w:after="0" w:line="240" w:lineRule="auto"/>
              <w:jc w:val="center"/>
              <w:rPr>
                <w:rFonts w:ascii="Arial" w:eastAsia="Times New Roman" w:hAnsi="Arial" w:cs="Arial"/>
                <w:sz w:val="18"/>
                <w:szCs w:val="18"/>
              </w:rPr>
            </w:pPr>
            <w:r w:rsidRPr="00D14189">
              <w:rPr>
                <w:rFonts w:ascii="Arial" w:eastAsia="Times New Roman" w:hAnsi="Arial" w:cs="Arial"/>
                <w:color w:val="000000"/>
                <w:kern w:val="24"/>
                <w:sz w:val="18"/>
                <w:szCs w:val="18"/>
              </w:rPr>
              <w:t>…</w:t>
            </w:r>
          </w:p>
        </w:tc>
        <w:tc>
          <w:tcPr>
            <w:tcW w:w="992" w:type="dxa"/>
            <w:tcBorders>
              <w:top w:val="single" w:sz="8" w:space="0" w:color="FFFFFF"/>
              <w:left w:val="single" w:sz="8" w:space="0" w:color="FFFFFF"/>
              <w:bottom w:val="single" w:sz="8" w:space="0" w:color="FFFFFF"/>
              <w:right w:val="single" w:sz="8" w:space="0" w:color="FFFFFF"/>
            </w:tcBorders>
            <w:shd w:val="clear" w:color="auto" w:fill="FFFFFF" w:themeFill="background1"/>
            <w:tcMar>
              <w:top w:w="72" w:type="dxa"/>
              <w:left w:w="144" w:type="dxa"/>
              <w:bottom w:w="72" w:type="dxa"/>
              <w:right w:w="144" w:type="dxa"/>
            </w:tcMar>
            <w:hideMark/>
          </w:tcPr>
          <w:p w:rsidR="0062789F" w:rsidRPr="00D14189" w:rsidRDefault="0062789F" w:rsidP="0062789F">
            <w:pPr>
              <w:spacing w:after="0" w:line="240" w:lineRule="auto"/>
              <w:jc w:val="center"/>
              <w:rPr>
                <w:rFonts w:ascii="Arial" w:eastAsia="Times New Roman" w:hAnsi="Arial" w:cs="Arial"/>
                <w:sz w:val="18"/>
                <w:szCs w:val="18"/>
              </w:rPr>
            </w:pPr>
            <w:r w:rsidRPr="00D14189">
              <w:rPr>
                <w:rFonts w:ascii="Arial" w:eastAsia="Times New Roman" w:hAnsi="Arial" w:cs="Arial"/>
                <w:color w:val="000000"/>
                <w:kern w:val="24"/>
                <w:sz w:val="18"/>
                <w:szCs w:val="18"/>
              </w:rPr>
              <w:t>…</w:t>
            </w:r>
          </w:p>
        </w:tc>
        <w:tc>
          <w:tcPr>
            <w:tcW w:w="1134" w:type="dxa"/>
            <w:tcBorders>
              <w:top w:val="single" w:sz="8" w:space="0" w:color="FFFFFF"/>
              <w:left w:val="single" w:sz="8" w:space="0" w:color="FFFFFF"/>
              <w:bottom w:val="single" w:sz="8" w:space="0" w:color="FFFFFF"/>
              <w:right w:val="single" w:sz="4" w:space="0" w:color="auto"/>
            </w:tcBorders>
            <w:shd w:val="clear" w:color="auto" w:fill="FFFFFF" w:themeFill="background1"/>
            <w:tcMar>
              <w:top w:w="72" w:type="dxa"/>
              <w:left w:w="144" w:type="dxa"/>
              <w:bottom w:w="72" w:type="dxa"/>
              <w:right w:w="144" w:type="dxa"/>
            </w:tcMar>
            <w:hideMark/>
          </w:tcPr>
          <w:p w:rsidR="0062789F" w:rsidRPr="00D14189" w:rsidRDefault="0062789F" w:rsidP="0062789F">
            <w:pPr>
              <w:spacing w:after="0" w:line="240" w:lineRule="auto"/>
              <w:jc w:val="center"/>
              <w:rPr>
                <w:rFonts w:ascii="Arial" w:eastAsia="Times New Roman" w:hAnsi="Arial" w:cs="Arial"/>
                <w:sz w:val="18"/>
                <w:szCs w:val="18"/>
              </w:rPr>
            </w:pPr>
            <w:r w:rsidRPr="00D14189">
              <w:rPr>
                <w:rFonts w:ascii="Arial" w:eastAsia="Times New Roman" w:hAnsi="Arial" w:cs="Arial"/>
                <w:color w:val="000000"/>
                <w:kern w:val="24"/>
                <w:sz w:val="18"/>
                <w:szCs w:val="18"/>
              </w:rPr>
              <w:t>…</w:t>
            </w:r>
          </w:p>
        </w:tc>
      </w:tr>
      <w:tr w:rsidR="0062789F" w:rsidRPr="00D14189" w:rsidTr="00D14189">
        <w:trPr>
          <w:trHeight w:val="493"/>
          <w:jc w:val="center"/>
        </w:trPr>
        <w:tc>
          <w:tcPr>
            <w:tcW w:w="1371" w:type="dxa"/>
            <w:vMerge/>
            <w:tcBorders>
              <w:left w:val="single" w:sz="4" w:space="0" w:color="auto"/>
              <w:right w:val="single" w:sz="4" w:space="0" w:color="auto"/>
            </w:tcBorders>
            <w:shd w:val="clear" w:color="auto" w:fill="FFFFFF" w:themeFill="background1"/>
            <w:vAlign w:val="center"/>
            <w:hideMark/>
          </w:tcPr>
          <w:p w:rsidR="0062789F" w:rsidRPr="00D14189" w:rsidRDefault="0062789F" w:rsidP="0062789F">
            <w:pPr>
              <w:spacing w:after="0" w:line="240" w:lineRule="auto"/>
              <w:rPr>
                <w:rFonts w:ascii="Arial" w:eastAsia="Times New Roman" w:hAnsi="Arial" w:cs="Arial"/>
                <w:sz w:val="18"/>
                <w:szCs w:val="18"/>
              </w:rPr>
            </w:pPr>
          </w:p>
        </w:tc>
        <w:tc>
          <w:tcPr>
            <w:tcW w:w="1134" w:type="dxa"/>
            <w:tcBorders>
              <w:top w:val="single" w:sz="8" w:space="0" w:color="FFFFFF"/>
              <w:left w:val="single" w:sz="4" w:space="0" w:color="auto"/>
              <w:bottom w:val="single" w:sz="8" w:space="0" w:color="FFFFFF"/>
              <w:right w:val="single" w:sz="4" w:space="0" w:color="auto"/>
            </w:tcBorders>
            <w:shd w:val="clear" w:color="auto" w:fill="FFFFFF" w:themeFill="background1"/>
            <w:tcMar>
              <w:top w:w="72" w:type="dxa"/>
              <w:left w:w="144" w:type="dxa"/>
              <w:bottom w:w="72" w:type="dxa"/>
              <w:right w:w="144" w:type="dxa"/>
            </w:tcMar>
            <w:hideMark/>
          </w:tcPr>
          <w:p w:rsidR="0062789F" w:rsidRPr="00D14189" w:rsidRDefault="0062789F" w:rsidP="0062789F">
            <w:pPr>
              <w:spacing w:after="0" w:line="240" w:lineRule="auto"/>
              <w:jc w:val="center"/>
              <w:rPr>
                <w:rFonts w:ascii="Arial" w:eastAsia="Times New Roman" w:hAnsi="Arial" w:cs="Arial"/>
                <w:sz w:val="18"/>
                <w:szCs w:val="18"/>
              </w:rPr>
            </w:pPr>
            <w:r w:rsidRPr="00D14189">
              <w:rPr>
                <w:rFonts w:ascii="Arial" w:eastAsia="Times New Roman" w:hAnsi="Arial" w:cs="Arial"/>
                <w:color w:val="000000"/>
                <w:kern w:val="24"/>
                <w:sz w:val="18"/>
                <w:szCs w:val="18"/>
              </w:rPr>
              <w:t>Cat.</w:t>
            </w:r>
            <w:r w:rsidRPr="00D14189">
              <w:rPr>
                <w:rFonts w:ascii="Arial" w:eastAsia="Times New Roman" w:hAnsi="Arial" w:cs="Arial"/>
                <w:color w:val="000000"/>
                <w:kern w:val="24"/>
                <w:position w:val="-9"/>
                <w:sz w:val="18"/>
                <w:szCs w:val="18"/>
                <w:vertAlign w:val="subscript"/>
              </w:rPr>
              <w:t>r</w:t>
            </w:r>
          </w:p>
        </w:tc>
        <w:tc>
          <w:tcPr>
            <w:tcW w:w="993" w:type="dxa"/>
            <w:tcBorders>
              <w:top w:val="single" w:sz="8" w:space="0" w:color="FFFFFF"/>
              <w:left w:val="single" w:sz="4" w:space="0" w:color="auto"/>
              <w:bottom w:val="single" w:sz="4" w:space="0" w:color="auto"/>
              <w:right w:val="single" w:sz="8" w:space="0" w:color="FFFFFF"/>
            </w:tcBorders>
            <w:shd w:val="clear" w:color="auto" w:fill="FFFFFF" w:themeFill="background1"/>
            <w:tcMar>
              <w:top w:w="72" w:type="dxa"/>
              <w:left w:w="144" w:type="dxa"/>
              <w:bottom w:w="72" w:type="dxa"/>
              <w:right w:w="144" w:type="dxa"/>
            </w:tcMar>
            <w:hideMark/>
          </w:tcPr>
          <w:p w:rsidR="0062789F" w:rsidRPr="00D14189" w:rsidRDefault="003A102A" w:rsidP="00FB0DC9">
            <w:pPr>
              <w:spacing w:after="0" w:line="240" w:lineRule="auto"/>
              <w:jc w:val="center"/>
              <w:rPr>
                <w:rFonts w:ascii="Arial" w:eastAsia="Times New Roman" w:hAnsi="Arial" w:cs="Arial"/>
                <w:color w:val="000000"/>
                <w:kern w:val="24"/>
                <w:sz w:val="18"/>
                <w:szCs w:val="18"/>
              </w:rPr>
            </w:pPr>
            <m:oMathPara>
              <m:oMath>
                <m:f>
                  <m:fPr>
                    <m:ctrlPr>
                      <w:rPr>
                        <w:rFonts w:ascii="Cambria Math" w:eastAsia="Times New Roman" w:hAnsi="Cambria Math" w:cs="Arial"/>
                        <w:i/>
                        <w:color w:val="000000"/>
                        <w:kern w:val="24"/>
                        <w:sz w:val="18"/>
                        <w:szCs w:val="18"/>
                      </w:rPr>
                    </m:ctrlPr>
                  </m:fPr>
                  <m:num>
                    <m:sSub>
                      <m:sSubPr>
                        <m:ctrlPr>
                          <w:rPr>
                            <w:rFonts w:ascii="Cambria Math" w:eastAsia="Times New Roman" w:hAnsi="Cambria Math" w:cs="Arial"/>
                            <w:i/>
                            <w:color w:val="000000"/>
                            <w:kern w:val="24"/>
                            <w:sz w:val="18"/>
                            <w:szCs w:val="18"/>
                          </w:rPr>
                        </m:ctrlPr>
                      </m:sSubPr>
                      <m:e>
                        <m:r>
                          <w:rPr>
                            <w:rFonts w:ascii="Cambria Math" w:eastAsia="Times New Roman" w:hAnsi="Cambria Math" w:cs="Arial"/>
                            <w:color w:val="000000"/>
                            <w:kern w:val="24"/>
                            <w:sz w:val="18"/>
                            <w:szCs w:val="18"/>
                          </w:rPr>
                          <m:t>p</m:t>
                        </m:r>
                      </m:e>
                      <m:sub>
                        <m:r>
                          <w:rPr>
                            <w:rFonts w:ascii="Cambria Math" w:eastAsia="Times New Roman" w:hAnsi="Cambria Math" w:cs="Arial"/>
                            <w:color w:val="000000"/>
                            <w:kern w:val="24"/>
                            <w:sz w:val="18"/>
                            <w:szCs w:val="18"/>
                          </w:rPr>
                          <m:t>r1</m:t>
                        </m:r>
                      </m:sub>
                    </m:sSub>
                  </m:num>
                  <m:den>
                    <m:sSub>
                      <m:sSubPr>
                        <m:ctrlPr>
                          <w:rPr>
                            <w:rFonts w:ascii="Cambria Math" w:eastAsia="Times New Roman" w:hAnsi="Cambria Math" w:cs="Arial"/>
                            <w:i/>
                            <w:color w:val="000000"/>
                            <w:kern w:val="24"/>
                            <w:sz w:val="18"/>
                            <w:szCs w:val="18"/>
                          </w:rPr>
                        </m:ctrlPr>
                      </m:sSubPr>
                      <m:e>
                        <m:r>
                          <w:rPr>
                            <w:rFonts w:ascii="Cambria Math" w:eastAsia="Times New Roman" w:hAnsi="Cambria Math" w:cs="Arial"/>
                            <w:color w:val="000000"/>
                            <w:kern w:val="24"/>
                            <w:sz w:val="18"/>
                            <w:szCs w:val="18"/>
                          </w:rPr>
                          <m:t>p</m:t>
                        </m:r>
                      </m:e>
                      <m:sub>
                        <m:r>
                          <w:rPr>
                            <w:rFonts w:ascii="Cambria Math" w:eastAsia="Times New Roman" w:hAnsi="Cambria Math" w:cs="Arial"/>
                            <w:color w:val="000000"/>
                            <w:kern w:val="24"/>
                            <w:sz w:val="18"/>
                            <w:szCs w:val="18"/>
                          </w:rPr>
                          <m:t>.1</m:t>
                        </m:r>
                      </m:sub>
                    </m:sSub>
                  </m:den>
                </m:f>
              </m:oMath>
            </m:oMathPara>
          </w:p>
        </w:tc>
        <w:tc>
          <w:tcPr>
            <w:tcW w:w="1134" w:type="dxa"/>
            <w:tcBorders>
              <w:top w:val="single" w:sz="8" w:space="0" w:color="FFFFFF"/>
              <w:left w:val="single" w:sz="8" w:space="0" w:color="FFFFFF"/>
              <w:bottom w:val="single" w:sz="4" w:space="0" w:color="auto"/>
              <w:right w:val="single" w:sz="8" w:space="0" w:color="FFFFFF"/>
            </w:tcBorders>
            <w:shd w:val="clear" w:color="auto" w:fill="FFFFFF" w:themeFill="background1"/>
            <w:tcMar>
              <w:top w:w="72" w:type="dxa"/>
              <w:left w:w="144" w:type="dxa"/>
              <w:bottom w:w="72" w:type="dxa"/>
              <w:right w:w="144" w:type="dxa"/>
            </w:tcMar>
            <w:hideMark/>
          </w:tcPr>
          <w:p w:rsidR="0062789F" w:rsidRPr="00D14189" w:rsidRDefault="003A102A" w:rsidP="00FB0DC9">
            <w:pPr>
              <w:spacing w:after="0" w:line="240" w:lineRule="auto"/>
              <w:jc w:val="center"/>
              <w:rPr>
                <w:rFonts w:ascii="Arial" w:eastAsia="Times New Roman" w:hAnsi="Arial" w:cs="Arial"/>
                <w:color w:val="000000"/>
                <w:kern w:val="24"/>
                <w:sz w:val="18"/>
                <w:szCs w:val="18"/>
              </w:rPr>
            </w:pPr>
            <m:oMathPara>
              <m:oMath>
                <m:f>
                  <m:fPr>
                    <m:ctrlPr>
                      <w:rPr>
                        <w:rFonts w:ascii="Cambria Math" w:eastAsia="Times New Roman" w:hAnsi="Cambria Math" w:cs="Arial"/>
                        <w:i/>
                        <w:color w:val="000000"/>
                        <w:kern w:val="24"/>
                        <w:sz w:val="18"/>
                        <w:szCs w:val="18"/>
                      </w:rPr>
                    </m:ctrlPr>
                  </m:fPr>
                  <m:num>
                    <m:sSub>
                      <m:sSubPr>
                        <m:ctrlPr>
                          <w:rPr>
                            <w:rFonts w:ascii="Cambria Math" w:eastAsia="Times New Roman" w:hAnsi="Cambria Math" w:cs="Arial"/>
                            <w:i/>
                            <w:color w:val="000000"/>
                            <w:kern w:val="24"/>
                            <w:sz w:val="18"/>
                            <w:szCs w:val="18"/>
                          </w:rPr>
                        </m:ctrlPr>
                      </m:sSubPr>
                      <m:e>
                        <m:r>
                          <w:rPr>
                            <w:rFonts w:ascii="Cambria Math" w:eastAsia="Times New Roman" w:hAnsi="Cambria Math" w:cs="Arial"/>
                            <w:color w:val="000000"/>
                            <w:kern w:val="24"/>
                            <w:sz w:val="18"/>
                            <w:szCs w:val="18"/>
                          </w:rPr>
                          <m:t>p</m:t>
                        </m:r>
                      </m:e>
                      <m:sub>
                        <m:r>
                          <w:rPr>
                            <w:rFonts w:ascii="Cambria Math" w:eastAsia="Times New Roman" w:hAnsi="Cambria Math" w:cs="Arial"/>
                            <w:color w:val="000000"/>
                            <w:kern w:val="24"/>
                            <w:sz w:val="18"/>
                            <w:szCs w:val="18"/>
                          </w:rPr>
                          <m:t>r2</m:t>
                        </m:r>
                      </m:sub>
                    </m:sSub>
                  </m:num>
                  <m:den>
                    <m:sSub>
                      <m:sSubPr>
                        <m:ctrlPr>
                          <w:rPr>
                            <w:rFonts w:ascii="Cambria Math" w:eastAsia="Times New Roman" w:hAnsi="Cambria Math" w:cs="Arial"/>
                            <w:i/>
                            <w:color w:val="000000"/>
                            <w:kern w:val="24"/>
                            <w:sz w:val="18"/>
                            <w:szCs w:val="18"/>
                          </w:rPr>
                        </m:ctrlPr>
                      </m:sSubPr>
                      <m:e>
                        <m:r>
                          <w:rPr>
                            <w:rFonts w:ascii="Cambria Math" w:eastAsia="Times New Roman" w:hAnsi="Cambria Math" w:cs="Arial"/>
                            <w:color w:val="000000"/>
                            <w:kern w:val="24"/>
                            <w:sz w:val="18"/>
                            <w:szCs w:val="18"/>
                          </w:rPr>
                          <m:t>p</m:t>
                        </m:r>
                      </m:e>
                      <m:sub>
                        <m:r>
                          <w:rPr>
                            <w:rFonts w:ascii="Cambria Math" w:eastAsia="Times New Roman" w:hAnsi="Cambria Math" w:cs="Arial"/>
                            <w:color w:val="000000"/>
                            <w:kern w:val="24"/>
                            <w:sz w:val="18"/>
                            <w:szCs w:val="18"/>
                          </w:rPr>
                          <m:t>.2</m:t>
                        </m:r>
                      </m:sub>
                    </m:sSub>
                  </m:den>
                </m:f>
              </m:oMath>
            </m:oMathPara>
          </w:p>
        </w:tc>
        <w:tc>
          <w:tcPr>
            <w:tcW w:w="992" w:type="dxa"/>
            <w:tcBorders>
              <w:top w:val="single" w:sz="8" w:space="0" w:color="FFFFFF"/>
              <w:left w:val="single" w:sz="8" w:space="0" w:color="FFFFFF"/>
              <w:bottom w:val="single" w:sz="4" w:space="0" w:color="auto"/>
              <w:right w:val="single" w:sz="8" w:space="0" w:color="FFFFFF"/>
            </w:tcBorders>
            <w:shd w:val="clear" w:color="auto" w:fill="FFFFFF" w:themeFill="background1"/>
            <w:tcMar>
              <w:top w:w="72" w:type="dxa"/>
              <w:left w:w="144" w:type="dxa"/>
              <w:bottom w:w="72" w:type="dxa"/>
              <w:right w:w="144" w:type="dxa"/>
            </w:tcMar>
            <w:hideMark/>
          </w:tcPr>
          <w:p w:rsidR="0062789F" w:rsidRPr="00D14189" w:rsidRDefault="0062789F" w:rsidP="0062789F">
            <w:pPr>
              <w:spacing w:after="0" w:line="240" w:lineRule="auto"/>
              <w:jc w:val="center"/>
              <w:rPr>
                <w:rFonts w:ascii="Arial" w:eastAsia="Times New Roman" w:hAnsi="Arial" w:cs="Arial"/>
                <w:sz w:val="18"/>
                <w:szCs w:val="18"/>
              </w:rPr>
            </w:pPr>
            <w:r w:rsidRPr="00D14189">
              <w:rPr>
                <w:rFonts w:ascii="Arial" w:eastAsia="Times New Roman" w:hAnsi="Arial" w:cs="Arial"/>
                <w:color w:val="000000"/>
                <w:kern w:val="24"/>
                <w:sz w:val="18"/>
                <w:szCs w:val="18"/>
              </w:rPr>
              <w:t>…</w:t>
            </w:r>
          </w:p>
        </w:tc>
        <w:tc>
          <w:tcPr>
            <w:tcW w:w="1134" w:type="dxa"/>
            <w:tcBorders>
              <w:top w:val="single" w:sz="8" w:space="0" w:color="FFFFFF"/>
              <w:left w:val="single" w:sz="8" w:space="0" w:color="FFFFFF"/>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D14189" w:rsidRDefault="003A102A" w:rsidP="00FB0DC9">
            <w:pPr>
              <w:spacing w:after="0" w:line="240" w:lineRule="auto"/>
              <w:jc w:val="center"/>
              <w:rPr>
                <w:rFonts w:ascii="Arial" w:eastAsia="Times New Roman" w:hAnsi="Arial" w:cs="Arial"/>
                <w:color w:val="000000"/>
                <w:kern w:val="24"/>
                <w:sz w:val="18"/>
                <w:szCs w:val="18"/>
              </w:rPr>
            </w:pPr>
            <m:oMathPara>
              <m:oMath>
                <m:f>
                  <m:fPr>
                    <m:ctrlPr>
                      <w:rPr>
                        <w:rFonts w:ascii="Cambria Math" w:eastAsia="Times New Roman" w:hAnsi="Cambria Math" w:cs="Arial"/>
                        <w:i/>
                        <w:color w:val="000000"/>
                        <w:kern w:val="24"/>
                        <w:sz w:val="18"/>
                        <w:szCs w:val="18"/>
                      </w:rPr>
                    </m:ctrlPr>
                  </m:fPr>
                  <m:num>
                    <m:sSub>
                      <m:sSubPr>
                        <m:ctrlPr>
                          <w:rPr>
                            <w:rFonts w:ascii="Cambria Math" w:eastAsia="Times New Roman" w:hAnsi="Cambria Math" w:cs="Arial"/>
                            <w:i/>
                            <w:color w:val="000000"/>
                            <w:kern w:val="24"/>
                            <w:sz w:val="18"/>
                            <w:szCs w:val="18"/>
                          </w:rPr>
                        </m:ctrlPr>
                      </m:sSubPr>
                      <m:e>
                        <m:r>
                          <w:rPr>
                            <w:rFonts w:ascii="Cambria Math" w:eastAsia="Times New Roman" w:hAnsi="Cambria Math" w:cs="Arial"/>
                            <w:color w:val="000000"/>
                            <w:kern w:val="24"/>
                            <w:sz w:val="18"/>
                            <w:szCs w:val="18"/>
                          </w:rPr>
                          <m:t>p</m:t>
                        </m:r>
                      </m:e>
                      <m:sub>
                        <m:r>
                          <w:rPr>
                            <w:rFonts w:ascii="Cambria Math" w:eastAsia="Times New Roman" w:hAnsi="Cambria Math" w:cs="Arial"/>
                            <w:color w:val="000000"/>
                            <w:kern w:val="24"/>
                            <w:sz w:val="18"/>
                            <w:szCs w:val="18"/>
                          </w:rPr>
                          <m:t>rc</m:t>
                        </m:r>
                      </m:sub>
                    </m:sSub>
                  </m:num>
                  <m:den>
                    <m:sSub>
                      <m:sSubPr>
                        <m:ctrlPr>
                          <w:rPr>
                            <w:rFonts w:ascii="Cambria Math" w:eastAsia="Times New Roman" w:hAnsi="Cambria Math" w:cs="Arial"/>
                            <w:i/>
                            <w:color w:val="000000"/>
                            <w:kern w:val="24"/>
                            <w:sz w:val="18"/>
                            <w:szCs w:val="18"/>
                          </w:rPr>
                        </m:ctrlPr>
                      </m:sSubPr>
                      <m:e>
                        <m:r>
                          <w:rPr>
                            <w:rFonts w:ascii="Cambria Math" w:eastAsia="Times New Roman" w:hAnsi="Cambria Math" w:cs="Arial"/>
                            <w:color w:val="000000"/>
                            <w:kern w:val="24"/>
                            <w:sz w:val="18"/>
                            <w:szCs w:val="18"/>
                          </w:rPr>
                          <m:t>p</m:t>
                        </m:r>
                      </m:e>
                      <m:sub>
                        <m:r>
                          <w:rPr>
                            <w:rFonts w:ascii="Cambria Math" w:eastAsia="Times New Roman" w:hAnsi="Cambria Math" w:cs="Arial"/>
                            <w:color w:val="000000"/>
                            <w:kern w:val="24"/>
                            <w:sz w:val="18"/>
                            <w:szCs w:val="18"/>
                          </w:rPr>
                          <m:t>.c</m:t>
                        </m:r>
                      </m:sub>
                    </m:sSub>
                  </m:den>
                </m:f>
              </m:oMath>
            </m:oMathPara>
          </w:p>
        </w:tc>
      </w:tr>
      <w:tr w:rsidR="0062789F" w:rsidRPr="00D14189" w:rsidTr="00D14189">
        <w:trPr>
          <w:trHeight w:val="342"/>
          <w:jc w:val="center"/>
        </w:trPr>
        <w:tc>
          <w:tcPr>
            <w:tcW w:w="1371" w:type="dxa"/>
            <w:vMerge/>
            <w:tcBorders>
              <w:left w:val="single" w:sz="4" w:space="0" w:color="auto"/>
              <w:bottom w:val="single" w:sz="4" w:space="0" w:color="auto"/>
              <w:right w:val="single" w:sz="4" w:space="0" w:color="auto"/>
            </w:tcBorders>
            <w:shd w:val="clear" w:color="auto" w:fill="FFFFFF" w:themeFill="background1"/>
            <w:vAlign w:val="center"/>
            <w:hideMark/>
          </w:tcPr>
          <w:p w:rsidR="0062789F" w:rsidRPr="00D14189" w:rsidRDefault="0062789F" w:rsidP="0062789F">
            <w:pPr>
              <w:spacing w:after="0" w:line="240" w:lineRule="auto"/>
              <w:rPr>
                <w:rFonts w:ascii="Arial" w:eastAsia="Times New Roman" w:hAnsi="Arial" w:cs="Arial"/>
                <w:sz w:val="18"/>
                <w:szCs w:val="18"/>
              </w:rPr>
            </w:pPr>
          </w:p>
        </w:tc>
        <w:tc>
          <w:tcPr>
            <w:tcW w:w="1134" w:type="dxa"/>
            <w:tcBorders>
              <w:top w:val="single" w:sz="8" w:space="0" w:color="FFFFFF"/>
              <w:left w:val="single" w:sz="4" w:space="0" w:color="auto"/>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D14189" w:rsidRDefault="0062789F" w:rsidP="0062789F">
            <w:pPr>
              <w:spacing w:after="0" w:line="240" w:lineRule="auto"/>
              <w:rPr>
                <w:rFonts w:ascii="Arial" w:eastAsia="Times New Roman" w:hAnsi="Arial" w:cs="Arial"/>
                <w:sz w:val="18"/>
                <w:szCs w:val="18"/>
              </w:rPr>
            </w:pPr>
            <w:r w:rsidRPr="00D14189">
              <w:rPr>
                <w:rFonts w:ascii="Arial" w:eastAsia="Times New Roman" w:hAnsi="Arial" w:cs="Arial"/>
                <w:color w:val="000000"/>
                <w:kern w:val="24"/>
                <w:sz w:val="18"/>
                <w:szCs w:val="18"/>
              </w:rPr>
              <w:t>Total Marginal Columna</w:t>
            </w:r>
          </w:p>
        </w:tc>
        <w:tc>
          <w:tcPr>
            <w:tcW w:w="993" w:type="dxa"/>
            <w:tcBorders>
              <w:top w:val="single" w:sz="4" w:space="0" w:color="auto"/>
              <w:left w:val="single" w:sz="4" w:space="0" w:color="auto"/>
              <w:bottom w:val="single" w:sz="4" w:space="0" w:color="auto"/>
              <w:right w:val="single" w:sz="8" w:space="0" w:color="FFFFFF"/>
            </w:tcBorders>
            <w:shd w:val="clear" w:color="auto" w:fill="FFFFFF" w:themeFill="background1"/>
            <w:tcMar>
              <w:top w:w="72" w:type="dxa"/>
              <w:left w:w="144" w:type="dxa"/>
              <w:bottom w:w="72" w:type="dxa"/>
              <w:right w:w="144" w:type="dxa"/>
            </w:tcMar>
            <w:hideMark/>
          </w:tcPr>
          <w:p w:rsidR="0062789F" w:rsidRPr="00D14189" w:rsidRDefault="0062789F" w:rsidP="0062789F">
            <w:pPr>
              <w:spacing w:after="0" w:line="240" w:lineRule="auto"/>
              <w:jc w:val="center"/>
              <w:rPr>
                <w:rFonts w:ascii="Arial" w:eastAsia="Times New Roman" w:hAnsi="Arial" w:cs="Arial"/>
                <w:sz w:val="18"/>
                <w:szCs w:val="18"/>
              </w:rPr>
            </w:pPr>
            <w:r w:rsidRPr="00D14189">
              <w:rPr>
                <w:rFonts w:ascii="Arial" w:eastAsia="Times New Roman" w:hAnsi="Arial" w:cs="Arial"/>
                <w:color w:val="000000"/>
                <w:kern w:val="24"/>
                <w:sz w:val="18"/>
                <w:szCs w:val="18"/>
              </w:rPr>
              <w:t>1</w:t>
            </w:r>
          </w:p>
        </w:tc>
        <w:tc>
          <w:tcPr>
            <w:tcW w:w="1134" w:type="dxa"/>
            <w:tcBorders>
              <w:top w:val="single" w:sz="4" w:space="0" w:color="auto"/>
              <w:left w:val="single" w:sz="8" w:space="0" w:color="FFFFFF"/>
              <w:bottom w:val="single" w:sz="4" w:space="0" w:color="auto"/>
              <w:right w:val="single" w:sz="8" w:space="0" w:color="FFFFFF"/>
            </w:tcBorders>
            <w:shd w:val="clear" w:color="auto" w:fill="FFFFFF" w:themeFill="background1"/>
            <w:tcMar>
              <w:top w:w="72" w:type="dxa"/>
              <w:left w:w="144" w:type="dxa"/>
              <w:bottom w:w="72" w:type="dxa"/>
              <w:right w:w="144" w:type="dxa"/>
            </w:tcMar>
            <w:hideMark/>
          </w:tcPr>
          <w:p w:rsidR="0062789F" w:rsidRPr="00D14189" w:rsidRDefault="0062789F" w:rsidP="0062789F">
            <w:pPr>
              <w:spacing w:after="0" w:line="240" w:lineRule="auto"/>
              <w:jc w:val="center"/>
              <w:rPr>
                <w:rFonts w:ascii="Arial" w:eastAsia="Times New Roman" w:hAnsi="Arial" w:cs="Arial"/>
                <w:sz w:val="18"/>
                <w:szCs w:val="18"/>
              </w:rPr>
            </w:pPr>
            <w:r w:rsidRPr="00D14189">
              <w:rPr>
                <w:rFonts w:ascii="Arial" w:eastAsia="Times New Roman" w:hAnsi="Arial" w:cs="Arial"/>
                <w:color w:val="000000"/>
                <w:kern w:val="24"/>
                <w:sz w:val="18"/>
                <w:szCs w:val="18"/>
              </w:rPr>
              <w:t>1</w:t>
            </w:r>
          </w:p>
        </w:tc>
        <w:tc>
          <w:tcPr>
            <w:tcW w:w="992" w:type="dxa"/>
            <w:tcBorders>
              <w:top w:val="single" w:sz="4" w:space="0" w:color="auto"/>
              <w:left w:val="single" w:sz="8" w:space="0" w:color="FFFFFF"/>
              <w:bottom w:val="single" w:sz="4" w:space="0" w:color="auto"/>
              <w:right w:val="single" w:sz="8" w:space="0" w:color="FFFFFF"/>
            </w:tcBorders>
            <w:shd w:val="clear" w:color="auto" w:fill="FFFFFF" w:themeFill="background1"/>
            <w:tcMar>
              <w:top w:w="72" w:type="dxa"/>
              <w:left w:w="144" w:type="dxa"/>
              <w:bottom w:w="72" w:type="dxa"/>
              <w:right w:w="144" w:type="dxa"/>
            </w:tcMar>
            <w:hideMark/>
          </w:tcPr>
          <w:p w:rsidR="0062789F" w:rsidRPr="00D14189" w:rsidRDefault="0062789F" w:rsidP="0062789F">
            <w:pPr>
              <w:spacing w:after="0" w:line="240" w:lineRule="auto"/>
              <w:jc w:val="center"/>
              <w:rPr>
                <w:rFonts w:ascii="Arial" w:eastAsia="Times New Roman" w:hAnsi="Arial" w:cs="Arial"/>
                <w:sz w:val="18"/>
                <w:szCs w:val="18"/>
              </w:rPr>
            </w:pPr>
            <w:r w:rsidRPr="00D14189">
              <w:rPr>
                <w:rFonts w:ascii="Arial" w:eastAsia="Times New Roman" w:hAnsi="Arial" w:cs="Arial"/>
                <w:color w:val="000000"/>
                <w:kern w:val="24"/>
                <w:sz w:val="18"/>
                <w:szCs w:val="18"/>
              </w:rPr>
              <w:t>…</w:t>
            </w:r>
          </w:p>
        </w:tc>
        <w:tc>
          <w:tcPr>
            <w:tcW w:w="1134" w:type="dxa"/>
            <w:tcBorders>
              <w:top w:val="single" w:sz="4" w:space="0" w:color="auto"/>
              <w:left w:val="single" w:sz="8" w:space="0" w:color="FFFFFF"/>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62789F" w:rsidRPr="00D14189" w:rsidRDefault="0062789F" w:rsidP="0062789F">
            <w:pPr>
              <w:spacing w:after="0" w:line="240" w:lineRule="auto"/>
              <w:jc w:val="center"/>
              <w:rPr>
                <w:rFonts w:ascii="Arial" w:eastAsia="Times New Roman" w:hAnsi="Arial" w:cs="Arial"/>
                <w:sz w:val="18"/>
                <w:szCs w:val="18"/>
              </w:rPr>
            </w:pPr>
            <w:r w:rsidRPr="00D14189">
              <w:rPr>
                <w:rFonts w:ascii="Arial" w:eastAsia="Times New Roman" w:hAnsi="Arial" w:cs="Arial"/>
                <w:color w:val="000000"/>
                <w:kern w:val="24"/>
                <w:sz w:val="18"/>
                <w:szCs w:val="18"/>
              </w:rPr>
              <w:t>1</w:t>
            </w:r>
          </w:p>
        </w:tc>
      </w:tr>
    </w:tbl>
    <w:p w:rsidR="0062789F" w:rsidRPr="00A07C22" w:rsidRDefault="0062789F" w:rsidP="0062789F">
      <w:pPr>
        <w:spacing w:after="0" w:line="240" w:lineRule="auto"/>
        <w:textAlignment w:val="baseline"/>
        <w:rPr>
          <w:rFonts w:ascii="Arial" w:eastAsia="Times New Roman" w:hAnsi="Arial" w:cs="Arial"/>
          <w:sz w:val="24"/>
          <w:szCs w:val="24"/>
        </w:rPr>
      </w:pPr>
    </w:p>
    <w:p w:rsidR="00027DBD" w:rsidRDefault="00027DBD" w:rsidP="0062789F">
      <w:pPr>
        <w:spacing w:after="0" w:line="240" w:lineRule="auto"/>
        <w:jc w:val="both"/>
        <w:textAlignment w:val="baseline"/>
        <w:rPr>
          <w:rFonts w:ascii="Arial" w:eastAsia="Times New Roman" w:hAnsi="Arial" w:cs="Arial"/>
          <w:sz w:val="24"/>
          <w:szCs w:val="24"/>
        </w:rPr>
      </w:pP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sz w:val="24"/>
          <w:szCs w:val="24"/>
        </w:rPr>
        <w:t xml:space="preserve">En el ejemplo presentado inicialmente la </w:t>
      </w:r>
      <w:r w:rsidRPr="003A102A">
        <w:rPr>
          <w:rFonts w:ascii="Arial" w:eastAsia="Times New Roman" w:hAnsi="Arial" w:cs="Arial"/>
          <w:b/>
          <w:color w:val="FF0000"/>
          <w:sz w:val="24"/>
          <w:szCs w:val="24"/>
        </w:rPr>
        <w:t>tabla de perfiles fila</w:t>
      </w:r>
      <w:r w:rsidRPr="00A07C22">
        <w:rPr>
          <w:rFonts w:ascii="Arial" w:eastAsia="Times New Roman" w:hAnsi="Arial" w:cs="Arial"/>
          <w:sz w:val="24"/>
          <w:szCs w:val="24"/>
        </w:rPr>
        <w:t xml:space="preserve"> es la que se presenta a continuación y, como ejemplo indica que del total de agricultores, la probabilidad que se alojen en hoteles es 0.201. O, expresado en términos porcentuales su interpretación sería que del total de agricultores el 20.1% se alojan en hoteles.</w:t>
      </w:r>
    </w:p>
    <w:p w:rsidR="0062789F" w:rsidRPr="00A07C22" w:rsidRDefault="0062789F" w:rsidP="00D14189">
      <w:pPr>
        <w:spacing w:after="0" w:line="240" w:lineRule="auto"/>
        <w:jc w:val="center"/>
        <w:textAlignment w:val="baseline"/>
        <w:rPr>
          <w:rFonts w:ascii="Arial" w:eastAsia="Times New Roman" w:hAnsi="Arial" w:cs="Arial"/>
          <w:sz w:val="24"/>
          <w:szCs w:val="24"/>
        </w:rPr>
      </w:pPr>
      <w:r w:rsidRPr="00A07C22">
        <w:rPr>
          <w:rFonts w:ascii="Arial" w:eastAsia="Times New Roman" w:hAnsi="Arial" w:cs="Arial"/>
          <w:noProof/>
          <w:sz w:val="24"/>
          <w:szCs w:val="24"/>
          <w:lang w:val="es-ES" w:eastAsia="es-ES"/>
        </w:rPr>
        <w:drawing>
          <wp:inline distT="0" distB="0" distL="0" distR="0" wp14:anchorId="0A686B49" wp14:editId="62E8756E">
            <wp:extent cx="5400040" cy="2043803"/>
            <wp:effectExtent l="0" t="0" r="0" b="0"/>
            <wp:docPr id="1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211"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400040" cy="2043803"/>
                    </a:xfrm>
                    <a:prstGeom prst="rect">
                      <a:avLst/>
                    </a:prstGeom>
                    <a:noFill/>
                    <a:ln>
                      <a:noFill/>
                    </a:ln>
                    <a:extLst/>
                  </pic:spPr>
                </pic:pic>
              </a:graphicData>
            </a:graphic>
          </wp:inline>
        </w:drawing>
      </w:r>
    </w:p>
    <w:p w:rsidR="00027DBD" w:rsidRDefault="00027DBD" w:rsidP="0062789F">
      <w:pPr>
        <w:spacing w:after="0" w:line="240" w:lineRule="auto"/>
        <w:jc w:val="both"/>
        <w:textAlignment w:val="baseline"/>
        <w:rPr>
          <w:rFonts w:ascii="Arial" w:eastAsia="Times New Roman" w:hAnsi="Arial" w:cs="Arial"/>
          <w:sz w:val="24"/>
          <w:szCs w:val="24"/>
        </w:rPr>
      </w:pP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sz w:val="24"/>
          <w:szCs w:val="24"/>
        </w:rPr>
        <w:t xml:space="preserve">En el caso de los perfiles columna, el total de referencia es el total marginal columna. Así, de todos los que se alojan en hoteles, la probabilidad que </w:t>
      </w:r>
      <w:proofErr w:type="gramStart"/>
      <w:r w:rsidRPr="00A07C22">
        <w:rPr>
          <w:rFonts w:ascii="Arial" w:eastAsia="Times New Roman" w:hAnsi="Arial" w:cs="Arial"/>
          <w:sz w:val="24"/>
          <w:szCs w:val="24"/>
        </w:rPr>
        <w:t>sean</w:t>
      </w:r>
      <w:proofErr w:type="gramEnd"/>
      <w:r w:rsidRPr="00A07C22">
        <w:rPr>
          <w:rFonts w:ascii="Arial" w:eastAsia="Times New Roman" w:hAnsi="Arial" w:cs="Arial"/>
          <w:sz w:val="24"/>
          <w:szCs w:val="24"/>
        </w:rPr>
        <w:t xml:space="preserve"> agricultores es 0.035. O, expresado en términos porcentuales: De todos los que se alojan en hoteles el 3.5% son agricultores.</w:t>
      </w:r>
    </w:p>
    <w:p w:rsidR="0062789F" w:rsidRPr="00A07C22" w:rsidRDefault="0062789F" w:rsidP="0062789F">
      <w:pPr>
        <w:spacing w:after="0" w:line="240" w:lineRule="auto"/>
        <w:textAlignment w:val="baseline"/>
        <w:rPr>
          <w:rFonts w:ascii="Arial" w:eastAsia="Times New Roman" w:hAnsi="Arial" w:cs="Arial"/>
          <w:sz w:val="24"/>
          <w:szCs w:val="24"/>
        </w:rPr>
      </w:pPr>
      <w:r w:rsidRPr="00A07C22">
        <w:rPr>
          <w:rFonts w:ascii="Arial" w:eastAsia="Times New Roman" w:hAnsi="Arial" w:cs="Arial"/>
          <w:noProof/>
          <w:sz w:val="24"/>
          <w:szCs w:val="24"/>
          <w:lang w:val="es-ES" w:eastAsia="es-ES"/>
        </w:rPr>
        <w:lastRenderedPageBreak/>
        <w:drawing>
          <wp:inline distT="0" distB="0" distL="0" distR="0" wp14:anchorId="0AEDF9B8" wp14:editId="6691CBE0">
            <wp:extent cx="5400040" cy="1946043"/>
            <wp:effectExtent l="0" t="0" r="0" b="0"/>
            <wp:docPr id="14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216"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400040" cy="1946043"/>
                    </a:xfrm>
                    <a:prstGeom prst="rect">
                      <a:avLst/>
                    </a:prstGeom>
                    <a:noFill/>
                    <a:ln>
                      <a:noFill/>
                    </a:ln>
                    <a:extLst/>
                  </pic:spPr>
                </pic:pic>
              </a:graphicData>
            </a:graphic>
          </wp:inline>
        </w:drawing>
      </w:r>
    </w:p>
    <w:p w:rsidR="009659E6" w:rsidRDefault="009659E6" w:rsidP="0062789F">
      <w:pPr>
        <w:spacing w:after="0" w:line="240" w:lineRule="auto"/>
        <w:textAlignment w:val="baseline"/>
        <w:rPr>
          <w:rFonts w:ascii="Arial" w:eastAsia="Times New Roman" w:hAnsi="Arial" w:cs="Arial"/>
          <w:b/>
          <w:bCs/>
          <w:color w:val="000000"/>
          <w:kern w:val="24"/>
          <w:sz w:val="24"/>
          <w:szCs w:val="24"/>
          <w:lang w:val="es-ES_tradnl"/>
        </w:rPr>
      </w:pPr>
    </w:p>
    <w:p w:rsidR="00436A33" w:rsidRPr="00A07C22" w:rsidRDefault="00436A33" w:rsidP="0062789F">
      <w:pPr>
        <w:spacing w:after="0" w:line="240" w:lineRule="auto"/>
        <w:textAlignment w:val="baseline"/>
        <w:rPr>
          <w:rFonts w:ascii="Arial" w:eastAsia="Times New Roman" w:hAnsi="Arial" w:cs="Arial"/>
          <w:b/>
          <w:bCs/>
          <w:color w:val="000000"/>
          <w:kern w:val="24"/>
          <w:sz w:val="24"/>
          <w:szCs w:val="24"/>
          <w:lang w:val="es-ES_tradnl"/>
        </w:rPr>
      </w:pPr>
    </w:p>
    <w:p w:rsidR="0062789F" w:rsidRPr="00673BD6" w:rsidRDefault="0062789F" w:rsidP="0062789F">
      <w:pPr>
        <w:spacing w:after="0" w:line="240" w:lineRule="auto"/>
        <w:textAlignment w:val="baseline"/>
        <w:rPr>
          <w:rFonts w:ascii="Arial" w:eastAsia="Times New Roman" w:hAnsi="Arial" w:cs="Arial"/>
          <w:b/>
          <w:bCs/>
          <w:color w:val="FF0000"/>
          <w:kern w:val="24"/>
          <w:sz w:val="24"/>
          <w:szCs w:val="24"/>
          <w:lang w:val="es-ES_tradnl"/>
        </w:rPr>
      </w:pPr>
      <w:r w:rsidRPr="00673BD6">
        <w:rPr>
          <w:rFonts w:ascii="Arial" w:eastAsia="Times New Roman" w:hAnsi="Arial" w:cs="Arial"/>
          <w:b/>
          <w:bCs/>
          <w:color w:val="FF0000"/>
          <w:kern w:val="24"/>
          <w:sz w:val="24"/>
          <w:szCs w:val="24"/>
          <w:lang w:val="es-ES_tradnl"/>
        </w:rPr>
        <w:t>Matrices expresadas como desviaciones respecto a la media</w:t>
      </w:r>
    </w:p>
    <w:p w:rsidR="0062789F" w:rsidRPr="00A07C22" w:rsidRDefault="0062789F" w:rsidP="0062789F">
      <w:pPr>
        <w:spacing w:after="0" w:line="240" w:lineRule="auto"/>
        <w:textAlignment w:val="baseline"/>
        <w:rPr>
          <w:rFonts w:ascii="Arial" w:eastAsia="Times New Roman" w:hAnsi="Arial" w:cs="Arial"/>
          <w:sz w:val="24"/>
          <w:szCs w:val="24"/>
          <w:lang w:val="es-ES_tradnl"/>
        </w:rPr>
      </w:pPr>
    </w:p>
    <w:p w:rsidR="0062789F" w:rsidRPr="00A07C22" w:rsidRDefault="003A102A" w:rsidP="0062789F">
      <w:pPr>
        <w:spacing w:after="0" w:line="240" w:lineRule="auto"/>
        <w:jc w:val="both"/>
        <w:textAlignment w:val="baseline"/>
        <w:rPr>
          <w:rFonts w:ascii="Arial" w:eastAsia="Times New Roman" w:hAnsi="Arial" w:cs="Arial"/>
          <w:sz w:val="24"/>
          <w:szCs w:val="24"/>
        </w:rPr>
      </w:pPr>
      <w:r>
        <w:rPr>
          <w:rFonts w:ascii="Arial" w:eastAsia="Times New Roman" w:hAnsi="Arial" w:cs="Arial"/>
          <w:noProof/>
          <w:sz w:val="24"/>
          <w:szCs w:val="24"/>
        </w:rPr>
        <w:pict>
          <v:shape id="_x0000_s1238" type="#_x0000_t75" style="position:absolute;left:0;text-align:left;margin-left:198.35pt;margin-top:64.6pt;width:63pt;height:38pt;z-index:251663360;visibility:visible">
            <v:imagedata r:id="rId48" o:title=""/>
          </v:shape>
          <o:OLEObject Type="Embed" ProgID="Equation.3" ShapeID="_x0000_s1238" DrawAspect="Content" ObjectID="_1539839463" r:id="rId49"/>
        </w:pict>
      </w:r>
      <w:r>
        <w:rPr>
          <w:rFonts w:ascii="Arial" w:eastAsia="Times New Roman" w:hAnsi="Arial" w:cs="Arial"/>
          <w:noProof/>
          <w:sz w:val="24"/>
          <w:szCs w:val="24"/>
        </w:rPr>
        <w:pict>
          <v:shape id="_x0000_s1237" type="#_x0000_t75" style="position:absolute;left:0;text-align:left;margin-left:104.6pt;margin-top:62.35pt;width:67.95pt;height:38pt;z-index:251662336;visibility:visible">
            <v:imagedata r:id="rId50" o:title=""/>
          </v:shape>
          <o:OLEObject Type="Embed" ProgID="Equation.3" ShapeID="_x0000_s1237" DrawAspect="Content" ObjectID="_1539839464" r:id="rId51"/>
        </w:pict>
      </w:r>
      <w:r w:rsidR="0062789F" w:rsidRPr="00A07C22">
        <w:rPr>
          <w:rFonts w:ascii="Arial" w:eastAsia="Times New Roman" w:hAnsi="Arial" w:cs="Arial"/>
          <w:color w:val="000000"/>
          <w:kern w:val="24"/>
          <w:sz w:val="24"/>
          <w:szCs w:val="24"/>
          <w:lang w:val="es-ES_tradnl"/>
        </w:rPr>
        <w:t xml:space="preserve">El vector </w:t>
      </w:r>
      <w:r w:rsidR="0062789F" w:rsidRPr="00A07C22">
        <w:rPr>
          <w:rFonts w:ascii="Arial" w:eastAsia="Times New Roman" w:hAnsi="Arial" w:cs="Arial"/>
          <w:b/>
          <w:bCs/>
          <w:i/>
          <w:iCs/>
          <w:color w:val="000000"/>
          <w:kern w:val="24"/>
          <w:sz w:val="24"/>
          <w:szCs w:val="24"/>
          <w:lang w:val="es-ES_tradnl"/>
        </w:rPr>
        <w:t>r</w:t>
      </w:r>
      <w:r w:rsidR="0062789F" w:rsidRPr="00A07C22">
        <w:rPr>
          <w:rFonts w:ascii="Arial" w:eastAsia="Times New Roman" w:hAnsi="Arial" w:cs="Arial"/>
          <w:color w:val="000000"/>
          <w:kern w:val="24"/>
          <w:sz w:val="24"/>
          <w:szCs w:val="24"/>
          <w:lang w:val="es-ES_tradnl"/>
        </w:rPr>
        <w:t xml:space="preserve"> puede interpretarse como un vector de medias ponderadas de las columnas </w:t>
      </w:r>
      <w:r w:rsidR="0062789F" w:rsidRPr="00A07C22">
        <w:rPr>
          <w:rFonts w:ascii="Arial" w:eastAsia="Times New Roman" w:hAnsi="Arial" w:cs="Arial"/>
          <w:i/>
          <w:iCs/>
          <w:color w:val="000000"/>
          <w:kern w:val="24"/>
          <w:sz w:val="24"/>
          <w:szCs w:val="24"/>
          <w:lang w:val="es-ES_tradnl"/>
        </w:rPr>
        <w:t>c</w:t>
      </w:r>
      <w:r w:rsidR="0062789F" w:rsidRPr="00A07C22">
        <w:rPr>
          <w:rFonts w:ascii="Arial" w:eastAsia="Times New Roman" w:hAnsi="Arial" w:cs="Arial"/>
          <w:i/>
          <w:iCs/>
          <w:color w:val="000000"/>
          <w:kern w:val="24"/>
          <w:position w:val="-12"/>
          <w:sz w:val="24"/>
          <w:szCs w:val="24"/>
          <w:vertAlign w:val="subscript"/>
          <w:lang w:val="es-ES_tradnl"/>
        </w:rPr>
        <w:t>j</w:t>
      </w:r>
      <w:r w:rsidR="0062789F" w:rsidRPr="00A07C22">
        <w:rPr>
          <w:rFonts w:ascii="Arial" w:eastAsia="Times New Roman" w:hAnsi="Arial" w:cs="Arial"/>
          <w:color w:val="000000"/>
          <w:kern w:val="24"/>
          <w:sz w:val="24"/>
          <w:szCs w:val="24"/>
          <w:lang w:val="es-ES_tradnl"/>
        </w:rPr>
        <w:t xml:space="preserve">. De la misma manera, el vector </w:t>
      </w:r>
      <w:r w:rsidR="0062789F" w:rsidRPr="00A07C22">
        <w:rPr>
          <w:rFonts w:ascii="Arial" w:eastAsia="Times New Roman" w:hAnsi="Arial" w:cs="Arial"/>
          <w:i/>
          <w:iCs/>
          <w:color w:val="000000"/>
          <w:kern w:val="24"/>
          <w:sz w:val="24"/>
          <w:szCs w:val="24"/>
          <w:lang w:val="es-ES_tradnl"/>
        </w:rPr>
        <w:t>c</w:t>
      </w:r>
      <w:r w:rsidR="0062789F" w:rsidRPr="00A07C22">
        <w:rPr>
          <w:rFonts w:ascii="Arial" w:eastAsia="Times New Roman" w:hAnsi="Arial" w:cs="Arial"/>
          <w:color w:val="000000"/>
          <w:kern w:val="24"/>
          <w:sz w:val="24"/>
          <w:szCs w:val="24"/>
          <w:lang w:val="es-ES_tradnl"/>
        </w:rPr>
        <w:t xml:space="preserve"> puede definirse como el vector de medias ponderadas de las filas </w:t>
      </w:r>
      <w:r w:rsidR="0062789F" w:rsidRPr="00A07C22">
        <w:rPr>
          <w:rFonts w:ascii="Arial" w:eastAsia="Times New Roman" w:hAnsi="Arial" w:cs="Arial"/>
          <w:i/>
          <w:iCs/>
          <w:color w:val="000000"/>
          <w:kern w:val="24"/>
          <w:sz w:val="24"/>
          <w:szCs w:val="24"/>
          <w:lang w:val="es-ES_tradnl"/>
        </w:rPr>
        <w:t>r</w:t>
      </w:r>
      <w:r w:rsidR="0062789F" w:rsidRPr="00A07C22">
        <w:rPr>
          <w:rFonts w:ascii="Arial" w:eastAsia="Times New Roman" w:hAnsi="Arial" w:cs="Arial"/>
          <w:i/>
          <w:iCs/>
          <w:color w:val="000000"/>
          <w:kern w:val="24"/>
          <w:position w:val="-12"/>
          <w:sz w:val="24"/>
          <w:szCs w:val="24"/>
          <w:vertAlign w:val="subscript"/>
          <w:lang w:val="es-ES_tradnl"/>
        </w:rPr>
        <w:t>i</w:t>
      </w:r>
      <w:r w:rsidR="0062789F" w:rsidRPr="00A07C22">
        <w:rPr>
          <w:rFonts w:ascii="Arial" w:eastAsia="Times New Roman" w:hAnsi="Arial" w:cs="Arial"/>
          <w:color w:val="000000"/>
          <w:kern w:val="24"/>
          <w:sz w:val="24"/>
          <w:szCs w:val="24"/>
          <w:lang w:val="es-ES_tradnl"/>
        </w:rPr>
        <w:t>. Concretamente:</w:t>
      </w:r>
    </w:p>
    <w:p w:rsidR="0062789F" w:rsidRPr="00A07C22" w:rsidRDefault="0062789F" w:rsidP="0062789F">
      <w:pPr>
        <w:spacing w:after="0" w:line="240" w:lineRule="auto"/>
        <w:textAlignment w:val="baseline"/>
        <w:rPr>
          <w:rFonts w:ascii="Arial" w:eastAsia="Times New Roman" w:hAnsi="Arial" w:cs="Arial"/>
          <w:sz w:val="24"/>
          <w:szCs w:val="24"/>
        </w:rPr>
      </w:pPr>
    </w:p>
    <w:p w:rsidR="0062789F" w:rsidRPr="00A07C22" w:rsidRDefault="003A102A" w:rsidP="0062789F">
      <w:pPr>
        <w:rPr>
          <w:rFonts w:ascii="Arial" w:eastAsia="Times New Roman" w:hAnsi="Arial" w:cs="Arial"/>
          <w:sz w:val="24"/>
          <w:szCs w:val="24"/>
        </w:rPr>
      </w:pPr>
      <w:r>
        <w:rPr>
          <w:rFonts w:ascii="Arial" w:eastAsia="Times New Roman" w:hAnsi="Arial" w:cs="Arial"/>
          <w:noProof/>
          <w:sz w:val="24"/>
          <w:szCs w:val="24"/>
        </w:rPr>
        <w:pict>
          <v:shape id="_x0000_s1236" type="#_x0000_t75" style="position:absolute;margin-left:276.45pt;margin-top:15.45pt;width:34pt;height:74pt;z-index:251664384;visibility:visible">
            <v:imagedata r:id="rId52" o:title=""/>
          </v:shape>
          <o:OLEObject Type="Embed" ProgID="Equation.3" ShapeID="_x0000_s1236" DrawAspect="Content" ObjectID="_1539839465" r:id="rId53"/>
        </w:pict>
      </w:r>
    </w:p>
    <w:p w:rsidR="00B34575" w:rsidRDefault="00B34575" w:rsidP="0062789F">
      <w:pPr>
        <w:spacing w:after="0" w:line="240" w:lineRule="auto"/>
        <w:textAlignment w:val="baseline"/>
        <w:rPr>
          <w:rFonts w:ascii="Arial" w:eastAsia="Times New Roman" w:hAnsi="Arial" w:cs="Arial"/>
          <w:color w:val="000000"/>
          <w:kern w:val="24"/>
          <w:sz w:val="24"/>
          <w:szCs w:val="24"/>
          <w:lang w:val="es-ES_tradnl"/>
        </w:rPr>
      </w:pPr>
    </w:p>
    <w:p w:rsidR="0062789F" w:rsidRPr="00A07C22" w:rsidRDefault="0062789F" w:rsidP="0062789F">
      <w:pPr>
        <w:spacing w:after="0" w:line="240" w:lineRule="auto"/>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t xml:space="preserve">Por ejemplo, la expresión de </w:t>
      </w:r>
      <w:r w:rsidRPr="00A07C22">
        <w:rPr>
          <w:rFonts w:ascii="Arial" w:eastAsia="Times New Roman" w:hAnsi="Arial" w:cs="Arial"/>
          <w:b/>
          <w:bCs/>
          <w:i/>
          <w:iCs/>
          <w:color w:val="000000"/>
          <w:kern w:val="24"/>
          <w:sz w:val="24"/>
          <w:szCs w:val="24"/>
          <w:lang w:val="es-ES_tradnl"/>
        </w:rPr>
        <w:t xml:space="preserve">r </w:t>
      </w:r>
      <w:r w:rsidRPr="00A07C22">
        <w:rPr>
          <w:rFonts w:ascii="Arial" w:eastAsia="Times New Roman" w:hAnsi="Arial" w:cs="Arial"/>
          <w:color w:val="000000"/>
          <w:kern w:val="24"/>
          <w:sz w:val="24"/>
          <w:szCs w:val="24"/>
          <w:lang w:val="es-ES_tradnl"/>
        </w:rPr>
        <w:t>es:</w:t>
      </w:r>
    </w:p>
    <w:p w:rsidR="0062789F" w:rsidRPr="00A07C22" w:rsidRDefault="0062789F" w:rsidP="0062789F">
      <w:pPr>
        <w:tabs>
          <w:tab w:val="left" w:pos="2640"/>
        </w:tabs>
        <w:rPr>
          <w:rFonts w:ascii="Arial" w:eastAsia="Times New Roman" w:hAnsi="Arial" w:cs="Arial"/>
          <w:sz w:val="24"/>
          <w:szCs w:val="24"/>
        </w:rPr>
      </w:pPr>
    </w:p>
    <w:p w:rsidR="00B34575" w:rsidRDefault="00B34575" w:rsidP="0062789F">
      <w:pPr>
        <w:spacing w:after="0" w:line="240" w:lineRule="auto"/>
        <w:jc w:val="both"/>
        <w:textAlignment w:val="baseline"/>
        <w:rPr>
          <w:rFonts w:ascii="Arial" w:eastAsia="Times New Roman" w:hAnsi="Arial" w:cs="Arial"/>
          <w:color w:val="000000"/>
          <w:kern w:val="24"/>
          <w:sz w:val="24"/>
          <w:szCs w:val="24"/>
          <w:lang w:val="es-ES_tradnl"/>
        </w:rPr>
      </w:pP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t xml:space="preserve">El vector </w:t>
      </w:r>
      <w:r w:rsidRPr="00A07C22">
        <w:rPr>
          <w:rFonts w:ascii="Arial" w:eastAsia="Times New Roman" w:hAnsi="Arial" w:cs="Arial"/>
          <w:b/>
          <w:bCs/>
          <w:i/>
          <w:iCs/>
          <w:color w:val="000000"/>
          <w:kern w:val="24"/>
          <w:sz w:val="24"/>
          <w:szCs w:val="24"/>
          <w:lang w:val="es-ES_tradnl"/>
        </w:rPr>
        <w:t>r</w:t>
      </w:r>
      <w:r w:rsidRPr="00A07C22">
        <w:rPr>
          <w:rFonts w:ascii="Arial" w:eastAsia="Times New Roman" w:hAnsi="Arial" w:cs="Arial"/>
          <w:b/>
          <w:bCs/>
          <w:color w:val="000000"/>
          <w:kern w:val="24"/>
          <w:sz w:val="24"/>
          <w:szCs w:val="24"/>
          <w:lang w:val="es-ES_tradnl"/>
        </w:rPr>
        <w:t>,</w:t>
      </w:r>
      <w:r w:rsidRPr="00A07C22">
        <w:rPr>
          <w:rFonts w:ascii="Arial" w:eastAsia="Times New Roman" w:hAnsi="Arial" w:cs="Arial"/>
          <w:color w:val="000000"/>
          <w:kern w:val="24"/>
          <w:sz w:val="24"/>
          <w:szCs w:val="24"/>
          <w:lang w:val="es-ES_tradnl"/>
        </w:rPr>
        <w:t xml:space="preserve"> por tanto, se define como una media ponderada de los vectores columnas, siendo los factores de ponderación la importancia relativa de cada una de las categorías de esta variable. Mientras que el vector </w:t>
      </w:r>
      <w:r w:rsidRPr="00A07C22">
        <w:rPr>
          <w:rFonts w:ascii="Arial" w:eastAsia="Times New Roman" w:hAnsi="Arial" w:cs="Arial"/>
          <w:b/>
          <w:bCs/>
          <w:i/>
          <w:iCs/>
          <w:color w:val="000000"/>
          <w:kern w:val="24"/>
          <w:sz w:val="24"/>
          <w:szCs w:val="24"/>
          <w:lang w:val="es-ES_tradnl"/>
        </w:rPr>
        <w:t>c</w:t>
      </w:r>
      <w:r w:rsidRPr="00A07C22">
        <w:rPr>
          <w:rFonts w:ascii="Arial" w:eastAsia="Times New Roman" w:hAnsi="Arial" w:cs="Arial"/>
          <w:color w:val="000000"/>
          <w:kern w:val="24"/>
          <w:sz w:val="24"/>
          <w:szCs w:val="24"/>
          <w:lang w:val="es-ES_tradnl"/>
        </w:rPr>
        <w:t xml:space="preserve"> es una media ponderada de los vectores fila, siendo los factores de ponderación la importancia relativa de las categorías fila. </w:t>
      </w:r>
    </w:p>
    <w:p w:rsidR="0062789F" w:rsidRPr="00A07C22" w:rsidRDefault="0062789F" w:rsidP="0062789F">
      <w:pPr>
        <w:spacing w:after="0" w:line="240" w:lineRule="auto"/>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tab/>
      </w:r>
    </w:p>
    <w:p w:rsidR="0062789F" w:rsidRPr="00A07C22" w:rsidRDefault="0062789F" w:rsidP="009659E6">
      <w:pPr>
        <w:spacing w:after="0" w:line="240" w:lineRule="auto"/>
        <w:jc w:val="both"/>
        <w:textAlignment w:val="baseline"/>
        <w:rPr>
          <w:rFonts w:ascii="Arial" w:eastAsia="Times New Roman" w:hAnsi="Arial" w:cs="Arial"/>
          <w:b/>
          <w:sz w:val="24"/>
          <w:szCs w:val="24"/>
        </w:rPr>
      </w:pPr>
      <w:r w:rsidRPr="00A07C22">
        <w:rPr>
          <w:rFonts w:ascii="Arial" w:eastAsia="Times New Roman" w:hAnsi="Arial" w:cs="Arial"/>
          <w:color w:val="000000"/>
          <w:kern w:val="24"/>
          <w:sz w:val="24"/>
          <w:szCs w:val="24"/>
          <w:lang w:val="es-ES_tradnl"/>
        </w:rPr>
        <w:t xml:space="preserve">Con respecto a la matriz </w:t>
      </w:r>
      <w:r w:rsidRPr="00A07C22">
        <w:rPr>
          <w:rFonts w:ascii="Arial" w:eastAsia="Times New Roman" w:hAnsi="Arial" w:cs="Arial"/>
          <w:b/>
          <w:bCs/>
          <w:i/>
          <w:iCs/>
          <w:color w:val="000000"/>
          <w:kern w:val="24"/>
          <w:sz w:val="24"/>
          <w:szCs w:val="24"/>
          <w:lang w:val="es-ES_tradnl"/>
        </w:rPr>
        <w:t>R</w:t>
      </w:r>
      <w:r w:rsidRPr="00A07C22">
        <w:rPr>
          <w:rFonts w:ascii="Arial" w:eastAsia="Times New Roman" w:hAnsi="Arial" w:cs="Arial"/>
          <w:color w:val="000000"/>
          <w:kern w:val="24"/>
          <w:sz w:val="24"/>
          <w:szCs w:val="24"/>
          <w:lang w:val="es-ES_tradnl"/>
        </w:rPr>
        <w:t xml:space="preserve"> de perfiles fila, la media ponderada de los vectores </w:t>
      </w:r>
      <w:r w:rsidRPr="00A07C22">
        <w:rPr>
          <w:rFonts w:ascii="Arial" w:eastAsia="Times New Roman" w:hAnsi="Arial" w:cs="Arial"/>
          <w:i/>
          <w:iCs/>
          <w:color w:val="000000"/>
          <w:kern w:val="24"/>
          <w:sz w:val="24"/>
          <w:szCs w:val="24"/>
          <w:lang w:val="es-ES_tradnl"/>
        </w:rPr>
        <w:t>r</w:t>
      </w:r>
      <w:r w:rsidRPr="00A07C22">
        <w:rPr>
          <w:rFonts w:ascii="Arial" w:eastAsia="Times New Roman" w:hAnsi="Arial" w:cs="Arial"/>
          <w:i/>
          <w:iCs/>
          <w:color w:val="000000"/>
          <w:kern w:val="24"/>
          <w:position w:val="-6"/>
          <w:sz w:val="24"/>
          <w:szCs w:val="24"/>
          <w:vertAlign w:val="subscript"/>
          <w:lang w:val="es-ES_tradnl"/>
        </w:rPr>
        <w:t>i</w:t>
      </w:r>
      <w:r w:rsidRPr="00A07C22">
        <w:rPr>
          <w:rFonts w:ascii="Arial" w:eastAsia="Times New Roman" w:hAnsi="Arial" w:cs="Arial"/>
          <w:color w:val="000000"/>
          <w:kern w:val="24"/>
          <w:sz w:val="24"/>
          <w:szCs w:val="24"/>
          <w:lang w:val="es-ES_tradnl"/>
        </w:rPr>
        <w:t xml:space="preserve"> es el vector </w:t>
      </w:r>
      <w:r w:rsidRPr="00A07C22">
        <w:rPr>
          <w:rFonts w:ascii="Arial" w:eastAsia="Times New Roman" w:hAnsi="Arial" w:cs="Arial"/>
          <w:b/>
          <w:i/>
          <w:iCs/>
          <w:color w:val="000000"/>
          <w:kern w:val="24"/>
          <w:sz w:val="24"/>
          <w:szCs w:val="24"/>
          <w:lang w:val="es-ES_tradnl"/>
        </w:rPr>
        <w:t>c</w:t>
      </w:r>
      <w:r w:rsidRPr="00A07C22">
        <w:rPr>
          <w:rFonts w:ascii="Arial" w:eastAsia="Times New Roman" w:hAnsi="Arial" w:cs="Arial"/>
          <w:color w:val="000000"/>
          <w:kern w:val="24"/>
          <w:sz w:val="24"/>
          <w:szCs w:val="24"/>
          <w:lang w:val="es-ES_tradnl"/>
        </w:rPr>
        <w:t xml:space="preserve">, de manera que el vector en desviaciones se obtiene de restar a cada fila de </w:t>
      </w:r>
      <w:r w:rsidRPr="00A07C22">
        <w:rPr>
          <w:rFonts w:ascii="Arial" w:eastAsia="Times New Roman" w:hAnsi="Arial" w:cs="Arial"/>
          <w:i/>
          <w:iCs/>
          <w:color w:val="000000"/>
          <w:kern w:val="24"/>
          <w:sz w:val="24"/>
          <w:szCs w:val="24"/>
          <w:lang w:val="es-ES_tradnl"/>
        </w:rPr>
        <w:t>R</w:t>
      </w:r>
      <w:r w:rsidRPr="00A07C22">
        <w:rPr>
          <w:rFonts w:ascii="Arial" w:eastAsia="Times New Roman" w:hAnsi="Arial" w:cs="Arial"/>
          <w:color w:val="000000"/>
          <w:kern w:val="24"/>
          <w:sz w:val="24"/>
          <w:szCs w:val="24"/>
          <w:lang w:val="es-ES_tradnl"/>
        </w:rPr>
        <w:t xml:space="preserve"> el vector de medias </w:t>
      </w:r>
      <w:r w:rsidRPr="00A07C22">
        <w:rPr>
          <w:rFonts w:ascii="Arial" w:eastAsia="Times New Roman" w:hAnsi="Arial" w:cs="Arial"/>
          <w:b/>
          <w:i/>
          <w:iCs/>
          <w:color w:val="000000"/>
          <w:kern w:val="24"/>
          <w:sz w:val="24"/>
          <w:szCs w:val="24"/>
          <w:lang w:val="es-ES_tradnl"/>
        </w:rPr>
        <w:t>c</w:t>
      </w:r>
      <w:proofErr w:type="gramStart"/>
      <w:r w:rsidRPr="00A07C22">
        <w:rPr>
          <w:rFonts w:ascii="Arial" w:eastAsia="Times New Roman" w:hAnsi="Arial" w:cs="Arial"/>
          <w:color w:val="000000"/>
          <w:kern w:val="24"/>
          <w:sz w:val="24"/>
          <w:szCs w:val="24"/>
          <w:lang w:val="es-ES_tradnl"/>
        </w:rPr>
        <w:t>:</w:t>
      </w:r>
      <w:r w:rsidRPr="00A07C22">
        <w:rPr>
          <w:rFonts w:ascii="Arial" w:eastAsia="Times New Roman" w:hAnsi="Arial" w:cs="Arial"/>
          <w:b/>
          <w:sz w:val="24"/>
          <w:szCs w:val="24"/>
        </w:rPr>
        <w:t>R</w:t>
      </w:r>
      <w:proofErr w:type="gramEnd"/>
      <w:r w:rsidRPr="00A07C22">
        <w:rPr>
          <w:rFonts w:ascii="Arial" w:eastAsia="Times New Roman" w:hAnsi="Arial" w:cs="Arial"/>
          <w:b/>
          <w:sz w:val="24"/>
          <w:szCs w:val="24"/>
        </w:rPr>
        <w:t>-1c’</w:t>
      </w:r>
    </w:p>
    <w:p w:rsidR="00B34575" w:rsidRDefault="00B34575" w:rsidP="0062789F">
      <w:pPr>
        <w:spacing w:after="0" w:line="240" w:lineRule="auto"/>
        <w:textAlignment w:val="baseline"/>
        <w:rPr>
          <w:rFonts w:ascii="Arial" w:eastAsia="Times New Roman" w:hAnsi="Arial" w:cs="Arial"/>
          <w:color w:val="000000"/>
          <w:kern w:val="24"/>
          <w:sz w:val="24"/>
          <w:szCs w:val="24"/>
          <w:lang w:val="es-ES_tradnl"/>
        </w:rPr>
      </w:pPr>
    </w:p>
    <w:p w:rsidR="0062789F" w:rsidRPr="00A07C22" w:rsidRDefault="0062789F" w:rsidP="0062789F">
      <w:pPr>
        <w:spacing w:after="0" w:line="240" w:lineRule="auto"/>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t>donde</w:t>
      </w:r>
      <w:r w:rsidRPr="00A07C22">
        <w:rPr>
          <w:rFonts w:ascii="Arial" w:eastAsia="Times New Roman" w:hAnsi="Arial" w:cs="Arial"/>
          <w:b/>
          <w:bCs/>
          <w:i/>
          <w:iCs/>
          <w:color w:val="000000"/>
          <w:kern w:val="24"/>
          <w:sz w:val="24"/>
          <w:szCs w:val="24"/>
          <w:lang w:val="es-ES_tradnl"/>
        </w:rPr>
        <w:t>1</w:t>
      </w:r>
      <w:r w:rsidRPr="00A07C22">
        <w:rPr>
          <w:rFonts w:ascii="Arial" w:eastAsia="Times New Roman" w:hAnsi="Arial" w:cs="Arial"/>
          <w:color w:val="000000"/>
          <w:kern w:val="24"/>
          <w:sz w:val="24"/>
          <w:szCs w:val="24"/>
          <w:lang w:val="es-ES_tradnl"/>
        </w:rPr>
        <w:t xml:space="preserve"> es un vector de unos de orden </w:t>
      </w:r>
      <w:r w:rsidRPr="00A07C22">
        <w:rPr>
          <w:rFonts w:ascii="Arial" w:eastAsia="Times New Roman" w:hAnsi="Arial" w:cs="Arial"/>
          <w:i/>
          <w:iCs/>
          <w:color w:val="000000"/>
          <w:kern w:val="24"/>
          <w:sz w:val="24"/>
          <w:szCs w:val="24"/>
          <w:lang w:val="es-ES_tradnl"/>
        </w:rPr>
        <w:t>r</w:t>
      </w:r>
      <w:r w:rsidRPr="00A07C22">
        <w:rPr>
          <w:rFonts w:ascii="Arial" w:eastAsia="Times New Roman" w:hAnsi="Arial" w:cs="Arial"/>
          <w:color w:val="000000"/>
          <w:kern w:val="24"/>
          <w:sz w:val="24"/>
          <w:szCs w:val="24"/>
          <w:lang w:val="es-ES_tradnl"/>
        </w:rPr>
        <w:t>x</w:t>
      </w:r>
      <w:r w:rsidRPr="00A07C22">
        <w:rPr>
          <w:rFonts w:ascii="Arial" w:eastAsia="Times New Roman" w:hAnsi="Arial" w:cs="Arial"/>
          <w:i/>
          <w:iCs/>
          <w:color w:val="000000"/>
          <w:kern w:val="24"/>
          <w:sz w:val="24"/>
          <w:szCs w:val="24"/>
          <w:lang w:val="es-ES_tradnl"/>
        </w:rPr>
        <w:t>1</w:t>
      </w:r>
      <w:r w:rsidRPr="00A07C22">
        <w:rPr>
          <w:rFonts w:ascii="Arial" w:eastAsia="Times New Roman" w:hAnsi="Arial" w:cs="Arial"/>
          <w:color w:val="000000"/>
          <w:kern w:val="24"/>
          <w:sz w:val="24"/>
          <w:szCs w:val="24"/>
          <w:lang w:val="es-ES_tradnl"/>
        </w:rPr>
        <w:t>.</w:t>
      </w:r>
    </w:p>
    <w:p w:rsidR="009659E6" w:rsidRPr="00A07C22" w:rsidRDefault="009659E6" w:rsidP="009659E6">
      <w:pPr>
        <w:spacing w:after="0" w:line="240" w:lineRule="auto"/>
        <w:jc w:val="both"/>
        <w:textAlignment w:val="baseline"/>
        <w:rPr>
          <w:rFonts w:ascii="Arial" w:eastAsia="Times New Roman" w:hAnsi="Arial" w:cs="Arial"/>
          <w:color w:val="000000"/>
          <w:kern w:val="24"/>
          <w:sz w:val="24"/>
          <w:szCs w:val="24"/>
        </w:rPr>
      </w:pPr>
    </w:p>
    <w:p w:rsidR="0062789F" w:rsidRPr="00A07C22" w:rsidRDefault="0062789F" w:rsidP="009659E6">
      <w:pPr>
        <w:spacing w:after="0" w:line="240" w:lineRule="auto"/>
        <w:jc w:val="both"/>
        <w:textAlignment w:val="baseline"/>
        <w:rPr>
          <w:rFonts w:ascii="Arial" w:eastAsia="Times New Roman" w:hAnsi="Arial" w:cs="Arial"/>
          <w:b/>
          <w:sz w:val="24"/>
          <w:szCs w:val="24"/>
        </w:rPr>
      </w:pPr>
      <w:r w:rsidRPr="00A07C22">
        <w:rPr>
          <w:rFonts w:ascii="Arial" w:eastAsia="Times New Roman" w:hAnsi="Arial" w:cs="Arial"/>
          <w:color w:val="000000"/>
          <w:kern w:val="24"/>
          <w:sz w:val="24"/>
          <w:szCs w:val="24"/>
          <w:lang w:val="es-ES_tradnl"/>
        </w:rPr>
        <w:t xml:space="preserve">La media ponderada de los vectores </w:t>
      </w:r>
      <w:r w:rsidRPr="00A07C22">
        <w:rPr>
          <w:rFonts w:ascii="Arial" w:eastAsia="Times New Roman" w:hAnsi="Arial" w:cs="Arial"/>
          <w:i/>
          <w:iCs/>
          <w:color w:val="000000"/>
          <w:kern w:val="24"/>
          <w:sz w:val="24"/>
          <w:szCs w:val="24"/>
          <w:lang w:val="es-ES_tradnl"/>
        </w:rPr>
        <w:t>c</w:t>
      </w:r>
      <w:r w:rsidRPr="00A07C22">
        <w:rPr>
          <w:rFonts w:ascii="Arial" w:eastAsia="Times New Roman" w:hAnsi="Arial" w:cs="Arial"/>
          <w:i/>
          <w:iCs/>
          <w:color w:val="000000"/>
          <w:kern w:val="24"/>
          <w:position w:val="-6"/>
          <w:sz w:val="24"/>
          <w:szCs w:val="24"/>
          <w:vertAlign w:val="subscript"/>
          <w:lang w:val="es-ES_tradnl"/>
        </w:rPr>
        <w:t>j</w:t>
      </w:r>
      <w:r w:rsidRPr="00A07C22">
        <w:rPr>
          <w:rFonts w:ascii="Arial" w:eastAsia="Times New Roman" w:hAnsi="Arial" w:cs="Arial"/>
          <w:color w:val="000000"/>
          <w:kern w:val="24"/>
          <w:sz w:val="24"/>
          <w:szCs w:val="24"/>
          <w:lang w:val="es-ES_tradnl"/>
        </w:rPr>
        <w:t xml:space="preserve"> es el vector </w:t>
      </w:r>
      <w:r w:rsidRPr="00A07C22">
        <w:rPr>
          <w:rFonts w:ascii="Arial" w:eastAsia="Times New Roman" w:hAnsi="Arial" w:cs="Arial"/>
          <w:b/>
          <w:bCs/>
          <w:i/>
          <w:iCs/>
          <w:color w:val="000000"/>
          <w:kern w:val="24"/>
          <w:sz w:val="24"/>
          <w:szCs w:val="24"/>
          <w:lang w:val="es-ES_tradnl"/>
        </w:rPr>
        <w:t>r</w:t>
      </w:r>
      <w:r w:rsidRPr="00A07C22">
        <w:rPr>
          <w:rFonts w:ascii="Arial" w:eastAsia="Times New Roman" w:hAnsi="Arial" w:cs="Arial"/>
          <w:b/>
          <w:bCs/>
          <w:color w:val="000000"/>
          <w:kern w:val="24"/>
          <w:sz w:val="24"/>
          <w:szCs w:val="24"/>
          <w:lang w:val="es-ES_tradnl"/>
        </w:rPr>
        <w:t>.</w:t>
      </w:r>
      <w:r w:rsidRPr="00A07C22">
        <w:rPr>
          <w:rFonts w:ascii="Arial" w:eastAsia="Times New Roman" w:hAnsi="Arial" w:cs="Arial"/>
          <w:color w:val="000000"/>
          <w:kern w:val="24"/>
          <w:sz w:val="24"/>
          <w:szCs w:val="24"/>
          <w:lang w:val="es-ES_tradnl"/>
        </w:rPr>
        <w:t xml:space="preserve"> El vector en desviaciones se obtiene de restar a cada columna de </w:t>
      </w:r>
      <w:r w:rsidRPr="00A07C22">
        <w:rPr>
          <w:rFonts w:ascii="Arial" w:eastAsia="Times New Roman" w:hAnsi="Arial" w:cs="Arial"/>
          <w:i/>
          <w:iCs/>
          <w:color w:val="000000"/>
          <w:kern w:val="24"/>
          <w:sz w:val="24"/>
          <w:szCs w:val="24"/>
          <w:lang w:val="es-ES_tradnl"/>
        </w:rPr>
        <w:t>C</w:t>
      </w:r>
      <w:r w:rsidRPr="00A07C22">
        <w:rPr>
          <w:rFonts w:ascii="Arial" w:eastAsia="Times New Roman" w:hAnsi="Arial" w:cs="Arial"/>
          <w:color w:val="000000"/>
          <w:kern w:val="24"/>
          <w:sz w:val="24"/>
          <w:szCs w:val="24"/>
          <w:lang w:val="es-ES_tradnl"/>
        </w:rPr>
        <w:t xml:space="preserve"> el vector de medias </w:t>
      </w:r>
      <w:r w:rsidRPr="00A07C22">
        <w:rPr>
          <w:rFonts w:ascii="Arial" w:eastAsia="Times New Roman" w:hAnsi="Arial" w:cs="Arial"/>
          <w:b/>
          <w:bCs/>
          <w:i/>
          <w:iCs/>
          <w:color w:val="000000"/>
          <w:kern w:val="24"/>
          <w:sz w:val="24"/>
          <w:szCs w:val="24"/>
          <w:lang w:val="es-ES_tradnl"/>
        </w:rPr>
        <w:t>r</w:t>
      </w:r>
      <w:proofErr w:type="gramStart"/>
      <w:r w:rsidRPr="00A07C22">
        <w:rPr>
          <w:rFonts w:ascii="Arial" w:eastAsia="Times New Roman" w:hAnsi="Arial" w:cs="Arial"/>
          <w:color w:val="000000"/>
          <w:kern w:val="24"/>
          <w:sz w:val="24"/>
          <w:szCs w:val="24"/>
          <w:lang w:val="es-ES_tradnl"/>
        </w:rPr>
        <w:t>:</w:t>
      </w:r>
      <w:r w:rsidRPr="00A07C22">
        <w:rPr>
          <w:rFonts w:ascii="Arial" w:eastAsia="Times New Roman" w:hAnsi="Arial" w:cs="Arial"/>
          <w:b/>
          <w:sz w:val="24"/>
          <w:szCs w:val="24"/>
        </w:rPr>
        <w:t>C</w:t>
      </w:r>
      <w:proofErr w:type="gramEnd"/>
      <w:r w:rsidRPr="00A07C22">
        <w:rPr>
          <w:rFonts w:ascii="Arial" w:eastAsia="Times New Roman" w:hAnsi="Arial" w:cs="Arial"/>
          <w:b/>
          <w:sz w:val="24"/>
          <w:szCs w:val="24"/>
        </w:rPr>
        <w:t>-1r’</w:t>
      </w:r>
    </w:p>
    <w:p w:rsidR="0062789F" w:rsidRPr="00A07C22" w:rsidRDefault="0062789F" w:rsidP="002572A9">
      <w:pPr>
        <w:spacing w:after="0" w:line="240" w:lineRule="auto"/>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t>donde</w:t>
      </w:r>
      <w:r w:rsidRPr="00A07C22">
        <w:rPr>
          <w:rFonts w:ascii="Arial" w:eastAsia="Times New Roman" w:hAnsi="Arial" w:cs="Arial"/>
          <w:b/>
          <w:bCs/>
          <w:i/>
          <w:iCs/>
          <w:color w:val="000000"/>
          <w:kern w:val="24"/>
          <w:sz w:val="24"/>
          <w:szCs w:val="24"/>
          <w:lang w:val="es-ES_tradnl"/>
        </w:rPr>
        <w:t xml:space="preserve">1 </w:t>
      </w:r>
      <w:r w:rsidRPr="00A07C22">
        <w:rPr>
          <w:rFonts w:ascii="Arial" w:eastAsia="Times New Roman" w:hAnsi="Arial" w:cs="Arial"/>
          <w:color w:val="000000"/>
          <w:kern w:val="24"/>
          <w:sz w:val="24"/>
          <w:szCs w:val="24"/>
          <w:lang w:val="es-ES_tradnl"/>
        </w:rPr>
        <w:t xml:space="preserve">es un vector de unos de orden </w:t>
      </w:r>
      <w:r w:rsidRPr="00A07C22">
        <w:rPr>
          <w:rFonts w:ascii="Arial" w:eastAsia="Times New Roman" w:hAnsi="Arial" w:cs="Arial"/>
          <w:i/>
          <w:iCs/>
          <w:color w:val="000000"/>
          <w:kern w:val="24"/>
          <w:sz w:val="24"/>
          <w:szCs w:val="24"/>
          <w:lang w:val="es-ES_tradnl"/>
        </w:rPr>
        <w:t>c</w:t>
      </w:r>
      <w:r w:rsidRPr="00A07C22">
        <w:rPr>
          <w:rFonts w:ascii="Arial" w:eastAsia="Times New Roman" w:hAnsi="Arial" w:cs="Arial"/>
          <w:color w:val="000000"/>
          <w:kern w:val="24"/>
          <w:sz w:val="24"/>
          <w:szCs w:val="24"/>
          <w:lang w:val="es-ES_tradnl"/>
        </w:rPr>
        <w:t>x</w:t>
      </w:r>
      <w:r w:rsidRPr="00A07C22">
        <w:rPr>
          <w:rFonts w:ascii="Arial" w:eastAsia="Times New Roman" w:hAnsi="Arial" w:cs="Arial"/>
          <w:i/>
          <w:iCs/>
          <w:color w:val="000000"/>
          <w:kern w:val="24"/>
          <w:sz w:val="24"/>
          <w:szCs w:val="24"/>
          <w:lang w:val="es-ES_tradnl"/>
        </w:rPr>
        <w:t>1</w:t>
      </w:r>
      <w:r w:rsidRPr="00A07C22">
        <w:rPr>
          <w:rFonts w:ascii="Arial" w:eastAsia="Times New Roman" w:hAnsi="Arial" w:cs="Arial"/>
          <w:color w:val="000000"/>
          <w:kern w:val="24"/>
          <w:sz w:val="24"/>
          <w:szCs w:val="24"/>
          <w:lang w:val="es-ES_tradnl"/>
        </w:rPr>
        <w:t>.</w:t>
      </w:r>
    </w:p>
    <w:p w:rsidR="002572A9" w:rsidRPr="00A07C22" w:rsidRDefault="002572A9" w:rsidP="002572A9">
      <w:pPr>
        <w:tabs>
          <w:tab w:val="left" w:pos="2640"/>
        </w:tabs>
        <w:spacing w:after="0" w:line="240" w:lineRule="auto"/>
        <w:jc w:val="both"/>
        <w:rPr>
          <w:rFonts w:ascii="Arial" w:eastAsia="Times New Roman" w:hAnsi="Arial" w:cs="Arial"/>
          <w:b/>
          <w:bCs/>
          <w:i/>
          <w:iCs/>
          <w:color w:val="000000"/>
          <w:kern w:val="24"/>
          <w:sz w:val="24"/>
          <w:szCs w:val="24"/>
          <w:lang w:val="es-ES_tradnl"/>
        </w:rPr>
      </w:pPr>
    </w:p>
    <w:p w:rsidR="00027DBD" w:rsidRDefault="00027DBD" w:rsidP="002572A9">
      <w:pPr>
        <w:tabs>
          <w:tab w:val="left" w:pos="2640"/>
        </w:tabs>
        <w:spacing w:after="0" w:line="240" w:lineRule="auto"/>
        <w:jc w:val="both"/>
        <w:rPr>
          <w:rFonts w:ascii="Arial" w:eastAsia="Times New Roman" w:hAnsi="Arial" w:cs="Arial"/>
          <w:b/>
          <w:bCs/>
          <w:i/>
          <w:iCs/>
          <w:color w:val="FF0000"/>
          <w:kern w:val="24"/>
          <w:sz w:val="24"/>
          <w:szCs w:val="24"/>
          <w:lang w:val="es-ES_tradnl"/>
        </w:rPr>
      </w:pPr>
    </w:p>
    <w:p w:rsidR="00027DBD" w:rsidRDefault="00027DBD" w:rsidP="002572A9">
      <w:pPr>
        <w:tabs>
          <w:tab w:val="left" w:pos="2640"/>
        </w:tabs>
        <w:spacing w:after="0" w:line="240" w:lineRule="auto"/>
        <w:jc w:val="both"/>
        <w:rPr>
          <w:rFonts w:ascii="Arial" w:eastAsia="Times New Roman" w:hAnsi="Arial" w:cs="Arial"/>
          <w:b/>
          <w:bCs/>
          <w:i/>
          <w:iCs/>
          <w:color w:val="FF0000"/>
          <w:kern w:val="24"/>
          <w:sz w:val="24"/>
          <w:szCs w:val="24"/>
          <w:lang w:val="es-ES_tradnl"/>
        </w:rPr>
      </w:pPr>
    </w:p>
    <w:p w:rsidR="00027DBD" w:rsidRDefault="00027DBD" w:rsidP="002572A9">
      <w:pPr>
        <w:tabs>
          <w:tab w:val="left" w:pos="2640"/>
        </w:tabs>
        <w:spacing w:after="0" w:line="240" w:lineRule="auto"/>
        <w:jc w:val="both"/>
        <w:rPr>
          <w:rFonts w:ascii="Arial" w:eastAsia="Times New Roman" w:hAnsi="Arial" w:cs="Arial"/>
          <w:b/>
          <w:bCs/>
          <w:i/>
          <w:iCs/>
          <w:color w:val="FF0000"/>
          <w:kern w:val="24"/>
          <w:sz w:val="24"/>
          <w:szCs w:val="24"/>
          <w:lang w:val="es-ES_tradnl"/>
        </w:rPr>
      </w:pPr>
    </w:p>
    <w:p w:rsidR="0062789F" w:rsidRPr="00673BD6" w:rsidRDefault="0062789F" w:rsidP="002572A9">
      <w:pPr>
        <w:tabs>
          <w:tab w:val="left" w:pos="2640"/>
        </w:tabs>
        <w:spacing w:after="0" w:line="240" w:lineRule="auto"/>
        <w:jc w:val="both"/>
        <w:rPr>
          <w:rFonts w:ascii="Arial" w:eastAsia="Times New Roman" w:hAnsi="Arial" w:cs="Arial"/>
          <w:b/>
          <w:bCs/>
          <w:i/>
          <w:iCs/>
          <w:color w:val="FF0000"/>
          <w:kern w:val="24"/>
          <w:sz w:val="24"/>
          <w:szCs w:val="24"/>
          <w:lang w:val="es-ES_tradnl"/>
        </w:rPr>
      </w:pPr>
      <w:r w:rsidRPr="00673BD6">
        <w:rPr>
          <w:rFonts w:ascii="Arial" w:eastAsia="Times New Roman" w:hAnsi="Arial" w:cs="Arial"/>
          <w:b/>
          <w:bCs/>
          <w:i/>
          <w:iCs/>
          <w:color w:val="FF0000"/>
          <w:kern w:val="24"/>
          <w:sz w:val="24"/>
          <w:szCs w:val="24"/>
          <w:lang w:val="es-ES_tradnl"/>
        </w:rPr>
        <w:lastRenderedPageBreak/>
        <w:t>Masa</w:t>
      </w:r>
    </w:p>
    <w:p w:rsidR="002572A9" w:rsidRPr="00A07C22" w:rsidRDefault="002572A9" w:rsidP="0062789F">
      <w:pPr>
        <w:spacing w:after="0" w:line="240" w:lineRule="auto"/>
        <w:jc w:val="both"/>
        <w:textAlignment w:val="baseline"/>
        <w:rPr>
          <w:rFonts w:ascii="Arial" w:eastAsia="Times New Roman" w:hAnsi="Arial" w:cs="Arial"/>
          <w:color w:val="000000"/>
          <w:kern w:val="24"/>
          <w:sz w:val="24"/>
          <w:szCs w:val="24"/>
          <w:lang w:val="es-ES_tradnl"/>
        </w:rPr>
      </w:pP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t xml:space="preserve">Al considerarse las </w:t>
      </w:r>
      <w:r w:rsidRPr="003A102A">
        <w:rPr>
          <w:rFonts w:ascii="Arial" w:eastAsia="Times New Roman" w:hAnsi="Arial" w:cs="Arial"/>
          <w:color w:val="FF0000"/>
          <w:kern w:val="24"/>
          <w:sz w:val="24"/>
          <w:szCs w:val="24"/>
          <w:lang w:val="es-ES_tradnl"/>
        </w:rPr>
        <w:t>filas</w:t>
      </w:r>
      <w:r w:rsidRPr="00A07C22">
        <w:rPr>
          <w:rFonts w:ascii="Arial" w:eastAsia="Times New Roman" w:hAnsi="Arial" w:cs="Arial"/>
          <w:color w:val="000000"/>
          <w:kern w:val="24"/>
          <w:sz w:val="24"/>
          <w:szCs w:val="24"/>
          <w:lang w:val="es-ES_tradnl"/>
        </w:rPr>
        <w:t xml:space="preserve"> y se tendrá </w:t>
      </w:r>
      <w:r w:rsidRPr="00A07C22">
        <w:rPr>
          <w:rFonts w:ascii="Arial" w:eastAsia="Times New Roman" w:hAnsi="Arial" w:cs="Arial"/>
          <w:b/>
          <w:i/>
          <w:iCs/>
          <w:color w:val="000000"/>
          <w:kern w:val="24"/>
          <w:sz w:val="24"/>
          <w:szCs w:val="24"/>
          <w:lang w:val="es-ES_tradnl"/>
        </w:rPr>
        <w:t>r</w:t>
      </w:r>
      <w:r w:rsidRPr="00A07C22">
        <w:rPr>
          <w:rFonts w:ascii="Arial" w:eastAsia="Times New Roman" w:hAnsi="Arial" w:cs="Arial"/>
          <w:color w:val="000000"/>
          <w:kern w:val="24"/>
          <w:sz w:val="24"/>
          <w:szCs w:val="24"/>
          <w:lang w:val="es-ES_tradnl"/>
        </w:rPr>
        <w:t xml:space="preserve"> puntos</w:t>
      </w:r>
      <w:r w:rsidRPr="00A07C22">
        <w:rPr>
          <w:rFonts w:ascii="Arial" w:eastAsia="Times New Roman" w:hAnsi="Arial" w:cs="Arial"/>
          <w:i/>
          <w:iCs/>
          <w:color w:val="000000"/>
          <w:kern w:val="24"/>
          <w:sz w:val="24"/>
          <w:szCs w:val="24"/>
          <w:lang w:val="es-ES_tradnl"/>
        </w:rPr>
        <w:t>, i</w:t>
      </w:r>
      <w:r w:rsidRPr="00A07C22">
        <w:rPr>
          <w:rFonts w:ascii="Arial" w:eastAsia="Times New Roman" w:hAnsi="Arial" w:cs="Arial"/>
          <w:color w:val="000000"/>
          <w:kern w:val="24"/>
          <w:sz w:val="24"/>
          <w:szCs w:val="24"/>
          <w:lang w:val="es-ES_tradnl"/>
        </w:rPr>
        <w:t>=1,2,...</w:t>
      </w:r>
      <w:proofErr w:type="gramStart"/>
      <w:r w:rsidRPr="00A07C22">
        <w:rPr>
          <w:rFonts w:ascii="Arial" w:eastAsia="Times New Roman" w:hAnsi="Arial" w:cs="Arial"/>
          <w:color w:val="000000"/>
          <w:kern w:val="24"/>
          <w:sz w:val="24"/>
          <w:szCs w:val="24"/>
          <w:lang w:val="es-ES_tradnl"/>
        </w:rPr>
        <w:t>,</w:t>
      </w:r>
      <w:r w:rsidRPr="00A07C22">
        <w:rPr>
          <w:rFonts w:ascii="Arial" w:eastAsia="Times New Roman" w:hAnsi="Arial" w:cs="Arial"/>
          <w:i/>
          <w:iCs/>
          <w:color w:val="000000"/>
          <w:kern w:val="24"/>
          <w:sz w:val="24"/>
          <w:szCs w:val="24"/>
          <w:lang w:val="es-ES_tradnl"/>
        </w:rPr>
        <w:t>r</w:t>
      </w:r>
      <w:proofErr w:type="gramEnd"/>
      <w:r w:rsidRPr="00A07C22">
        <w:rPr>
          <w:rFonts w:ascii="Arial" w:eastAsia="Times New Roman" w:hAnsi="Arial" w:cs="Arial"/>
          <w:i/>
          <w:iCs/>
          <w:color w:val="000000"/>
          <w:kern w:val="24"/>
          <w:sz w:val="24"/>
          <w:szCs w:val="24"/>
          <w:lang w:val="es-ES_tradnl"/>
        </w:rPr>
        <w:t xml:space="preserve">, </w:t>
      </w:r>
      <w:r w:rsidRPr="00A07C22">
        <w:rPr>
          <w:rFonts w:ascii="Arial" w:eastAsia="Times New Roman" w:hAnsi="Arial" w:cs="Arial"/>
          <w:color w:val="000000"/>
          <w:kern w:val="24"/>
          <w:sz w:val="24"/>
          <w:szCs w:val="24"/>
          <w:lang w:val="es-ES_tradnl"/>
        </w:rPr>
        <w:t xml:space="preserve">cuyas </w:t>
      </w:r>
      <w:r w:rsidRPr="00A07C22">
        <w:rPr>
          <w:rFonts w:ascii="Arial" w:eastAsia="Times New Roman" w:hAnsi="Arial" w:cs="Arial"/>
          <w:b/>
          <w:bCs/>
          <w:color w:val="000000"/>
          <w:kern w:val="24"/>
          <w:sz w:val="24"/>
          <w:szCs w:val="24"/>
          <w:lang w:val="es-ES_tradnl"/>
        </w:rPr>
        <w:t>coordenadas</w:t>
      </w:r>
      <w:r w:rsidRPr="00A07C22">
        <w:rPr>
          <w:rFonts w:ascii="Arial" w:eastAsia="Times New Roman" w:hAnsi="Arial" w:cs="Arial"/>
          <w:color w:val="000000"/>
          <w:kern w:val="24"/>
          <w:sz w:val="24"/>
          <w:szCs w:val="24"/>
          <w:lang w:val="es-ES_tradnl"/>
        </w:rPr>
        <w:t xml:space="preserve"> serán sus perfiles: </w:t>
      </w:r>
      <w:r w:rsidRPr="00A07C22">
        <w:rPr>
          <w:rFonts w:ascii="Arial" w:eastAsia="Times New Roman" w:hAnsi="Arial" w:cs="Arial"/>
          <w:i/>
          <w:iCs/>
          <w:color w:val="000000"/>
          <w:kern w:val="24"/>
          <w:sz w:val="24"/>
          <w:szCs w:val="24"/>
          <w:lang w:val="es-ES_tradnl"/>
        </w:rPr>
        <w:t>j</w:t>
      </w:r>
      <w:r w:rsidRPr="00A07C22">
        <w:rPr>
          <w:rFonts w:ascii="Arial" w:eastAsia="Times New Roman" w:hAnsi="Arial" w:cs="Arial"/>
          <w:color w:val="000000"/>
          <w:kern w:val="24"/>
          <w:sz w:val="24"/>
          <w:szCs w:val="24"/>
          <w:lang w:val="es-ES_tradnl"/>
        </w:rPr>
        <w:t>=1,2,...,</w:t>
      </w:r>
      <w:r w:rsidRPr="00A07C22">
        <w:rPr>
          <w:rFonts w:ascii="Arial" w:eastAsia="Times New Roman" w:hAnsi="Arial" w:cs="Arial"/>
          <w:i/>
          <w:iCs/>
          <w:color w:val="000000"/>
          <w:kern w:val="24"/>
          <w:sz w:val="24"/>
          <w:szCs w:val="24"/>
          <w:lang w:val="es-ES_tradnl"/>
        </w:rPr>
        <w:t>c</w:t>
      </w:r>
      <w:r w:rsidRPr="00A07C22">
        <w:rPr>
          <w:rFonts w:ascii="Arial" w:eastAsia="Times New Roman" w:hAnsi="Arial" w:cs="Arial"/>
          <w:color w:val="000000"/>
          <w:kern w:val="24"/>
          <w:sz w:val="24"/>
          <w:szCs w:val="24"/>
          <w:lang w:val="es-ES_tradnl"/>
        </w:rPr>
        <w:t xml:space="preserve"> y pertenece al </w:t>
      </w:r>
      <w:proofErr w:type="spellStart"/>
      <w:r w:rsidRPr="00A07C22">
        <w:rPr>
          <w:rFonts w:ascii="Arial" w:eastAsia="Times New Roman" w:hAnsi="Arial" w:cs="Arial"/>
          <w:color w:val="000000"/>
          <w:kern w:val="24"/>
          <w:sz w:val="24"/>
          <w:szCs w:val="24"/>
          <w:lang w:val="es-ES_tradnl"/>
        </w:rPr>
        <w:t>subespacio</w:t>
      </w:r>
      <w:proofErr w:type="spellEnd"/>
      <w:r w:rsidRPr="00A07C22">
        <w:rPr>
          <w:rFonts w:ascii="Arial" w:eastAsia="Times New Roman" w:hAnsi="Arial" w:cs="Arial"/>
          <w:color w:val="000000"/>
          <w:kern w:val="24"/>
          <w:sz w:val="24"/>
          <w:szCs w:val="24"/>
          <w:lang w:val="es-ES_tradnl"/>
        </w:rPr>
        <w:t xml:space="preserve"> de dimensión </w:t>
      </w:r>
      <w:r w:rsidRPr="00A07C22">
        <w:rPr>
          <w:rFonts w:ascii="Arial" w:eastAsia="Times New Roman" w:hAnsi="Arial" w:cs="Arial"/>
          <w:i/>
          <w:iCs/>
          <w:color w:val="000000"/>
          <w:kern w:val="24"/>
          <w:sz w:val="24"/>
          <w:szCs w:val="24"/>
          <w:lang w:val="es-ES_tradnl"/>
        </w:rPr>
        <w:t>c</w:t>
      </w:r>
      <w:r w:rsidRPr="00A07C22">
        <w:rPr>
          <w:rFonts w:ascii="Arial" w:eastAsia="Times New Roman" w:hAnsi="Arial" w:cs="Arial"/>
          <w:color w:val="000000"/>
          <w:kern w:val="24"/>
          <w:sz w:val="24"/>
          <w:szCs w:val="24"/>
          <w:lang w:val="es-ES_tradnl"/>
        </w:rPr>
        <w:t xml:space="preserve">-1. </w:t>
      </w:r>
    </w:p>
    <w:p w:rsidR="009659E6" w:rsidRPr="00A07C22" w:rsidRDefault="009659E6" w:rsidP="0062789F">
      <w:pPr>
        <w:spacing w:after="0" w:line="240" w:lineRule="auto"/>
        <w:jc w:val="both"/>
        <w:textAlignment w:val="baseline"/>
        <w:rPr>
          <w:rFonts w:ascii="Arial" w:eastAsia="Times New Roman" w:hAnsi="Arial" w:cs="Arial"/>
          <w:color w:val="000000"/>
          <w:kern w:val="24"/>
          <w:sz w:val="24"/>
          <w:szCs w:val="24"/>
          <w:lang w:val="es-ES_tradnl"/>
        </w:rPr>
      </w:pP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t xml:space="preserve">La importancia  del punto vendrá dada por  </w:t>
      </w:r>
      <w:r w:rsidRPr="003A102A">
        <w:rPr>
          <w:rFonts w:ascii="Arial" w:eastAsia="Times New Roman" w:hAnsi="Arial" w:cs="Arial"/>
          <w:b/>
          <w:bCs/>
          <w:color w:val="FF0000"/>
          <w:kern w:val="24"/>
          <w:sz w:val="24"/>
          <w:szCs w:val="24"/>
          <w:lang w:val="es-ES_tradnl"/>
        </w:rPr>
        <w:t>p</w:t>
      </w:r>
      <w:r w:rsidRPr="003A102A">
        <w:rPr>
          <w:rFonts w:ascii="Arial" w:eastAsia="Times New Roman" w:hAnsi="Arial" w:cs="Arial"/>
          <w:b/>
          <w:bCs/>
          <w:color w:val="FF0000"/>
          <w:kern w:val="24"/>
          <w:position w:val="-6"/>
          <w:sz w:val="24"/>
          <w:szCs w:val="24"/>
          <w:vertAlign w:val="subscript"/>
          <w:lang w:val="es-ES_tradnl"/>
        </w:rPr>
        <w:t>i.</w:t>
      </w:r>
      <w:r w:rsidRPr="003A102A">
        <w:rPr>
          <w:rFonts w:ascii="Arial" w:eastAsia="Times New Roman" w:hAnsi="Arial" w:cs="Arial"/>
          <w:b/>
          <w:bCs/>
          <w:color w:val="FF0000"/>
          <w:kern w:val="24"/>
          <w:sz w:val="24"/>
          <w:szCs w:val="24"/>
          <w:lang w:val="es-ES_tradnl"/>
        </w:rPr>
        <w:t>= masa</w:t>
      </w:r>
      <w:r w:rsidRPr="00A07C22">
        <w:rPr>
          <w:rFonts w:ascii="Arial" w:eastAsia="Times New Roman" w:hAnsi="Arial" w:cs="Arial"/>
          <w:color w:val="000000"/>
          <w:kern w:val="24"/>
          <w:sz w:val="24"/>
          <w:szCs w:val="24"/>
          <w:lang w:val="es-ES_tradnl"/>
        </w:rPr>
        <w:t>.</w:t>
      </w:r>
    </w:p>
    <w:p w:rsidR="003A102A" w:rsidRDefault="003A102A" w:rsidP="0062789F">
      <w:pPr>
        <w:tabs>
          <w:tab w:val="left" w:pos="2640"/>
        </w:tabs>
        <w:spacing w:after="0" w:line="240" w:lineRule="auto"/>
        <w:jc w:val="both"/>
        <w:rPr>
          <w:rFonts w:ascii="Arial" w:eastAsia="Times New Roman" w:hAnsi="Arial" w:cs="Arial"/>
          <w:sz w:val="24"/>
          <w:szCs w:val="24"/>
        </w:rPr>
      </w:pPr>
    </w:p>
    <w:p w:rsidR="0062789F" w:rsidRPr="003A102A" w:rsidRDefault="0062789F" w:rsidP="0062789F">
      <w:pPr>
        <w:tabs>
          <w:tab w:val="left" w:pos="2640"/>
        </w:tabs>
        <w:spacing w:after="0" w:line="240" w:lineRule="auto"/>
        <w:jc w:val="both"/>
        <w:rPr>
          <w:rFonts w:ascii="Arial" w:eastAsia="Times New Roman" w:hAnsi="Arial" w:cs="Arial"/>
          <w:color w:val="FF0000"/>
          <w:sz w:val="24"/>
          <w:szCs w:val="24"/>
        </w:rPr>
      </w:pPr>
      <w:r w:rsidRPr="00A07C22">
        <w:rPr>
          <w:rFonts w:ascii="Arial" w:eastAsia="Times New Roman" w:hAnsi="Arial" w:cs="Arial"/>
          <w:sz w:val="24"/>
          <w:szCs w:val="24"/>
        </w:rPr>
        <w:t xml:space="preserve">De forma análoga se procederá para las </w:t>
      </w:r>
      <w:r w:rsidRPr="003A102A">
        <w:rPr>
          <w:rFonts w:ascii="Arial" w:eastAsia="Times New Roman" w:hAnsi="Arial" w:cs="Arial"/>
          <w:color w:val="FF0000"/>
          <w:sz w:val="24"/>
          <w:szCs w:val="24"/>
        </w:rPr>
        <w:t>columnas</w:t>
      </w:r>
      <w:r w:rsidRPr="00A07C22">
        <w:rPr>
          <w:rFonts w:ascii="Arial" w:eastAsia="Times New Roman" w:hAnsi="Arial" w:cs="Arial"/>
          <w:sz w:val="24"/>
          <w:szCs w:val="24"/>
        </w:rPr>
        <w:t xml:space="preserve"> y determinar su correspondiente </w:t>
      </w:r>
      <w:r w:rsidRPr="003A102A">
        <w:rPr>
          <w:rFonts w:ascii="Arial" w:eastAsia="Times New Roman" w:hAnsi="Arial" w:cs="Arial"/>
          <w:b/>
          <w:color w:val="FF0000"/>
          <w:sz w:val="24"/>
          <w:szCs w:val="24"/>
        </w:rPr>
        <w:t>masa=</w:t>
      </w:r>
      <w:proofErr w:type="spellStart"/>
      <w:r w:rsidRPr="003A102A">
        <w:rPr>
          <w:rFonts w:ascii="Arial" w:eastAsia="Times New Roman" w:hAnsi="Arial" w:cs="Arial"/>
          <w:b/>
          <w:color w:val="FF0000"/>
          <w:sz w:val="24"/>
          <w:szCs w:val="24"/>
        </w:rPr>
        <w:t>p</w:t>
      </w:r>
      <w:r w:rsidRPr="003A102A">
        <w:rPr>
          <w:rFonts w:ascii="Arial" w:eastAsia="Times New Roman" w:hAnsi="Arial" w:cs="Arial"/>
          <w:b/>
          <w:color w:val="FF0000"/>
          <w:sz w:val="24"/>
          <w:szCs w:val="24"/>
          <w:vertAlign w:val="subscript"/>
        </w:rPr>
        <w:t>.j</w:t>
      </w:r>
      <w:proofErr w:type="spellEnd"/>
      <w:r w:rsidRPr="003A102A">
        <w:rPr>
          <w:rFonts w:ascii="Arial" w:eastAsia="Times New Roman" w:hAnsi="Arial" w:cs="Arial"/>
          <w:color w:val="FF0000"/>
          <w:sz w:val="24"/>
          <w:szCs w:val="24"/>
        </w:rPr>
        <w:t>.</w:t>
      </w:r>
    </w:p>
    <w:p w:rsidR="0062789F" w:rsidRPr="00A07C22" w:rsidRDefault="0062789F" w:rsidP="0062789F">
      <w:pPr>
        <w:spacing w:after="0" w:line="240" w:lineRule="auto"/>
        <w:textAlignment w:val="baseline"/>
        <w:rPr>
          <w:rFonts w:ascii="Arial" w:eastAsia="Times New Roman" w:hAnsi="Arial" w:cs="Arial"/>
          <w:b/>
          <w:bCs/>
          <w:i/>
          <w:iCs/>
          <w:color w:val="000000"/>
          <w:kern w:val="24"/>
          <w:sz w:val="24"/>
          <w:szCs w:val="24"/>
          <w:lang w:val="es-ES_tradnl"/>
        </w:rPr>
      </w:pPr>
    </w:p>
    <w:p w:rsidR="0062789F" w:rsidRPr="00673BD6" w:rsidRDefault="0062789F" w:rsidP="0062789F">
      <w:pPr>
        <w:spacing w:after="0" w:line="240" w:lineRule="auto"/>
        <w:textAlignment w:val="baseline"/>
        <w:rPr>
          <w:rFonts w:ascii="Arial" w:eastAsia="Times New Roman" w:hAnsi="Arial" w:cs="Arial"/>
          <w:b/>
          <w:bCs/>
          <w:color w:val="FF0000"/>
          <w:kern w:val="24"/>
          <w:sz w:val="24"/>
          <w:szCs w:val="24"/>
          <w:lang w:val="es-ES_tradnl"/>
        </w:rPr>
      </w:pPr>
      <w:r w:rsidRPr="00673BD6">
        <w:rPr>
          <w:rFonts w:ascii="Arial" w:eastAsia="Times New Roman" w:hAnsi="Arial" w:cs="Arial"/>
          <w:b/>
          <w:bCs/>
          <w:i/>
          <w:iCs/>
          <w:color w:val="FF0000"/>
          <w:kern w:val="24"/>
          <w:sz w:val="24"/>
          <w:szCs w:val="24"/>
          <w:lang w:val="es-ES_tradnl"/>
        </w:rPr>
        <w:t>Elección de la distancia</w:t>
      </w:r>
    </w:p>
    <w:p w:rsidR="0062789F" w:rsidRPr="00A07C22" w:rsidRDefault="0062789F" w:rsidP="0062789F">
      <w:pPr>
        <w:spacing w:after="0" w:line="240" w:lineRule="auto"/>
        <w:textAlignment w:val="baseline"/>
        <w:rPr>
          <w:rFonts w:ascii="Arial" w:eastAsia="Times New Roman" w:hAnsi="Arial" w:cs="Arial"/>
          <w:sz w:val="24"/>
          <w:szCs w:val="24"/>
        </w:rPr>
      </w:pP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t xml:space="preserve">Si se utiliza la distancia </w:t>
      </w:r>
      <w:proofErr w:type="spellStart"/>
      <w:r w:rsidRPr="00A07C22">
        <w:rPr>
          <w:rFonts w:ascii="Arial" w:eastAsia="Times New Roman" w:hAnsi="Arial" w:cs="Arial"/>
          <w:color w:val="000000"/>
          <w:kern w:val="24"/>
          <w:sz w:val="24"/>
          <w:szCs w:val="24"/>
          <w:lang w:val="es-ES_tradnl"/>
        </w:rPr>
        <w:t>Euclídea</w:t>
      </w:r>
      <w:proofErr w:type="spellEnd"/>
      <w:r w:rsidRPr="00A07C22">
        <w:rPr>
          <w:rFonts w:ascii="Arial" w:eastAsia="Times New Roman" w:hAnsi="Arial" w:cs="Arial"/>
          <w:color w:val="000000"/>
          <w:kern w:val="24"/>
          <w:sz w:val="24"/>
          <w:szCs w:val="24"/>
          <w:lang w:val="es-ES_tradnl"/>
        </w:rPr>
        <w:t xml:space="preserve"> al cuadrado entre dos filas </w:t>
      </w:r>
      <w:r w:rsidRPr="00A07C22">
        <w:rPr>
          <w:rFonts w:ascii="Arial" w:eastAsia="Times New Roman" w:hAnsi="Arial" w:cs="Arial"/>
          <w:i/>
          <w:iCs/>
          <w:color w:val="000000"/>
          <w:kern w:val="24"/>
          <w:sz w:val="24"/>
          <w:szCs w:val="24"/>
          <w:lang w:val="es-ES_tradnl"/>
        </w:rPr>
        <w:t>i, i’</w:t>
      </w:r>
      <w:r w:rsidRPr="00A07C22">
        <w:rPr>
          <w:rFonts w:ascii="Arial" w:eastAsia="Times New Roman" w:hAnsi="Arial" w:cs="Arial"/>
          <w:color w:val="000000"/>
          <w:kern w:val="24"/>
          <w:sz w:val="24"/>
          <w:szCs w:val="24"/>
          <w:lang w:val="es-ES_tradnl"/>
        </w:rPr>
        <w:t xml:space="preserve">:     </w:t>
      </w:r>
    </w:p>
    <w:p w:rsidR="0062789F" w:rsidRPr="00A07C22" w:rsidRDefault="0062789F" w:rsidP="0062789F">
      <w:pPr>
        <w:tabs>
          <w:tab w:val="left" w:pos="2640"/>
        </w:tabs>
        <w:jc w:val="center"/>
        <w:rPr>
          <w:rFonts w:ascii="Arial" w:eastAsia="Times New Roman" w:hAnsi="Arial" w:cs="Arial"/>
          <w:sz w:val="24"/>
          <w:szCs w:val="24"/>
        </w:rPr>
      </w:pPr>
      <w:r w:rsidRPr="00A07C22">
        <w:rPr>
          <w:rFonts w:ascii="Arial" w:eastAsia="Times New Roman" w:hAnsi="Arial" w:cs="Arial"/>
          <w:noProof/>
          <w:sz w:val="24"/>
          <w:szCs w:val="24"/>
          <w:lang w:val="es-ES" w:eastAsia="es-ES"/>
        </w:rPr>
        <w:drawing>
          <wp:inline distT="0" distB="0" distL="0" distR="0" wp14:anchorId="02474DE2" wp14:editId="04839419">
            <wp:extent cx="990600" cy="526815"/>
            <wp:effectExtent l="0" t="0" r="0" b="0"/>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28" name="Picture 26"/>
                    <pic:cNvPicPr>
                      <a:picLocks noChangeAspect="1" noChangeArrowheads="1"/>
                    </pic:cNvPicPr>
                  </pic:nvPicPr>
                  <pic:blipFill>
                    <a:blip r:embed="rId5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4151" cy="528703"/>
                    </a:xfrm>
                    <a:prstGeom prst="rect">
                      <a:avLst/>
                    </a:prstGeom>
                    <a:noFill/>
                    <a:ln>
                      <a:noFill/>
                    </a:ln>
                    <a:extLst/>
                  </pic:spPr>
                </pic:pic>
              </a:graphicData>
            </a:graphic>
          </wp:inline>
        </w:drawing>
      </w: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rPr>
        <w:t>Es razonable que tenga más importancia encontrar diferencias en categorías con menor frecuencia de aparición que encontrarlas en categorías más abundantes. Por lo que se pondera cada sumando con:1/</w:t>
      </w:r>
      <w:proofErr w:type="spellStart"/>
      <w:r w:rsidRPr="00A07C22">
        <w:rPr>
          <w:rFonts w:ascii="Arial" w:eastAsia="Times New Roman" w:hAnsi="Arial" w:cs="Arial"/>
          <w:color w:val="000000"/>
          <w:kern w:val="24"/>
          <w:sz w:val="24"/>
          <w:szCs w:val="24"/>
        </w:rPr>
        <w:t>p</w:t>
      </w:r>
      <w:r w:rsidRPr="00A07C22">
        <w:rPr>
          <w:rFonts w:ascii="Arial" w:eastAsia="Times New Roman" w:hAnsi="Arial" w:cs="Arial"/>
          <w:color w:val="000000"/>
          <w:kern w:val="24"/>
          <w:sz w:val="24"/>
          <w:szCs w:val="24"/>
          <w:vertAlign w:val="subscript"/>
        </w:rPr>
        <w:t>.j</w:t>
      </w:r>
      <w:proofErr w:type="spellEnd"/>
      <w:r w:rsidRPr="00A07C22">
        <w:rPr>
          <w:rFonts w:ascii="Arial" w:eastAsia="Times New Roman" w:hAnsi="Arial" w:cs="Arial"/>
          <w:color w:val="000000"/>
          <w:kern w:val="24"/>
          <w:sz w:val="24"/>
          <w:szCs w:val="24"/>
        </w:rPr>
        <w:t xml:space="preserve"> </w:t>
      </w:r>
      <w:proofErr w:type="spellStart"/>
      <w:r w:rsidRPr="00A07C22">
        <w:rPr>
          <w:rFonts w:ascii="Arial" w:eastAsia="Times New Roman" w:hAnsi="Arial" w:cs="Arial"/>
          <w:color w:val="000000"/>
          <w:kern w:val="24"/>
          <w:sz w:val="24"/>
          <w:szCs w:val="24"/>
        </w:rPr>
        <w:t>ó</w:t>
      </w:r>
      <w:proofErr w:type="spellEnd"/>
      <w:r w:rsidRPr="00A07C22">
        <w:rPr>
          <w:rFonts w:ascii="Arial" w:eastAsia="Times New Roman" w:hAnsi="Arial" w:cs="Arial"/>
          <w:color w:val="000000"/>
          <w:kern w:val="24"/>
          <w:sz w:val="24"/>
          <w:szCs w:val="24"/>
        </w:rPr>
        <w:t xml:space="preserve"> 1/p</w:t>
      </w:r>
      <w:r w:rsidRPr="00A07C22">
        <w:rPr>
          <w:rFonts w:ascii="Arial" w:eastAsia="Times New Roman" w:hAnsi="Arial" w:cs="Arial"/>
          <w:color w:val="000000"/>
          <w:kern w:val="24"/>
          <w:sz w:val="24"/>
          <w:szCs w:val="24"/>
          <w:vertAlign w:val="subscript"/>
        </w:rPr>
        <w:t>i</w:t>
      </w:r>
      <w:proofErr w:type="gramStart"/>
      <w:r w:rsidRPr="00A07C22">
        <w:rPr>
          <w:rFonts w:ascii="Arial" w:eastAsia="Times New Roman" w:hAnsi="Arial" w:cs="Arial"/>
          <w:color w:val="000000"/>
          <w:kern w:val="24"/>
          <w:sz w:val="24"/>
          <w:szCs w:val="24"/>
          <w:vertAlign w:val="subscript"/>
        </w:rPr>
        <w:t>.</w:t>
      </w:r>
      <w:r w:rsidRPr="00A07C22">
        <w:rPr>
          <w:rFonts w:ascii="Arial" w:eastAsia="Times New Roman" w:hAnsi="Arial" w:cs="Arial"/>
          <w:color w:val="000000"/>
          <w:kern w:val="24"/>
          <w:sz w:val="24"/>
          <w:szCs w:val="24"/>
        </w:rPr>
        <w:t>.</w:t>
      </w:r>
      <w:proofErr w:type="gramEnd"/>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rPr>
        <w:t xml:space="preserve">Así se obtiene la distancia  Chi-cuadrado, </w:t>
      </w:r>
      <w:r w:rsidRPr="00B34575">
        <w:rPr>
          <w:rFonts w:ascii="Symbol" w:eastAsia="Times New Roman" w:hAnsi="Symbol" w:cs="Arial"/>
          <w:color w:val="000000"/>
          <w:kern w:val="24"/>
          <w:sz w:val="24"/>
          <w:szCs w:val="24"/>
        </w:rPr>
        <w:t></w:t>
      </w:r>
      <w:proofErr w:type="gramStart"/>
      <w:r w:rsidRPr="00A07C22">
        <w:rPr>
          <w:rFonts w:ascii="Arial" w:eastAsia="Times New Roman" w:hAnsi="Arial" w:cs="Arial"/>
          <w:color w:val="000000"/>
          <w:kern w:val="24"/>
          <w:position w:val="7"/>
          <w:sz w:val="24"/>
          <w:szCs w:val="24"/>
          <w:vertAlign w:val="superscript"/>
        </w:rPr>
        <w:t>2</w:t>
      </w:r>
      <w:r w:rsidRPr="00A07C22">
        <w:rPr>
          <w:rFonts w:ascii="Arial" w:eastAsia="Times New Roman" w:hAnsi="Arial" w:cs="Arial"/>
          <w:color w:val="000000"/>
          <w:kern w:val="24"/>
          <w:sz w:val="24"/>
          <w:szCs w:val="24"/>
        </w:rPr>
        <w:t>(</w:t>
      </w:r>
      <w:proofErr w:type="gramEnd"/>
      <w:r w:rsidRPr="00A07C22">
        <w:rPr>
          <w:rFonts w:ascii="Arial" w:eastAsia="Times New Roman" w:hAnsi="Arial" w:cs="Arial"/>
          <w:color w:val="000000"/>
          <w:kern w:val="24"/>
          <w:sz w:val="24"/>
          <w:szCs w:val="24"/>
        </w:rPr>
        <w:t>entre dos perfiles fila)que algebraicamente se expresa por:</w:t>
      </w:r>
    </w:p>
    <w:p w:rsidR="0062789F" w:rsidRPr="00A07C22" w:rsidRDefault="003A102A" w:rsidP="0062789F">
      <w:pPr>
        <w:spacing w:after="0" w:line="240" w:lineRule="auto"/>
        <w:textAlignment w:val="baseline"/>
        <w:rPr>
          <w:rFonts w:ascii="Arial" w:eastAsia="Times New Roman" w:hAnsi="Arial" w:cs="Arial"/>
          <w:sz w:val="24"/>
          <w:szCs w:val="24"/>
        </w:rPr>
      </w:pPr>
      <w:r>
        <w:rPr>
          <w:rFonts w:ascii="Arial" w:eastAsia="Times New Roman" w:hAnsi="Arial" w:cs="Arial"/>
          <w:noProof/>
          <w:sz w:val="24"/>
          <w:szCs w:val="24"/>
        </w:rPr>
        <w:pict>
          <v:shape id="Object 20" o:spid="_x0000_s1235" type="#_x0000_t75" style="position:absolute;margin-left:1.7pt;margin-top:5.6pt;width:121pt;height:23pt;z-index:251665408;visibility:visible">
            <v:imagedata r:id="rId55" o:title=""/>
          </v:shape>
          <o:OLEObject Type="Embed" ProgID="Equation.3" ShapeID="Object 20" DrawAspect="Content" ObjectID="_1539839466" r:id="rId56"/>
        </w:pict>
      </w:r>
    </w:p>
    <w:p w:rsidR="0062789F" w:rsidRPr="00A07C22" w:rsidRDefault="0062789F" w:rsidP="004713A1">
      <w:pPr>
        <w:tabs>
          <w:tab w:val="left" w:pos="2640"/>
        </w:tabs>
        <w:spacing w:after="0" w:line="240" w:lineRule="auto"/>
        <w:jc w:val="both"/>
        <w:rPr>
          <w:rFonts w:ascii="Arial" w:eastAsia="Times New Roman" w:hAnsi="Arial" w:cs="Arial"/>
          <w:sz w:val="24"/>
          <w:szCs w:val="24"/>
        </w:rPr>
      </w:pPr>
    </w:p>
    <w:p w:rsidR="0062789F" w:rsidRPr="00A07C22" w:rsidRDefault="0062789F" w:rsidP="004713A1">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rPr>
        <w:t xml:space="preserve">De forma similar la distancia </w:t>
      </w:r>
      <w:r w:rsidRPr="00B34575">
        <w:rPr>
          <w:rFonts w:ascii="Symbol" w:eastAsia="Times New Roman" w:hAnsi="Symbol" w:cs="Arial"/>
          <w:color w:val="000000"/>
          <w:kern w:val="24"/>
          <w:sz w:val="24"/>
          <w:szCs w:val="24"/>
        </w:rPr>
        <w:t></w:t>
      </w:r>
      <w:r w:rsidRPr="00A07C22">
        <w:rPr>
          <w:rFonts w:ascii="Arial" w:eastAsia="Times New Roman" w:hAnsi="Arial" w:cs="Arial"/>
          <w:color w:val="000000"/>
          <w:kern w:val="24"/>
          <w:position w:val="7"/>
          <w:sz w:val="24"/>
          <w:szCs w:val="24"/>
          <w:vertAlign w:val="superscript"/>
        </w:rPr>
        <w:t>2</w:t>
      </w:r>
      <w:r w:rsidRPr="00A07C22">
        <w:rPr>
          <w:rFonts w:ascii="Arial" w:eastAsia="Times New Roman" w:hAnsi="Arial" w:cs="Arial"/>
          <w:color w:val="000000"/>
          <w:kern w:val="24"/>
          <w:sz w:val="24"/>
          <w:szCs w:val="24"/>
        </w:rPr>
        <w:t>entre dos perfiles columna algebraicamente</w:t>
      </w:r>
      <w:r w:rsidRPr="00A07C22">
        <w:rPr>
          <w:rFonts w:ascii="Arial" w:eastAsia="+mn-ea" w:hAnsi="Arial" w:cs="Arial"/>
          <w:color w:val="000000"/>
          <w:kern w:val="24"/>
          <w:sz w:val="24"/>
          <w:szCs w:val="24"/>
        </w:rPr>
        <w:t xml:space="preserve"> se expresa por:</w:t>
      </w:r>
    </w:p>
    <w:p w:rsidR="0062789F" w:rsidRPr="00A07C22" w:rsidRDefault="003A102A" w:rsidP="004713A1">
      <w:pPr>
        <w:tabs>
          <w:tab w:val="left" w:pos="2640"/>
        </w:tabs>
        <w:spacing w:after="0" w:line="240" w:lineRule="auto"/>
        <w:jc w:val="both"/>
        <w:rPr>
          <w:rFonts w:ascii="Arial" w:eastAsia="Times New Roman" w:hAnsi="Arial" w:cs="Arial"/>
          <w:sz w:val="24"/>
          <w:szCs w:val="24"/>
        </w:rPr>
      </w:pPr>
      <w:r>
        <w:rPr>
          <w:rFonts w:ascii="Arial" w:eastAsia="Times New Roman" w:hAnsi="Arial" w:cs="Arial"/>
          <w:noProof/>
          <w:sz w:val="24"/>
          <w:szCs w:val="24"/>
        </w:rPr>
        <w:pict>
          <v:shape id="Object 18" o:spid="_x0000_s1234" type="#_x0000_t75" style="position:absolute;left:0;text-align:left;margin-left:5.45pt;margin-top:9pt;width:137pt;height:24pt;z-index:251666432;visibility:visible">
            <v:imagedata r:id="rId57" o:title=""/>
          </v:shape>
          <o:OLEObject Type="Embed" ProgID="Equation.3" ShapeID="Object 18" DrawAspect="Content" ObjectID="_1539839467" r:id="rId58"/>
        </w:pict>
      </w:r>
    </w:p>
    <w:p w:rsidR="0062789F" w:rsidRPr="00A07C22" w:rsidRDefault="0062789F" w:rsidP="004713A1">
      <w:pPr>
        <w:tabs>
          <w:tab w:val="left" w:pos="2640"/>
        </w:tabs>
        <w:spacing w:after="0" w:line="240" w:lineRule="auto"/>
        <w:jc w:val="both"/>
        <w:rPr>
          <w:rFonts w:ascii="Arial" w:eastAsia="Times New Roman" w:hAnsi="Arial" w:cs="Arial"/>
          <w:sz w:val="24"/>
          <w:szCs w:val="24"/>
        </w:rPr>
      </w:pPr>
    </w:p>
    <w:p w:rsidR="004713A1" w:rsidRDefault="004713A1" w:rsidP="004713A1">
      <w:pPr>
        <w:spacing w:after="0" w:line="240" w:lineRule="auto"/>
        <w:jc w:val="both"/>
        <w:textAlignment w:val="baseline"/>
        <w:rPr>
          <w:rFonts w:ascii="Arial" w:eastAsia="Times New Roman" w:hAnsi="Arial" w:cs="Arial"/>
          <w:color w:val="000000"/>
          <w:kern w:val="24"/>
          <w:sz w:val="24"/>
          <w:szCs w:val="24"/>
          <w:lang w:val="es-ES_tradnl"/>
        </w:rPr>
      </w:pPr>
    </w:p>
    <w:p w:rsidR="0062789F" w:rsidRPr="00A07C22" w:rsidRDefault="0062789F" w:rsidP="004713A1">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t xml:space="preserve">Se utilizará la distancia </w:t>
      </w:r>
      <w:r w:rsidRPr="00B34575">
        <w:rPr>
          <w:rFonts w:ascii="Symbol" w:eastAsia="Times New Roman" w:hAnsi="Symbol" w:cs="Arial"/>
          <w:color w:val="000000"/>
          <w:kern w:val="24"/>
          <w:sz w:val="24"/>
          <w:szCs w:val="24"/>
        </w:rPr>
        <w:t></w:t>
      </w:r>
      <w:r w:rsidRPr="00A07C22">
        <w:rPr>
          <w:rFonts w:ascii="Arial" w:eastAsia="Times New Roman" w:hAnsi="Arial" w:cs="Arial"/>
          <w:color w:val="000000"/>
          <w:kern w:val="24"/>
          <w:position w:val="7"/>
          <w:sz w:val="24"/>
          <w:szCs w:val="24"/>
          <w:vertAlign w:val="superscript"/>
        </w:rPr>
        <w:t>2</w:t>
      </w:r>
      <w:r w:rsidRPr="00A07C22">
        <w:rPr>
          <w:rFonts w:ascii="Arial" w:eastAsia="Times New Roman" w:hAnsi="Arial" w:cs="Arial"/>
          <w:color w:val="000000"/>
          <w:kern w:val="24"/>
          <w:sz w:val="24"/>
          <w:szCs w:val="24"/>
          <w:lang w:val="es-ES_tradnl"/>
        </w:rPr>
        <w:t xml:space="preserve">entre un perfil fila </w:t>
      </w:r>
      <w:r w:rsidRPr="00A07C22">
        <w:rPr>
          <w:rFonts w:ascii="Arial" w:eastAsia="Times New Roman" w:hAnsi="Arial" w:cs="Arial"/>
          <w:i/>
          <w:iCs/>
          <w:color w:val="000000"/>
          <w:kern w:val="24"/>
          <w:sz w:val="24"/>
          <w:szCs w:val="24"/>
          <w:lang w:val="es-ES_tradnl"/>
        </w:rPr>
        <w:t>r</w:t>
      </w:r>
      <w:r w:rsidRPr="00A07C22">
        <w:rPr>
          <w:rFonts w:ascii="Arial" w:eastAsia="Times New Roman" w:hAnsi="Arial" w:cs="Arial"/>
          <w:i/>
          <w:iCs/>
          <w:color w:val="000000"/>
          <w:kern w:val="24"/>
          <w:position w:val="-6"/>
          <w:sz w:val="24"/>
          <w:szCs w:val="24"/>
          <w:vertAlign w:val="subscript"/>
          <w:lang w:val="es-ES_tradnl"/>
        </w:rPr>
        <w:t>i</w:t>
      </w:r>
      <w:r w:rsidRPr="00A07C22">
        <w:rPr>
          <w:rFonts w:ascii="Arial" w:eastAsia="Times New Roman" w:hAnsi="Arial" w:cs="Arial"/>
          <w:color w:val="000000"/>
          <w:kern w:val="24"/>
          <w:sz w:val="24"/>
          <w:szCs w:val="24"/>
          <w:lang w:val="es-ES_tradnl"/>
        </w:rPr>
        <w:t xml:space="preserve"> y el vector de medias ponderadas </w:t>
      </w:r>
      <w:r w:rsidRPr="00A07C22">
        <w:rPr>
          <w:rFonts w:ascii="Arial" w:eastAsia="Times New Roman" w:hAnsi="Arial" w:cs="Arial"/>
          <w:b/>
          <w:bCs/>
          <w:i/>
          <w:iCs/>
          <w:color w:val="000000"/>
          <w:kern w:val="24"/>
          <w:sz w:val="24"/>
          <w:szCs w:val="24"/>
          <w:lang w:val="es-ES_tradnl"/>
        </w:rPr>
        <w:t>c</w:t>
      </w:r>
      <w:r w:rsidRPr="00A07C22">
        <w:rPr>
          <w:rFonts w:ascii="Arial" w:eastAsia="Times New Roman" w:hAnsi="Arial" w:cs="Arial"/>
          <w:b/>
          <w:bCs/>
          <w:color w:val="000000"/>
          <w:kern w:val="24"/>
          <w:sz w:val="24"/>
          <w:szCs w:val="24"/>
          <w:lang w:val="es-ES_tradnl"/>
        </w:rPr>
        <w:t>,</w:t>
      </w:r>
      <w:r w:rsidRPr="00A07C22">
        <w:rPr>
          <w:rFonts w:ascii="Arial" w:eastAsia="Times New Roman" w:hAnsi="Arial" w:cs="Arial"/>
          <w:color w:val="000000"/>
          <w:kern w:val="24"/>
          <w:sz w:val="24"/>
          <w:szCs w:val="24"/>
          <w:lang w:val="es-ES_tradnl"/>
        </w:rPr>
        <w:t xml:space="preserve"> tomando como ponderaciones de las coordenadas las mismas frecuencias medias:</w:t>
      </w:r>
    </w:p>
    <w:p w:rsidR="0062789F" w:rsidRPr="00A07C22" w:rsidRDefault="003A102A" w:rsidP="0062789F">
      <w:pPr>
        <w:tabs>
          <w:tab w:val="left" w:pos="2640"/>
        </w:tabs>
        <w:jc w:val="both"/>
        <w:rPr>
          <w:rFonts w:ascii="Arial" w:eastAsia="Times New Roman" w:hAnsi="Arial" w:cs="Arial"/>
          <w:sz w:val="24"/>
          <w:szCs w:val="24"/>
        </w:rPr>
      </w:pPr>
      <w:r>
        <w:rPr>
          <w:rFonts w:ascii="Arial" w:eastAsia="Times New Roman" w:hAnsi="Arial" w:cs="Arial"/>
          <w:noProof/>
          <w:sz w:val="24"/>
          <w:szCs w:val="24"/>
        </w:rPr>
        <w:pict>
          <v:shape id="_x0000_s1233" type="#_x0000_t75" style="position:absolute;left:0;text-align:left;margin-left:89.2pt;margin-top:4.8pt;width:114.95pt;height:23pt;z-index:251667456;visibility:visible">
            <v:imagedata r:id="rId59" o:title=""/>
          </v:shape>
          <o:OLEObject Type="Embed" ProgID="Equation.3" ShapeID="_x0000_s1233" DrawAspect="Content" ObjectID="_1539839468" r:id="rId60"/>
        </w:pict>
      </w: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t xml:space="preserve">El cuadrado de esta distancia es empleado en la definición del estadístico </w:t>
      </w:r>
      <w:r w:rsidRPr="00B34575">
        <w:rPr>
          <w:rFonts w:ascii="Symbol" w:eastAsia="Times New Roman" w:hAnsi="Symbol" w:cs="Arial"/>
          <w:color w:val="000000"/>
          <w:kern w:val="24"/>
          <w:sz w:val="24"/>
          <w:szCs w:val="24"/>
        </w:rPr>
        <w:t></w:t>
      </w:r>
      <w:r w:rsidRPr="00A07C22">
        <w:rPr>
          <w:rFonts w:ascii="Arial" w:eastAsia="Times New Roman" w:hAnsi="Arial" w:cs="Arial"/>
          <w:color w:val="000000"/>
          <w:kern w:val="24"/>
          <w:position w:val="7"/>
          <w:sz w:val="24"/>
          <w:szCs w:val="24"/>
          <w:vertAlign w:val="superscript"/>
        </w:rPr>
        <w:t>2</w:t>
      </w:r>
      <w:r w:rsidRPr="00A07C22">
        <w:rPr>
          <w:rFonts w:ascii="Arial" w:eastAsia="Times New Roman" w:hAnsi="Arial" w:cs="Arial"/>
          <w:color w:val="000000"/>
          <w:kern w:val="24"/>
          <w:sz w:val="24"/>
          <w:szCs w:val="24"/>
          <w:lang w:val="es-ES_tradnl"/>
        </w:rPr>
        <w:t>:</w:t>
      </w:r>
    </w:p>
    <w:p w:rsidR="0062789F" w:rsidRPr="00A07C22" w:rsidRDefault="003A102A" w:rsidP="0062789F">
      <w:pPr>
        <w:tabs>
          <w:tab w:val="left" w:pos="2640"/>
        </w:tabs>
        <w:jc w:val="both"/>
        <w:rPr>
          <w:rFonts w:ascii="Arial" w:eastAsia="Times New Roman" w:hAnsi="Arial" w:cs="Arial"/>
          <w:sz w:val="24"/>
          <w:szCs w:val="24"/>
        </w:rPr>
      </w:pPr>
      <w:r>
        <w:rPr>
          <w:rFonts w:ascii="Arial" w:eastAsia="Times New Roman" w:hAnsi="Arial" w:cs="Arial"/>
          <w:noProof/>
          <w:sz w:val="24"/>
          <w:szCs w:val="24"/>
        </w:rPr>
        <w:pict>
          <v:shape id="_x0000_s1232" type="#_x0000_t75" style="position:absolute;left:0;text-align:left;margin-left:99.45pt;margin-top:.8pt;width:130pt;height:34pt;z-index:251668480;visibility:visible">
            <v:imagedata r:id="rId61" o:title=""/>
          </v:shape>
          <o:OLEObject Type="Embed" ProgID="Equation.3" ShapeID="_x0000_s1232" DrawAspect="Content" ObjectID="_1539839469" r:id="rId62"/>
        </w:pict>
      </w:r>
    </w:p>
    <w:p w:rsidR="0062789F" w:rsidRPr="00A07C22" w:rsidRDefault="003A102A" w:rsidP="0062789F">
      <w:pPr>
        <w:tabs>
          <w:tab w:val="left" w:pos="2640"/>
        </w:tabs>
        <w:jc w:val="both"/>
        <w:rPr>
          <w:rFonts w:ascii="Arial" w:eastAsia="Times New Roman" w:hAnsi="Arial" w:cs="Arial"/>
          <w:sz w:val="24"/>
          <w:szCs w:val="24"/>
        </w:rPr>
      </w:pPr>
      <w:r>
        <w:rPr>
          <w:rFonts w:ascii="Arial" w:eastAsia="Times New Roman" w:hAnsi="Arial" w:cs="Arial"/>
          <w:noProof/>
          <w:sz w:val="24"/>
          <w:szCs w:val="24"/>
        </w:rPr>
        <w:pict>
          <v:shape id="_x0000_s1231" type="#_x0000_t75" style="position:absolute;left:0;text-align:left;margin-left:93.6pt;margin-top:14.2pt;width:132.95pt;height:35pt;z-index:251669504;visibility:visible">
            <v:imagedata r:id="rId63" o:title=""/>
          </v:shape>
          <o:OLEObject Type="Embed" ProgID="Equation.3" ShapeID="_x0000_s1231" DrawAspect="Content" ObjectID="_1539839470" r:id="rId64"/>
        </w:pict>
      </w:r>
    </w:p>
    <w:p w:rsidR="0062789F" w:rsidRPr="00A07C22" w:rsidRDefault="0062789F" w:rsidP="0062789F">
      <w:pPr>
        <w:tabs>
          <w:tab w:val="left" w:pos="2640"/>
        </w:tabs>
        <w:jc w:val="both"/>
        <w:rPr>
          <w:rFonts w:ascii="Arial" w:eastAsia="Times New Roman" w:hAnsi="Arial" w:cs="Arial"/>
          <w:color w:val="000000"/>
          <w:kern w:val="24"/>
          <w:sz w:val="24"/>
          <w:szCs w:val="24"/>
          <w:lang w:val="es-ES_tradnl"/>
        </w:rPr>
      </w:pPr>
    </w:p>
    <w:p w:rsidR="0062789F" w:rsidRPr="00A07C22" w:rsidRDefault="0062789F" w:rsidP="0062789F">
      <w:pPr>
        <w:tabs>
          <w:tab w:val="left" w:pos="2640"/>
        </w:tabs>
        <w:spacing w:after="0" w:line="240" w:lineRule="auto"/>
        <w:jc w:val="both"/>
        <w:rPr>
          <w:rFonts w:ascii="Arial" w:eastAsia="Times New Roman" w:hAnsi="Arial" w:cs="Arial"/>
          <w:color w:val="000000"/>
          <w:kern w:val="24"/>
          <w:sz w:val="24"/>
          <w:szCs w:val="24"/>
          <w:lang w:val="es-ES_tradnl"/>
        </w:rPr>
      </w:pPr>
      <w:r w:rsidRPr="00A07C22">
        <w:rPr>
          <w:rFonts w:ascii="Arial" w:eastAsia="Times New Roman" w:hAnsi="Arial" w:cs="Arial"/>
          <w:color w:val="000000"/>
          <w:kern w:val="24"/>
          <w:sz w:val="24"/>
          <w:szCs w:val="24"/>
          <w:lang w:val="es-ES_tradnl"/>
        </w:rPr>
        <w:t xml:space="preserve">En la expresión anterior la distancia </w:t>
      </w:r>
      <w:r w:rsidRPr="00B34575">
        <w:rPr>
          <w:rFonts w:ascii="Symbol" w:eastAsia="Times New Roman" w:hAnsi="Symbol" w:cs="Arial"/>
          <w:color w:val="000000"/>
          <w:kern w:val="24"/>
          <w:sz w:val="24"/>
          <w:szCs w:val="24"/>
        </w:rPr>
        <w:t></w:t>
      </w:r>
      <w:r w:rsidRPr="00A07C22">
        <w:rPr>
          <w:rFonts w:ascii="Arial" w:eastAsia="Times New Roman" w:hAnsi="Arial" w:cs="Arial"/>
          <w:color w:val="000000"/>
          <w:kern w:val="24"/>
          <w:position w:val="7"/>
          <w:sz w:val="24"/>
          <w:szCs w:val="24"/>
          <w:vertAlign w:val="superscript"/>
        </w:rPr>
        <w:t>2</w:t>
      </w:r>
      <w:r w:rsidRPr="00A07C22">
        <w:rPr>
          <w:rFonts w:ascii="Arial" w:eastAsia="Times New Roman" w:hAnsi="Arial" w:cs="Arial"/>
          <w:color w:val="000000"/>
          <w:kern w:val="24"/>
          <w:sz w:val="24"/>
          <w:szCs w:val="24"/>
          <w:lang w:val="es-ES_tradnl"/>
        </w:rPr>
        <w:t>entre cada fila y la media de todas las filas (elevada al cuadrado) se pondera por la importancia de cada una de ellas. La medida de esa importancia es la frecuencia de cada categoría fila.</w:t>
      </w:r>
    </w:p>
    <w:p w:rsidR="0062789F" w:rsidRDefault="0062789F" w:rsidP="0062789F">
      <w:pPr>
        <w:spacing w:after="0" w:line="240" w:lineRule="auto"/>
        <w:jc w:val="both"/>
        <w:textAlignment w:val="baseline"/>
        <w:rPr>
          <w:rFonts w:ascii="Arial" w:eastAsia="Times New Roman" w:hAnsi="Arial" w:cs="Arial"/>
          <w:color w:val="000000"/>
          <w:kern w:val="24"/>
          <w:sz w:val="24"/>
          <w:szCs w:val="24"/>
          <w:lang w:val="es-ES_tradnl"/>
        </w:rPr>
      </w:pPr>
      <w:r w:rsidRPr="00A07C22">
        <w:rPr>
          <w:rFonts w:ascii="Arial" w:eastAsia="Times New Roman" w:hAnsi="Arial" w:cs="Arial"/>
          <w:color w:val="000000"/>
          <w:kern w:val="24"/>
          <w:sz w:val="24"/>
          <w:szCs w:val="24"/>
          <w:lang w:val="es-ES_tradnl"/>
        </w:rPr>
        <w:lastRenderedPageBreak/>
        <w:t xml:space="preserve">De manera similar si se utiliza la definición del estadístico basada en las columnas se puede interpretar que en el mismo se ponderan las distancias </w:t>
      </w:r>
      <w:r w:rsidRPr="00B34575">
        <w:rPr>
          <w:rFonts w:ascii="Symbol" w:eastAsia="Times New Roman" w:hAnsi="Symbol" w:cs="Arial"/>
          <w:color w:val="000000"/>
          <w:kern w:val="24"/>
          <w:sz w:val="24"/>
          <w:szCs w:val="24"/>
        </w:rPr>
        <w:t></w:t>
      </w:r>
      <w:r w:rsidRPr="00A07C22">
        <w:rPr>
          <w:rFonts w:ascii="Arial" w:eastAsia="Times New Roman" w:hAnsi="Arial" w:cs="Arial"/>
          <w:color w:val="000000"/>
          <w:kern w:val="24"/>
          <w:position w:val="7"/>
          <w:sz w:val="24"/>
          <w:szCs w:val="24"/>
          <w:vertAlign w:val="superscript"/>
        </w:rPr>
        <w:t>2</w:t>
      </w:r>
      <w:r w:rsidRPr="00A07C22">
        <w:rPr>
          <w:rFonts w:ascii="Arial" w:eastAsia="Times New Roman" w:hAnsi="Arial" w:cs="Arial"/>
          <w:color w:val="000000"/>
          <w:kern w:val="24"/>
          <w:sz w:val="24"/>
          <w:szCs w:val="24"/>
          <w:lang w:val="es-ES_tradnl"/>
        </w:rPr>
        <w:t>entre las columnas y su media empleando la frecuencia de cada columna.</w:t>
      </w:r>
    </w:p>
    <w:p w:rsidR="003A102A" w:rsidRPr="00A07C22" w:rsidRDefault="003A102A" w:rsidP="0062789F">
      <w:pPr>
        <w:spacing w:after="0" w:line="240" w:lineRule="auto"/>
        <w:jc w:val="both"/>
        <w:textAlignment w:val="baseline"/>
        <w:rPr>
          <w:rFonts w:ascii="Arial" w:eastAsia="Times New Roman" w:hAnsi="Arial" w:cs="Arial"/>
          <w:sz w:val="24"/>
          <w:szCs w:val="24"/>
        </w:rPr>
      </w:pPr>
    </w:p>
    <w:p w:rsidR="0062789F" w:rsidRPr="00A07C22" w:rsidRDefault="0062789F" w:rsidP="0062789F">
      <w:pPr>
        <w:spacing w:after="0" w:line="240" w:lineRule="auto"/>
        <w:jc w:val="both"/>
        <w:textAlignment w:val="baseline"/>
        <w:rPr>
          <w:rFonts w:ascii="Arial" w:eastAsia="Times New Roman" w:hAnsi="Arial" w:cs="Arial"/>
          <w:color w:val="000000"/>
          <w:kern w:val="24"/>
          <w:sz w:val="24"/>
          <w:szCs w:val="24"/>
          <w:lang w:val="es-ES_tradnl"/>
        </w:rPr>
      </w:pPr>
      <w:r w:rsidRPr="00A07C22">
        <w:rPr>
          <w:rFonts w:ascii="Arial" w:eastAsia="Times New Roman" w:hAnsi="Arial" w:cs="Arial"/>
          <w:color w:val="000000"/>
          <w:kern w:val="24"/>
          <w:sz w:val="24"/>
          <w:szCs w:val="24"/>
          <w:lang w:val="es-ES_tradnl"/>
        </w:rPr>
        <w:t xml:space="preserve">Las ponderaciones de cada observación se conocen como </w:t>
      </w:r>
      <w:r w:rsidRPr="00A07C22">
        <w:rPr>
          <w:rFonts w:ascii="Arial" w:eastAsia="Times New Roman" w:hAnsi="Arial" w:cs="Arial"/>
          <w:b/>
          <w:i/>
          <w:iCs/>
          <w:color w:val="000000"/>
          <w:kern w:val="24"/>
          <w:sz w:val="24"/>
          <w:szCs w:val="24"/>
          <w:lang w:val="es-ES_tradnl"/>
        </w:rPr>
        <w:t>masas</w:t>
      </w:r>
      <w:r w:rsidRPr="00A07C22">
        <w:rPr>
          <w:rFonts w:ascii="Arial" w:eastAsia="Times New Roman" w:hAnsi="Arial" w:cs="Arial"/>
          <w:color w:val="000000"/>
          <w:kern w:val="24"/>
          <w:sz w:val="24"/>
          <w:szCs w:val="24"/>
          <w:lang w:val="es-ES_tradnl"/>
        </w:rPr>
        <w:t xml:space="preserve">. </w:t>
      </w:r>
    </w:p>
    <w:p w:rsidR="00803309" w:rsidRPr="00A07C22" w:rsidRDefault="00803309" w:rsidP="0062789F">
      <w:pPr>
        <w:spacing w:after="0" w:line="240" w:lineRule="auto"/>
        <w:jc w:val="both"/>
        <w:textAlignment w:val="baseline"/>
        <w:rPr>
          <w:rFonts w:ascii="Arial" w:eastAsia="Times New Roman" w:hAnsi="Arial" w:cs="Arial"/>
          <w:sz w:val="24"/>
          <w:szCs w:val="24"/>
        </w:rPr>
      </w:pPr>
    </w:p>
    <w:p w:rsidR="0062789F" w:rsidRPr="00673BD6" w:rsidRDefault="0062789F" w:rsidP="0062789F">
      <w:pPr>
        <w:kinsoku w:val="0"/>
        <w:overflowPunct w:val="0"/>
        <w:spacing w:after="0" w:line="240" w:lineRule="auto"/>
        <w:jc w:val="both"/>
        <w:textAlignment w:val="baseline"/>
        <w:rPr>
          <w:rFonts w:ascii="Arial" w:eastAsia="Times New Roman" w:hAnsi="Arial" w:cs="Arial"/>
          <w:b/>
          <w:bCs/>
          <w:color w:val="FF0000"/>
          <w:kern w:val="24"/>
          <w:sz w:val="24"/>
          <w:szCs w:val="24"/>
        </w:rPr>
      </w:pPr>
      <w:r w:rsidRPr="00673BD6">
        <w:rPr>
          <w:rFonts w:ascii="Arial" w:eastAsia="Times New Roman" w:hAnsi="Arial" w:cs="Arial"/>
          <w:b/>
          <w:bCs/>
          <w:color w:val="FF0000"/>
          <w:kern w:val="24"/>
          <w:sz w:val="24"/>
          <w:szCs w:val="24"/>
        </w:rPr>
        <w:t>Inercia total</w:t>
      </w:r>
    </w:p>
    <w:p w:rsidR="0062789F" w:rsidRPr="00A07C22" w:rsidRDefault="0062789F" w:rsidP="0062789F">
      <w:pPr>
        <w:kinsoku w:val="0"/>
        <w:overflowPunct w:val="0"/>
        <w:spacing w:after="0" w:line="240" w:lineRule="auto"/>
        <w:jc w:val="both"/>
        <w:textAlignment w:val="baseline"/>
        <w:rPr>
          <w:rFonts w:ascii="Arial" w:eastAsia="Times New Roman" w:hAnsi="Arial" w:cs="Arial"/>
          <w:color w:val="000000"/>
          <w:sz w:val="24"/>
          <w:szCs w:val="24"/>
        </w:rPr>
      </w:pPr>
    </w:p>
    <w:p w:rsidR="0062789F" w:rsidRPr="00A07C22" w:rsidRDefault="0062789F" w:rsidP="0062789F">
      <w:pPr>
        <w:kinsoku w:val="0"/>
        <w:overflowPunct w:val="0"/>
        <w:spacing w:after="0" w:line="240" w:lineRule="auto"/>
        <w:jc w:val="both"/>
        <w:textAlignment w:val="baseline"/>
        <w:rPr>
          <w:rFonts w:ascii="Arial" w:eastAsia="Times New Roman" w:hAnsi="Arial" w:cs="Arial"/>
          <w:color w:val="000000"/>
          <w:sz w:val="24"/>
          <w:szCs w:val="24"/>
        </w:rPr>
      </w:pPr>
      <w:r w:rsidRPr="00A07C22">
        <w:rPr>
          <w:rFonts w:ascii="Arial" w:eastAsia="Times New Roman" w:hAnsi="Arial" w:cs="Arial"/>
          <w:color w:val="000000"/>
          <w:kern w:val="24"/>
          <w:sz w:val="24"/>
          <w:szCs w:val="24"/>
        </w:rPr>
        <w:t xml:space="preserve">El concepto de </w:t>
      </w:r>
      <w:r w:rsidRPr="003A102A">
        <w:rPr>
          <w:rFonts w:ascii="Arial" w:eastAsia="Times New Roman" w:hAnsi="Arial" w:cs="Arial"/>
          <w:b/>
          <w:bCs/>
          <w:color w:val="FF0000"/>
          <w:kern w:val="24"/>
          <w:sz w:val="24"/>
          <w:szCs w:val="24"/>
        </w:rPr>
        <w:t>inercia total de una nube de puntos mide la dispersión global de los puntos respecto a su centro</w:t>
      </w:r>
      <w:r w:rsidRPr="00A07C22">
        <w:rPr>
          <w:rFonts w:ascii="Arial" w:eastAsia="Times New Roman" w:hAnsi="Arial" w:cs="Arial"/>
          <w:color w:val="000000"/>
          <w:kern w:val="24"/>
          <w:sz w:val="24"/>
          <w:szCs w:val="24"/>
        </w:rPr>
        <w:t>. Su definición se basa en un promedio de las distancias (al cuadrado) de los puntos al centro de la nube. Empleando un promedio simple:</w:t>
      </w:r>
    </w:p>
    <w:p w:rsidR="0062789F" w:rsidRPr="00A07C22" w:rsidRDefault="003A102A" w:rsidP="0062789F">
      <w:pPr>
        <w:tabs>
          <w:tab w:val="left" w:pos="2640"/>
        </w:tabs>
        <w:jc w:val="both"/>
        <w:rPr>
          <w:rFonts w:ascii="Arial" w:eastAsia="Times New Roman" w:hAnsi="Arial" w:cs="Arial"/>
          <w:sz w:val="24"/>
          <w:szCs w:val="24"/>
        </w:rPr>
      </w:pPr>
      <w:r>
        <w:rPr>
          <w:rFonts w:ascii="Arial" w:eastAsia="Times New Roman" w:hAnsi="Arial" w:cs="Arial"/>
          <w:noProof/>
          <w:sz w:val="24"/>
          <w:szCs w:val="24"/>
        </w:rPr>
        <w:pict>
          <v:shape id="_x0000_s1230" type="#_x0000_t75" style="position:absolute;left:0;text-align:left;margin-left:139.8pt;margin-top:9.55pt;width:131.25pt;height:37.5pt;z-index:251670528;visibility:visible">
            <v:imagedata r:id="rId65" o:title=""/>
          </v:shape>
          <o:OLEObject Type="Embed" ProgID="Equation.3" ShapeID="_x0000_s1230" DrawAspect="Content" ObjectID="_1539839471" r:id="rId66"/>
        </w:pict>
      </w:r>
    </w:p>
    <w:p w:rsidR="0062789F" w:rsidRPr="00A07C22" w:rsidRDefault="0062789F" w:rsidP="0062789F">
      <w:pPr>
        <w:spacing w:after="0" w:line="240" w:lineRule="auto"/>
        <w:textAlignment w:val="baseline"/>
        <w:rPr>
          <w:rFonts w:ascii="Arial" w:eastAsia="Times New Roman" w:hAnsi="Arial" w:cs="Arial"/>
          <w:color w:val="000000"/>
          <w:kern w:val="24"/>
          <w:sz w:val="24"/>
          <w:szCs w:val="24"/>
        </w:rPr>
      </w:pPr>
    </w:p>
    <w:p w:rsidR="0062789F" w:rsidRPr="00A07C22" w:rsidRDefault="0062789F" w:rsidP="0062789F">
      <w:pPr>
        <w:spacing w:after="0" w:line="240" w:lineRule="auto"/>
        <w:jc w:val="both"/>
        <w:textAlignment w:val="baseline"/>
        <w:rPr>
          <w:rFonts w:ascii="Arial" w:eastAsia="Times New Roman" w:hAnsi="Arial" w:cs="Arial"/>
          <w:color w:val="000000"/>
          <w:kern w:val="24"/>
          <w:sz w:val="24"/>
          <w:szCs w:val="24"/>
        </w:rPr>
      </w:pP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rPr>
        <w:t xml:space="preserve">Al trabajarse con observaciones ponderadas y emplearse distancias </w:t>
      </w:r>
      <w:r w:rsidRPr="00B34575">
        <w:rPr>
          <w:rFonts w:ascii="Symbol" w:eastAsia="Times New Roman" w:hAnsi="Symbol" w:cs="Arial"/>
          <w:color w:val="000000"/>
          <w:kern w:val="24"/>
          <w:sz w:val="24"/>
          <w:szCs w:val="24"/>
        </w:rPr>
        <w:t></w:t>
      </w:r>
      <w:r w:rsidRPr="00A07C22">
        <w:rPr>
          <w:rFonts w:ascii="Arial" w:eastAsia="Times New Roman" w:hAnsi="Arial" w:cs="Arial"/>
          <w:color w:val="000000"/>
          <w:kern w:val="24"/>
          <w:position w:val="7"/>
          <w:sz w:val="24"/>
          <w:szCs w:val="24"/>
          <w:vertAlign w:val="superscript"/>
        </w:rPr>
        <w:t>2</w:t>
      </w:r>
      <w:r w:rsidRPr="00A07C22">
        <w:rPr>
          <w:rFonts w:ascii="Arial" w:eastAsia="Times New Roman" w:hAnsi="Arial" w:cs="Arial"/>
          <w:color w:val="000000"/>
          <w:kern w:val="24"/>
          <w:sz w:val="24"/>
          <w:szCs w:val="24"/>
        </w:rPr>
        <w:t xml:space="preserve">el </w:t>
      </w:r>
      <w:r w:rsidRPr="00A07C22">
        <w:rPr>
          <w:rFonts w:ascii="Arial" w:eastAsia="Times New Roman" w:hAnsi="Arial" w:cs="Arial"/>
          <w:b/>
          <w:color w:val="000000"/>
          <w:kern w:val="24"/>
          <w:sz w:val="24"/>
          <w:szCs w:val="24"/>
        </w:rPr>
        <w:t xml:space="preserve">concepto de </w:t>
      </w:r>
      <w:r w:rsidRPr="00A07C22">
        <w:rPr>
          <w:rFonts w:ascii="Arial" w:eastAsia="Times New Roman" w:hAnsi="Arial" w:cs="Arial"/>
          <w:b/>
          <w:i/>
          <w:iCs/>
          <w:color w:val="000000"/>
          <w:kern w:val="24"/>
          <w:sz w:val="24"/>
          <w:szCs w:val="24"/>
        </w:rPr>
        <w:t>inercia total</w:t>
      </w:r>
      <w:r w:rsidRPr="00A07C22">
        <w:rPr>
          <w:rFonts w:ascii="Arial" w:eastAsia="Times New Roman" w:hAnsi="Arial" w:cs="Arial"/>
          <w:color w:val="000000"/>
          <w:kern w:val="24"/>
          <w:sz w:val="24"/>
          <w:szCs w:val="24"/>
        </w:rPr>
        <w:t xml:space="preserve"> se aplica de manera inmediata, siendo una media ponderada de las distancias </w:t>
      </w:r>
      <w:r w:rsidRPr="00B34575">
        <w:rPr>
          <w:rFonts w:ascii="Symbol" w:eastAsia="Times New Roman" w:hAnsi="Symbol" w:cs="Arial"/>
          <w:color w:val="000000"/>
          <w:kern w:val="24"/>
          <w:sz w:val="24"/>
          <w:szCs w:val="24"/>
        </w:rPr>
        <w:t></w:t>
      </w:r>
      <w:r w:rsidRPr="00A07C22">
        <w:rPr>
          <w:rFonts w:ascii="Arial" w:eastAsia="Times New Roman" w:hAnsi="Arial" w:cs="Arial"/>
          <w:color w:val="000000"/>
          <w:kern w:val="24"/>
          <w:position w:val="7"/>
          <w:sz w:val="24"/>
          <w:szCs w:val="24"/>
          <w:vertAlign w:val="superscript"/>
        </w:rPr>
        <w:t>2</w:t>
      </w:r>
      <w:r w:rsidRPr="00A07C22">
        <w:rPr>
          <w:rFonts w:ascii="Arial" w:eastAsia="Times New Roman" w:hAnsi="Arial" w:cs="Arial"/>
          <w:color w:val="000000"/>
          <w:kern w:val="24"/>
          <w:sz w:val="24"/>
          <w:szCs w:val="24"/>
        </w:rPr>
        <w:t xml:space="preserve"> de los puntos a su centro.</w:t>
      </w: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rPr>
        <w:t>Al definirse la inercia basada en la distancia de las filas a su centro:</w:t>
      </w:r>
    </w:p>
    <w:p w:rsidR="0062789F" w:rsidRPr="00A07C22" w:rsidRDefault="003A102A" w:rsidP="0062789F">
      <w:pPr>
        <w:tabs>
          <w:tab w:val="left" w:pos="2640"/>
        </w:tabs>
        <w:jc w:val="both"/>
        <w:rPr>
          <w:rFonts w:ascii="Arial" w:eastAsia="Times New Roman" w:hAnsi="Arial" w:cs="Arial"/>
          <w:color w:val="000000"/>
          <w:kern w:val="24"/>
          <w:sz w:val="24"/>
          <w:szCs w:val="24"/>
        </w:rPr>
      </w:pPr>
      <w:r>
        <w:rPr>
          <w:rFonts w:ascii="Arial" w:eastAsia="Times New Roman" w:hAnsi="Arial" w:cs="Arial"/>
          <w:noProof/>
          <w:sz w:val="24"/>
          <w:szCs w:val="24"/>
        </w:rPr>
        <w:pict>
          <v:shape id="Object 6" o:spid="_x0000_s1229" type="#_x0000_t75" style="position:absolute;left:0;text-align:left;margin-left:107.85pt;margin-top:2.2pt;width:136pt;height:28pt;z-index:251671552;visibility:visible">
            <v:imagedata r:id="rId67" o:title=""/>
          </v:shape>
          <o:OLEObject Type="Embed" ProgID="Equation.3" ShapeID="Object 6" DrawAspect="Content" ObjectID="_1539839472" r:id="rId68"/>
        </w:pict>
      </w:r>
    </w:p>
    <w:p w:rsidR="0062789F" w:rsidRPr="00A07C22" w:rsidRDefault="0062789F" w:rsidP="0062789F">
      <w:pPr>
        <w:tabs>
          <w:tab w:val="left" w:pos="2640"/>
        </w:tabs>
        <w:spacing w:after="0" w:line="240" w:lineRule="auto"/>
        <w:jc w:val="both"/>
        <w:rPr>
          <w:rFonts w:ascii="Arial" w:eastAsia="Times New Roman" w:hAnsi="Arial" w:cs="Arial"/>
          <w:sz w:val="24"/>
          <w:szCs w:val="24"/>
        </w:rPr>
      </w:pPr>
      <w:r w:rsidRPr="00A07C22">
        <w:rPr>
          <w:rFonts w:ascii="Arial" w:eastAsia="Times New Roman" w:hAnsi="Arial" w:cs="Arial"/>
          <w:color w:val="000000"/>
          <w:kern w:val="24"/>
          <w:sz w:val="24"/>
          <w:szCs w:val="24"/>
        </w:rPr>
        <w:t xml:space="preserve">En esta definición se emplea la </w:t>
      </w:r>
      <w:r w:rsidRPr="00A07C22">
        <w:rPr>
          <w:rFonts w:ascii="Arial" w:eastAsia="Times New Roman" w:hAnsi="Arial" w:cs="Arial"/>
          <w:color w:val="000000"/>
          <w:kern w:val="24"/>
          <w:sz w:val="24"/>
          <w:szCs w:val="24"/>
          <w:lang w:val="es-ES_tradnl"/>
        </w:rPr>
        <w:t xml:space="preserve">distancia </w:t>
      </w:r>
      <w:r w:rsidRPr="00B34575">
        <w:rPr>
          <w:rFonts w:ascii="Symbol" w:eastAsia="Times New Roman" w:hAnsi="Symbol" w:cs="Arial"/>
          <w:color w:val="000000"/>
          <w:kern w:val="24"/>
          <w:sz w:val="24"/>
          <w:szCs w:val="24"/>
        </w:rPr>
        <w:t></w:t>
      </w:r>
      <w:r w:rsidRPr="00A07C22">
        <w:rPr>
          <w:rFonts w:ascii="Arial" w:eastAsia="Times New Roman" w:hAnsi="Arial" w:cs="Arial"/>
          <w:color w:val="000000"/>
          <w:kern w:val="24"/>
          <w:position w:val="7"/>
          <w:sz w:val="24"/>
          <w:szCs w:val="24"/>
          <w:vertAlign w:val="superscript"/>
        </w:rPr>
        <w:t>2</w:t>
      </w:r>
      <w:r w:rsidRPr="00A07C22">
        <w:rPr>
          <w:rFonts w:ascii="Arial" w:eastAsia="Times New Roman" w:hAnsi="Arial" w:cs="Arial"/>
          <w:color w:val="000000"/>
          <w:kern w:val="24"/>
          <w:sz w:val="24"/>
          <w:szCs w:val="24"/>
          <w:lang w:val="es-ES_tradnl"/>
        </w:rPr>
        <w:t>entre cada fila y la media de todas ellas, basándose la media ponderada en el peso relativo de cada una de las filas (su frecuencia relativa).</w:t>
      </w:r>
    </w:p>
    <w:p w:rsidR="0062789F" w:rsidRPr="00A07C22" w:rsidRDefault="0062789F" w:rsidP="0062789F">
      <w:pPr>
        <w:spacing w:after="0" w:line="240" w:lineRule="auto"/>
        <w:jc w:val="both"/>
        <w:textAlignment w:val="baseline"/>
        <w:rPr>
          <w:rFonts w:ascii="Arial" w:eastAsia="Times New Roman" w:hAnsi="Arial" w:cs="Arial"/>
          <w:color w:val="000000"/>
          <w:kern w:val="24"/>
          <w:sz w:val="24"/>
          <w:szCs w:val="24"/>
          <w:lang w:val="es-ES_tradnl"/>
        </w:rPr>
      </w:pPr>
    </w:p>
    <w:p w:rsidR="0062789F" w:rsidRPr="00A07C22" w:rsidRDefault="003A102A" w:rsidP="0062789F">
      <w:pPr>
        <w:spacing w:after="0" w:line="240" w:lineRule="auto"/>
        <w:jc w:val="both"/>
        <w:textAlignment w:val="baseline"/>
        <w:rPr>
          <w:rFonts w:ascii="Arial" w:eastAsia="Times New Roman" w:hAnsi="Arial" w:cs="Arial"/>
          <w:sz w:val="24"/>
          <w:szCs w:val="24"/>
        </w:rPr>
      </w:pPr>
      <w:r>
        <w:rPr>
          <w:rFonts w:ascii="Arial" w:eastAsia="Times New Roman" w:hAnsi="Arial" w:cs="Arial"/>
          <w:noProof/>
          <w:sz w:val="24"/>
          <w:szCs w:val="24"/>
        </w:rPr>
        <w:pict>
          <v:shape id="_x0000_s1228" type="#_x0000_t75" style="position:absolute;left:0;text-align:left;margin-left:131.5pt;margin-top:23.4pt;width:142pt;height:28pt;z-index:251672576;visibility:visible" filled="t">
            <v:imagedata r:id="rId69" o:title=""/>
          </v:shape>
          <o:OLEObject Type="Embed" ProgID="Equation.3" ShapeID="_x0000_s1228" DrawAspect="Content" ObjectID="_1539839473" r:id="rId70"/>
        </w:pict>
      </w:r>
      <w:r w:rsidR="0062789F" w:rsidRPr="00A07C22">
        <w:rPr>
          <w:rFonts w:ascii="Arial" w:eastAsia="Times New Roman" w:hAnsi="Arial" w:cs="Arial"/>
          <w:color w:val="000000"/>
          <w:kern w:val="24"/>
          <w:sz w:val="24"/>
          <w:szCs w:val="24"/>
          <w:lang w:val="es-ES_tradnl"/>
        </w:rPr>
        <w:t>La inercia de las columnas se define de manera similar como:</w:t>
      </w:r>
    </w:p>
    <w:p w:rsidR="0062789F" w:rsidRPr="00A07C22" w:rsidRDefault="0062789F" w:rsidP="0062789F">
      <w:pPr>
        <w:tabs>
          <w:tab w:val="left" w:pos="2640"/>
        </w:tabs>
        <w:jc w:val="both"/>
        <w:rPr>
          <w:rFonts w:ascii="Arial" w:eastAsia="Times New Roman" w:hAnsi="Arial" w:cs="Arial"/>
          <w:sz w:val="24"/>
          <w:szCs w:val="24"/>
        </w:rPr>
      </w:pPr>
    </w:p>
    <w:p w:rsidR="00B34575" w:rsidRDefault="00B34575" w:rsidP="0062789F">
      <w:pPr>
        <w:spacing w:after="0" w:line="240" w:lineRule="auto"/>
        <w:jc w:val="both"/>
        <w:textAlignment w:val="baseline"/>
        <w:rPr>
          <w:rFonts w:ascii="Arial" w:eastAsia="Times New Roman" w:hAnsi="Arial" w:cs="Arial"/>
          <w:color w:val="000000"/>
          <w:kern w:val="24"/>
          <w:sz w:val="24"/>
          <w:szCs w:val="24"/>
          <w:lang w:val="es-ES"/>
        </w:rPr>
      </w:pP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
        </w:rPr>
        <w:t xml:space="preserve">Si se dividen las expresiones de los estadísticos </w:t>
      </w:r>
      <w:r w:rsidRPr="00B34575">
        <w:rPr>
          <w:rFonts w:ascii="Symbol" w:eastAsia="Times New Roman" w:hAnsi="Symbol" w:cs="Arial"/>
          <w:color w:val="000000"/>
          <w:kern w:val="24"/>
          <w:sz w:val="24"/>
          <w:szCs w:val="24"/>
        </w:rPr>
        <w:t></w:t>
      </w:r>
      <w:r w:rsidRPr="00A07C22">
        <w:rPr>
          <w:rFonts w:ascii="Arial" w:eastAsia="Times New Roman" w:hAnsi="Arial" w:cs="Arial"/>
          <w:color w:val="000000"/>
          <w:kern w:val="24"/>
          <w:position w:val="7"/>
          <w:sz w:val="24"/>
          <w:szCs w:val="24"/>
          <w:vertAlign w:val="superscript"/>
        </w:rPr>
        <w:t>2</w:t>
      </w:r>
      <w:r w:rsidRPr="00A07C22">
        <w:rPr>
          <w:rFonts w:ascii="Arial" w:eastAsia="Times New Roman" w:hAnsi="Arial" w:cs="Arial"/>
          <w:color w:val="000000"/>
          <w:kern w:val="24"/>
          <w:sz w:val="24"/>
          <w:szCs w:val="24"/>
          <w:lang w:val="es-ES"/>
        </w:rPr>
        <w:t xml:space="preserve">por el tamaño </w:t>
      </w:r>
      <w:proofErr w:type="spellStart"/>
      <w:r w:rsidRPr="00A07C22">
        <w:rPr>
          <w:rFonts w:ascii="Arial" w:eastAsia="Times New Roman" w:hAnsi="Arial" w:cs="Arial"/>
          <w:color w:val="000000"/>
          <w:kern w:val="24"/>
          <w:sz w:val="24"/>
          <w:szCs w:val="24"/>
          <w:lang w:val="es-ES"/>
        </w:rPr>
        <w:t>muestral</w:t>
      </w:r>
      <w:proofErr w:type="spellEnd"/>
      <w:r w:rsidRPr="00A07C22">
        <w:rPr>
          <w:rFonts w:ascii="Arial" w:eastAsia="Times New Roman" w:hAnsi="Arial" w:cs="Arial"/>
          <w:color w:val="000000"/>
          <w:kern w:val="24"/>
          <w:sz w:val="24"/>
          <w:szCs w:val="24"/>
          <w:lang w:val="es-ES"/>
        </w:rPr>
        <w:t xml:space="preserve"> se obtienen las correspondientes expresiones de inercia de filas y de columnas:</w:t>
      </w:r>
    </w:p>
    <w:p w:rsidR="0062789F" w:rsidRPr="00A07C22" w:rsidRDefault="003A102A" w:rsidP="0062789F">
      <w:pPr>
        <w:tabs>
          <w:tab w:val="left" w:pos="1320"/>
        </w:tabs>
        <w:rPr>
          <w:rFonts w:ascii="Arial" w:eastAsia="Times New Roman" w:hAnsi="Arial" w:cs="Arial"/>
          <w:sz w:val="24"/>
          <w:szCs w:val="24"/>
        </w:rPr>
      </w:pPr>
      <w:r>
        <w:rPr>
          <w:rFonts w:ascii="Arial" w:eastAsia="Times New Roman" w:hAnsi="Arial" w:cs="Arial"/>
          <w:noProof/>
          <w:sz w:val="24"/>
          <w:szCs w:val="24"/>
        </w:rPr>
        <w:pict>
          <v:shape id="_x0000_s1227" type="#_x0000_t75" style="position:absolute;margin-left:131.5pt;margin-top:-.05pt;width:163pt;height:35pt;z-index:251673600;visibility:visible" filled="t">
            <v:imagedata r:id="rId71" o:title=""/>
          </v:shape>
          <o:OLEObject Type="Embed" ProgID="Equation.3" ShapeID="_x0000_s1227" DrawAspect="Content" ObjectID="_1539839474" r:id="rId72"/>
        </w:pict>
      </w:r>
    </w:p>
    <w:p w:rsidR="0062789F" w:rsidRPr="00A07C22" w:rsidRDefault="003A102A" w:rsidP="0062789F">
      <w:pPr>
        <w:tabs>
          <w:tab w:val="left" w:pos="1320"/>
        </w:tabs>
        <w:rPr>
          <w:rFonts w:ascii="Arial" w:eastAsia="Times New Roman" w:hAnsi="Arial" w:cs="Arial"/>
          <w:sz w:val="24"/>
          <w:szCs w:val="24"/>
        </w:rPr>
      </w:pPr>
      <w:r>
        <w:rPr>
          <w:rFonts w:ascii="Arial" w:eastAsia="Times New Roman" w:hAnsi="Arial" w:cs="Arial"/>
          <w:noProof/>
          <w:sz w:val="24"/>
          <w:szCs w:val="24"/>
        </w:rPr>
        <w:pict>
          <v:shape id="_x0000_s1226" type="#_x0000_t75" style="position:absolute;margin-left:131.5pt;margin-top:4.75pt;width:167pt;height:36pt;z-index:251674624;visibility:visible" filled="t">
            <v:imagedata r:id="rId73" o:title=""/>
          </v:shape>
          <o:OLEObject Type="Embed" ProgID="Equation.3" ShapeID="_x0000_s1226" DrawAspect="Content" ObjectID="_1539839475" r:id="rId74"/>
        </w:pict>
      </w:r>
    </w:p>
    <w:p w:rsidR="0062789F" w:rsidRPr="00A07C22" w:rsidRDefault="0062789F" w:rsidP="0062789F">
      <w:pPr>
        <w:spacing w:after="0" w:line="240" w:lineRule="auto"/>
        <w:jc w:val="both"/>
        <w:textAlignment w:val="baseline"/>
        <w:rPr>
          <w:rFonts w:ascii="Arial" w:eastAsia="Times New Roman" w:hAnsi="Arial" w:cs="Arial"/>
          <w:color w:val="000000"/>
          <w:kern w:val="24"/>
          <w:sz w:val="24"/>
          <w:szCs w:val="24"/>
        </w:rPr>
      </w:pP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rPr>
        <w:t>Se puede concluir, entonces, la igualdad entre ambos conceptos de inercia:</w:t>
      </w:r>
    </w:p>
    <w:p w:rsidR="0062789F" w:rsidRPr="00A07C22" w:rsidRDefault="00996217" w:rsidP="0062789F">
      <w:pPr>
        <w:tabs>
          <w:tab w:val="left" w:pos="1320"/>
        </w:tabs>
        <w:rPr>
          <w:rFonts w:ascii="Arial" w:eastAsia="Times New Roman" w:hAnsi="Arial" w:cs="Arial"/>
          <w:sz w:val="24"/>
          <w:szCs w:val="24"/>
        </w:rPr>
      </w:pPr>
      <w:r w:rsidRPr="00A07C22">
        <w:rPr>
          <w:rFonts w:ascii="Arial" w:eastAsia="Times New Roman" w:hAnsi="Arial" w:cs="Arial"/>
          <w:noProof/>
          <w:sz w:val="24"/>
          <w:szCs w:val="24"/>
          <w:lang w:val="es-ES" w:eastAsia="es-ES"/>
        </w:rPr>
        <w:drawing>
          <wp:anchor distT="0" distB="0" distL="114300" distR="114300" simplePos="0" relativeHeight="251675648" behindDoc="0" locked="0" layoutInCell="1" allowOverlap="1" wp14:anchorId="46D53104" wp14:editId="7BC63E30">
            <wp:simplePos x="0" y="0"/>
            <wp:positionH relativeFrom="column">
              <wp:posOffset>1825625</wp:posOffset>
            </wp:positionH>
            <wp:positionV relativeFrom="paragraph">
              <wp:posOffset>3175</wp:posOffset>
            </wp:positionV>
            <wp:extent cx="1016000" cy="419100"/>
            <wp:effectExtent l="0" t="0" r="0" b="0"/>
            <wp:wrapNone/>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75" cstate="print">
                      <a:grayscl/>
                      <a:biLevel thresh="50000"/>
                      <a:extLst>
                        <a:ext uri="{28A0092B-C50C-407E-A947-70E740481C1C}">
                          <a14:useLocalDpi xmlns:a14="http://schemas.microsoft.com/office/drawing/2010/main" val="0"/>
                        </a:ext>
                      </a:extLst>
                    </a:blip>
                    <a:srcRect/>
                    <a:stretch>
                      <a:fillRect/>
                    </a:stretch>
                  </pic:blipFill>
                  <pic:spPr bwMode="auto">
                    <a:xfrm>
                      <a:off x="0" y="0"/>
                      <a:ext cx="1016000" cy="419100"/>
                    </a:xfrm>
                    <a:prstGeom prst="rect">
                      <a:avLst/>
                    </a:prstGeom>
                    <a:solidFill>
                      <a:schemeClr val="bg1">
                        <a:lumMod val="100000"/>
                        <a:lumOff val="0"/>
                      </a:schemeClr>
                    </a:solidFill>
                  </pic:spPr>
                </pic:pic>
              </a:graphicData>
            </a:graphic>
          </wp:anchor>
        </w:drawing>
      </w:r>
    </w:p>
    <w:p w:rsidR="00803309" w:rsidRPr="00A07C22" w:rsidRDefault="00803309" w:rsidP="0062789F">
      <w:pPr>
        <w:spacing w:after="0" w:line="240" w:lineRule="auto"/>
        <w:jc w:val="both"/>
        <w:textAlignment w:val="baseline"/>
        <w:rPr>
          <w:rFonts w:ascii="Arial" w:eastAsia="Times New Roman" w:hAnsi="Arial" w:cs="Arial"/>
          <w:color w:val="000000"/>
          <w:kern w:val="24"/>
          <w:sz w:val="24"/>
          <w:szCs w:val="24"/>
        </w:rPr>
      </w:pP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rPr>
        <w:t xml:space="preserve">Por tanto, la </w:t>
      </w:r>
      <w:r w:rsidRPr="00A07C22">
        <w:rPr>
          <w:rFonts w:ascii="Arial" w:eastAsia="Times New Roman" w:hAnsi="Arial" w:cs="Arial"/>
          <w:b/>
          <w:bCs/>
          <w:color w:val="000000"/>
          <w:kern w:val="24"/>
          <w:sz w:val="24"/>
          <w:szCs w:val="24"/>
        </w:rPr>
        <w:t xml:space="preserve">inercia total </w:t>
      </w:r>
      <w:r w:rsidRPr="00A07C22">
        <w:rPr>
          <w:rFonts w:ascii="Arial" w:eastAsia="Times New Roman" w:hAnsi="Arial" w:cs="Arial"/>
          <w:color w:val="000000"/>
          <w:kern w:val="24"/>
          <w:sz w:val="24"/>
          <w:szCs w:val="24"/>
        </w:rPr>
        <w:t xml:space="preserve">debe entenderse como una </w:t>
      </w:r>
      <w:r w:rsidRPr="00A07C22">
        <w:rPr>
          <w:rFonts w:ascii="Arial" w:eastAsia="Times New Roman" w:hAnsi="Arial" w:cs="Arial"/>
          <w:b/>
          <w:bCs/>
          <w:color w:val="000000"/>
          <w:kern w:val="24"/>
          <w:sz w:val="24"/>
          <w:szCs w:val="24"/>
        </w:rPr>
        <w:t>medida de las desviaciones de las filas o de las columnas respecto al comportamiento medio,</w:t>
      </w:r>
      <w:r w:rsidRPr="00A07C22">
        <w:rPr>
          <w:rFonts w:ascii="Arial" w:eastAsia="Times New Roman" w:hAnsi="Arial" w:cs="Arial"/>
          <w:color w:val="000000"/>
          <w:kern w:val="24"/>
          <w:sz w:val="24"/>
          <w:szCs w:val="24"/>
        </w:rPr>
        <w:t xml:space="preserve"> estando relacionada directamente con una medida de asociación entre las dos variables cualitativas.</w:t>
      </w:r>
    </w:p>
    <w:p w:rsidR="00673BD6" w:rsidRDefault="00673BD6" w:rsidP="0062789F">
      <w:pPr>
        <w:spacing w:after="0" w:line="240" w:lineRule="auto"/>
        <w:textAlignment w:val="baseline"/>
        <w:rPr>
          <w:rFonts w:ascii="Arial" w:eastAsia="Times New Roman" w:hAnsi="Arial" w:cs="Arial"/>
          <w:b/>
          <w:bCs/>
          <w:color w:val="002060"/>
          <w:kern w:val="24"/>
          <w:sz w:val="24"/>
          <w:szCs w:val="24"/>
        </w:rPr>
      </w:pPr>
    </w:p>
    <w:p w:rsidR="003A102A" w:rsidRDefault="003A102A" w:rsidP="0062789F">
      <w:pPr>
        <w:spacing w:after="0" w:line="240" w:lineRule="auto"/>
        <w:textAlignment w:val="baseline"/>
        <w:rPr>
          <w:rFonts w:ascii="Arial" w:eastAsia="Times New Roman" w:hAnsi="Arial" w:cs="Arial"/>
          <w:b/>
          <w:bCs/>
          <w:color w:val="002060"/>
          <w:kern w:val="24"/>
          <w:sz w:val="24"/>
          <w:szCs w:val="24"/>
        </w:rPr>
      </w:pPr>
    </w:p>
    <w:p w:rsidR="003A102A" w:rsidRPr="00A07C22" w:rsidRDefault="003A102A" w:rsidP="0062789F">
      <w:pPr>
        <w:spacing w:after="0" w:line="240" w:lineRule="auto"/>
        <w:textAlignment w:val="baseline"/>
        <w:rPr>
          <w:rFonts w:ascii="Arial" w:eastAsia="Times New Roman" w:hAnsi="Arial" w:cs="Arial"/>
          <w:b/>
          <w:bCs/>
          <w:color w:val="002060"/>
          <w:kern w:val="24"/>
          <w:sz w:val="24"/>
          <w:szCs w:val="24"/>
        </w:rPr>
      </w:pPr>
    </w:p>
    <w:p w:rsidR="0062789F" w:rsidRPr="00673BD6" w:rsidRDefault="0062789F" w:rsidP="0062789F">
      <w:pPr>
        <w:spacing w:after="0" w:line="240" w:lineRule="auto"/>
        <w:jc w:val="both"/>
        <w:textAlignment w:val="baseline"/>
        <w:rPr>
          <w:rFonts w:ascii="Arial" w:eastAsia="Times New Roman" w:hAnsi="Arial" w:cs="Arial"/>
          <w:color w:val="FF0000"/>
          <w:sz w:val="24"/>
          <w:szCs w:val="24"/>
        </w:rPr>
      </w:pPr>
      <w:r w:rsidRPr="00673BD6">
        <w:rPr>
          <w:rFonts w:ascii="Arial" w:eastAsia="Times New Roman" w:hAnsi="Arial" w:cs="Arial"/>
          <w:b/>
          <w:bCs/>
          <w:color w:val="FF0000"/>
          <w:kern w:val="24"/>
          <w:sz w:val="24"/>
          <w:szCs w:val="24"/>
        </w:rPr>
        <w:lastRenderedPageBreak/>
        <w:t>Dependencia en Tablas de Correspondencias</w:t>
      </w:r>
    </w:p>
    <w:p w:rsidR="0062789F" w:rsidRPr="00A07C22" w:rsidRDefault="0062789F" w:rsidP="0062789F">
      <w:pPr>
        <w:spacing w:after="0" w:line="240" w:lineRule="auto"/>
        <w:jc w:val="both"/>
        <w:textAlignment w:val="baseline"/>
        <w:rPr>
          <w:rFonts w:ascii="Arial" w:eastAsia="Times New Roman" w:hAnsi="Arial" w:cs="Arial"/>
          <w:color w:val="000000"/>
          <w:kern w:val="24"/>
          <w:sz w:val="24"/>
          <w:szCs w:val="24"/>
        </w:rPr>
      </w:pPr>
    </w:p>
    <w:p w:rsidR="0062789F" w:rsidRPr="00A07C22" w:rsidRDefault="0062789F" w:rsidP="0062789F">
      <w:pPr>
        <w:spacing w:after="0" w:line="240" w:lineRule="auto"/>
        <w:jc w:val="both"/>
        <w:textAlignment w:val="baseline"/>
        <w:rPr>
          <w:rFonts w:ascii="Arial" w:eastAsia="Times New Roman" w:hAnsi="Arial" w:cs="Arial"/>
          <w:color w:val="000000"/>
          <w:sz w:val="24"/>
          <w:szCs w:val="24"/>
        </w:rPr>
      </w:pPr>
      <w:r w:rsidRPr="003A102A">
        <w:rPr>
          <w:rFonts w:ascii="Arial" w:eastAsia="Times New Roman" w:hAnsi="Arial" w:cs="Arial"/>
          <w:color w:val="FF0000"/>
          <w:kern w:val="24"/>
          <w:sz w:val="24"/>
          <w:szCs w:val="24"/>
          <w:lang w:val="es-ES_tradnl"/>
        </w:rPr>
        <w:t xml:space="preserve">La tabla de frecuencias permite averiguar si existe </w:t>
      </w:r>
      <w:r w:rsidRPr="003A102A">
        <w:rPr>
          <w:rFonts w:ascii="Arial" w:eastAsia="Times New Roman" w:hAnsi="Arial" w:cs="Arial"/>
          <w:b/>
          <w:bCs/>
          <w:color w:val="FF0000"/>
          <w:kern w:val="24"/>
          <w:sz w:val="24"/>
          <w:szCs w:val="24"/>
          <w:lang w:val="es-ES_tradnl"/>
        </w:rPr>
        <w:t>algún tipo de asociación entre las diversas categorías de las variables</w:t>
      </w:r>
      <w:r w:rsidRPr="003A102A">
        <w:rPr>
          <w:rFonts w:ascii="Arial" w:eastAsia="Times New Roman" w:hAnsi="Arial" w:cs="Arial"/>
          <w:color w:val="FF0000"/>
          <w:kern w:val="24"/>
          <w:sz w:val="24"/>
          <w:szCs w:val="24"/>
          <w:lang w:val="es-ES_tradnl"/>
        </w:rPr>
        <w:t>, verificando si el hecho de pertenecer a alguna de las categorías de una de las</w:t>
      </w:r>
      <w:r w:rsidRPr="00A07C22">
        <w:rPr>
          <w:rFonts w:ascii="Arial" w:eastAsia="Times New Roman" w:hAnsi="Arial" w:cs="Arial"/>
          <w:color w:val="000000"/>
          <w:kern w:val="24"/>
          <w:sz w:val="24"/>
          <w:szCs w:val="24"/>
          <w:lang w:val="es-ES_tradnl"/>
        </w:rPr>
        <w:t xml:space="preserve"> variables permite asegurar una frecuencia mayor o menor de la esperada respecto a las categorías de la otra variable. </w:t>
      </w:r>
    </w:p>
    <w:p w:rsidR="006B6093" w:rsidRPr="00A07C22" w:rsidRDefault="006B6093" w:rsidP="0062789F">
      <w:pPr>
        <w:spacing w:after="0" w:line="240" w:lineRule="auto"/>
        <w:jc w:val="both"/>
        <w:textAlignment w:val="baseline"/>
        <w:rPr>
          <w:rFonts w:ascii="Arial" w:eastAsia="Times New Roman" w:hAnsi="Arial" w:cs="Arial"/>
          <w:color w:val="000000"/>
          <w:kern w:val="24"/>
          <w:sz w:val="24"/>
          <w:szCs w:val="24"/>
          <w:lang w:val="es-ES_tradnl"/>
        </w:rPr>
      </w:pPr>
    </w:p>
    <w:p w:rsidR="0062789F" w:rsidRPr="00EF5EB4" w:rsidRDefault="0062789F" w:rsidP="0062789F">
      <w:pPr>
        <w:spacing w:after="0" w:line="240" w:lineRule="auto"/>
        <w:jc w:val="both"/>
        <w:textAlignment w:val="baseline"/>
        <w:rPr>
          <w:rFonts w:ascii="Arial" w:eastAsia="Times New Roman" w:hAnsi="Arial" w:cs="Arial"/>
          <w:color w:val="000000"/>
          <w:sz w:val="24"/>
          <w:szCs w:val="24"/>
        </w:rPr>
      </w:pPr>
      <w:r w:rsidRPr="003A102A">
        <w:rPr>
          <w:rFonts w:ascii="Arial" w:eastAsia="Times New Roman" w:hAnsi="Arial" w:cs="Arial"/>
          <w:color w:val="FF0000"/>
          <w:kern w:val="24"/>
          <w:sz w:val="24"/>
          <w:szCs w:val="24"/>
          <w:lang w:val="es-ES_tradnl"/>
        </w:rPr>
        <w:t xml:space="preserve">Una medida del </w:t>
      </w:r>
      <w:r w:rsidRPr="003A102A">
        <w:rPr>
          <w:rFonts w:ascii="Arial" w:eastAsia="Times New Roman" w:hAnsi="Arial" w:cs="Arial"/>
          <w:b/>
          <w:bCs/>
          <w:color w:val="FF0000"/>
          <w:kern w:val="24"/>
          <w:sz w:val="24"/>
          <w:szCs w:val="24"/>
          <w:lang w:val="es-ES_tradnl"/>
        </w:rPr>
        <w:t>grado de asociación se calcula a partir de la comparación entre los valores observados y los valores que uno esperaría encontrar</w:t>
      </w:r>
      <w:r w:rsidRPr="00A07C22">
        <w:rPr>
          <w:rFonts w:ascii="Arial" w:eastAsia="Times New Roman" w:hAnsi="Arial" w:cs="Arial"/>
          <w:b/>
          <w:bCs/>
          <w:color w:val="000000"/>
          <w:kern w:val="24"/>
          <w:sz w:val="24"/>
          <w:szCs w:val="24"/>
          <w:lang w:val="es-ES_tradnl"/>
        </w:rPr>
        <w:t xml:space="preserve"> </w:t>
      </w:r>
      <w:r w:rsidRPr="00A07C22">
        <w:rPr>
          <w:rFonts w:ascii="Arial" w:eastAsia="Times New Roman" w:hAnsi="Arial" w:cs="Arial"/>
          <w:color w:val="000000"/>
          <w:kern w:val="24"/>
          <w:sz w:val="24"/>
          <w:szCs w:val="24"/>
          <w:lang w:val="es-ES_tradnl"/>
        </w:rPr>
        <w:t xml:space="preserve">en el caso de inexistencia de asociación. </w:t>
      </w:r>
      <w:r w:rsidRPr="003A102A">
        <w:rPr>
          <w:rFonts w:ascii="Arial" w:eastAsia="Times New Roman" w:hAnsi="Arial" w:cs="Arial"/>
          <w:b/>
          <w:bCs/>
          <w:color w:val="FF0000"/>
          <w:kern w:val="24"/>
          <w:sz w:val="24"/>
          <w:szCs w:val="24"/>
          <w:lang w:val="es-ES_tradnl"/>
        </w:rPr>
        <w:t xml:space="preserve">Si las cifras observadas son parecidas a las esperadas </w:t>
      </w:r>
      <w:r w:rsidRPr="003A102A">
        <w:rPr>
          <w:rFonts w:ascii="Arial" w:eastAsia="Times New Roman" w:hAnsi="Arial" w:cs="Arial"/>
          <w:color w:val="FF0000"/>
          <w:kern w:val="24"/>
          <w:sz w:val="24"/>
          <w:szCs w:val="24"/>
          <w:lang w:val="es-ES_tradnl"/>
        </w:rPr>
        <w:t xml:space="preserve">suponiendo independencia de las respuestas, </w:t>
      </w:r>
      <w:r w:rsidRPr="003A102A">
        <w:rPr>
          <w:rFonts w:ascii="Arial" w:eastAsia="Times New Roman" w:hAnsi="Arial" w:cs="Arial"/>
          <w:b/>
          <w:bCs/>
          <w:color w:val="FF0000"/>
          <w:kern w:val="24"/>
          <w:sz w:val="24"/>
          <w:szCs w:val="24"/>
          <w:lang w:val="es-ES_tradnl"/>
        </w:rPr>
        <w:t xml:space="preserve">las diferencias </w:t>
      </w:r>
      <w:r w:rsidRPr="003A102A">
        <w:rPr>
          <w:rFonts w:ascii="Arial" w:eastAsia="Times New Roman" w:hAnsi="Arial" w:cs="Arial"/>
          <w:color w:val="FF0000"/>
          <w:kern w:val="24"/>
          <w:sz w:val="24"/>
          <w:szCs w:val="24"/>
          <w:lang w:val="es-ES_tradnl"/>
        </w:rPr>
        <w:t>entre los valores observados f</w:t>
      </w:r>
      <w:proofErr w:type="spellStart"/>
      <w:r w:rsidRPr="003A102A">
        <w:rPr>
          <w:rFonts w:ascii="Arial" w:eastAsia="Times New Roman" w:hAnsi="Arial" w:cs="Arial"/>
          <w:i/>
          <w:iCs/>
          <w:color w:val="FF0000"/>
          <w:kern w:val="24"/>
          <w:position w:val="-6"/>
          <w:sz w:val="24"/>
          <w:szCs w:val="24"/>
          <w:vertAlign w:val="subscript"/>
          <w:lang w:val="es-ES_tradnl"/>
        </w:rPr>
        <w:t>ij</w:t>
      </w:r>
      <w:proofErr w:type="spellEnd"/>
      <w:r w:rsidRPr="003A102A">
        <w:rPr>
          <w:rFonts w:ascii="Arial" w:eastAsia="Times New Roman" w:hAnsi="Arial" w:cs="Arial"/>
          <w:color w:val="FF0000"/>
          <w:kern w:val="24"/>
          <w:sz w:val="24"/>
          <w:szCs w:val="24"/>
          <w:lang w:val="es-ES_tradnl"/>
        </w:rPr>
        <w:t xml:space="preserve"> y los esperados </w:t>
      </w:r>
      <w:r w:rsidRPr="003A102A">
        <w:rPr>
          <w:rFonts w:ascii="Arial" w:eastAsia="Times New Roman" w:hAnsi="Arial" w:cs="Arial"/>
          <w:i/>
          <w:iCs/>
          <w:color w:val="FF0000"/>
          <w:kern w:val="24"/>
          <w:sz w:val="24"/>
          <w:szCs w:val="24"/>
          <w:lang w:val="es-ES_tradnl"/>
        </w:rPr>
        <w:t>e</w:t>
      </w:r>
      <w:proofErr w:type="spellStart"/>
      <w:r w:rsidRPr="003A102A">
        <w:rPr>
          <w:rFonts w:ascii="Arial" w:eastAsia="Times New Roman" w:hAnsi="Arial" w:cs="Arial"/>
          <w:i/>
          <w:iCs/>
          <w:color w:val="FF0000"/>
          <w:kern w:val="24"/>
          <w:position w:val="-6"/>
          <w:sz w:val="24"/>
          <w:szCs w:val="24"/>
          <w:vertAlign w:val="subscript"/>
          <w:lang w:val="es-ES_tradnl"/>
        </w:rPr>
        <w:t>ij</w:t>
      </w:r>
      <w:proofErr w:type="spellEnd"/>
      <w:r w:rsidRPr="003A102A">
        <w:rPr>
          <w:rFonts w:ascii="Arial" w:eastAsia="Times New Roman" w:hAnsi="Arial" w:cs="Arial"/>
          <w:i/>
          <w:iCs/>
          <w:color w:val="FF0000"/>
          <w:kern w:val="24"/>
          <w:position w:val="-6"/>
          <w:sz w:val="24"/>
          <w:szCs w:val="24"/>
          <w:vertAlign w:val="subscript"/>
          <w:lang w:val="es-ES_tradnl"/>
        </w:rPr>
        <w:t xml:space="preserve"> </w:t>
      </w:r>
      <w:r w:rsidRPr="003A102A">
        <w:rPr>
          <w:rFonts w:ascii="Arial" w:eastAsia="Times New Roman" w:hAnsi="Arial" w:cs="Arial"/>
          <w:b/>
          <w:bCs/>
          <w:color w:val="FF0000"/>
          <w:kern w:val="24"/>
          <w:sz w:val="24"/>
          <w:szCs w:val="24"/>
          <w:lang w:val="es-ES_tradnl"/>
        </w:rPr>
        <w:t>estarían próximas a cero.</w:t>
      </w:r>
    </w:p>
    <w:p w:rsidR="0062789F" w:rsidRPr="00A07C22" w:rsidRDefault="0062789F" w:rsidP="0062789F">
      <w:pPr>
        <w:spacing w:after="0" w:line="240" w:lineRule="auto"/>
        <w:jc w:val="both"/>
        <w:textAlignment w:val="baseline"/>
        <w:rPr>
          <w:rFonts w:ascii="Arial" w:eastAsia="Times New Roman" w:hAnsi="Arial" w:cs="Arial"/>
          <w:color w:val="000000"/>
          <w:sz w:val="24"/>
          <w:szCs w:val="24"/>
        </w:rPr>
      </w:pPr>
      <w:r w:rsidRPr="00A07C22">
        <w:rPr>
          <w:rFonts w:ascii="Arial" w:eastAsia="Times New Roman" w:hAnsi="Arial" w:cs="Arial"/>
          <w:color w:val="000000"/>
          <w:kern w:val="24"/>
          <w:sz w:val="24"/>
          <w:szCs w:val="24"/>
          <w:lang w:val="es-ES_tradnl"/>
        </w:rPr>
        <w:t xml:space="preserve">El </w:t>
      </w:r>
      <w:r w:rsidRPr="003A102A">
        <w:rPr>
          <w:rFonts w:ascii="Arial" w:eastAsia="Times New Roman" w:hAnsi="Arial" w:cs="Arial"/>
          <w:b/>
          <w:bCs/>
          <w:color w:val="FF0000"/>
          <w:kern w:val="24"/>
          <w:sz w:val="24"/>
          <w:szCs w:val="24"/>
          <w:lang w:val="es-ES_tradnl"/>
        </w:rPr>
        <w:t xml:space="preserve">estadístico de asociación </w:t>
      </w:r>
      <w:r w:rsidRPr="003A102A">
        <w:rPr>
          <w:rFonts w:ascii="Symbol" w:eastAsia="Times New Roman" w:hAnsi="Symbol" w:cs="Arial"/>
          <w:b/>
          <w:color w:val="FF0000"/>
          <w:kern w:val="24"/>
          <w:sz w:val="24"/>
          <w:szCs w:val="24"/>
        </w:rPr>
        <w:t></w:t>
      </w:r>
      <w:r w:rsidRPr="003A102A">
        <w:rPr>
          <w:rFonts w:ascii="Arial" w:eastAsia="Times New Roman" w:hAnsi="Arial" w:cs="Arial"/>
          <w:b/>
          <w:color w:val="FF0000"/>
          <w:kern w:val="24"/>
          <w:position w:val="7"/>
          <w:sz w:val="24"/>
          <w:szCs w:val="24"/>
          <w:vertAlign w:val="superscript"/>
        </w:rPr>
        <w:t>2</w:t>
      </w:r>
      <w:r w:rsidRPr="003A102A">
        <w:rPr>
          <w:rFonts w:ascii="Arial" w:eastAsia="Times New Roman" w:hAnsi="Arial" w:cs="Arial"/>
          <w:color w:val="FF0000"/>
          <w:kern w:val="24"/>
          <w:sz w:val="24"/>
          <w:szCs w:val="24"/>
          <w:lang w:val="es-ES_tradnl"/>
        </w:rPr>
        <w:t>,</w:t>
      </w:r>
      <w:r w:rsidRPr="00A07C22">
        <w:rPr>
          <w:rFonts w:ascii="Arial" w:eastAsia="Times New Roman" w:hAnsi="Arial" w:cs="Arial"/>
          <w:color w:val="000000"/>
          <w:kern w:val="24"/>
          <w:sz w:val="24"/>
          <w:szCs w:val="24"/>
          <w:lang w:val="es-ES_tradnl"/>
        </w:rPr>
        <w:t xml:space="preserve"> resume esta posible discrepancia para el conjunto de las celdas de la tabla.</w:t>
      </w:r>
    </w:p>
    <w:p w:rsidR="0062789F" w:rsidRPr="00A07C22" w:rsidRDefault="0062789F" w:rsidP="0062789F">
      <w:pPr>
        <w:spacing w:after="0" w:line="240" w:lineRule="auto"/>
        <w:jc w:val="both"/>
        <w:textAlignment w:val="baseline"/>
        <w:rPr>
          <w:rFonts w:ascii="Arial" w:eastAsia="Times New Roman" w:hAnsi="Arial" w:cs="Arial"/>
          <w:color w:val="000000"/>
          <w:kern w:val="24"/>
          <w:sz w:val="24"/>
          <w:szCs w:val="24"/>
        </w:rPr>
      </w:pPr>
      <w:r w:rsidRPr="00A07C22">
        <w:rPr>
          <w:rFonts w:ascii="Arial" w:eastAsia="Times New Roman" w:hAnsi="Arial" w:cs="Arial"/>
          <w:color w:val="000000"/>
          <w:kern w:val="24"/>
          <w:sz w:val="24"/>
          <w:szCs w:val="24"/>
        </w:rPr>
        <w:t xml:space="preserve">El test de hipótesis habitualmente utilizado es el de la </w:t>
      </w:r>
      <w:r w:rsidRPr="00B34575">
        <w:rPr>
          <w:rFonts w:ascii="Symbol" w:eastAsia="Times New Roman" w:hAnsi="Symbol" w:cs="Arial"/>
          <w:b/>
          <w:color w:val="000000"/>
          <w:kern w:val="24"/>
          <w:sz w:val="24"/>
          <w:szCs w:val="24"/>
        </w:rPr>
        <w:t></w:t>
      </w:r>
      <w:r w:rsidRPr="00A07C22">
        <w:rPr>
          <w:rFonts w:ascii="Arial" w:eastAsia="Times New Roman" w:hAnsi="Arial" w:cs="Arial"/>
          <w:b/>
          <w:color w:val="000000"/>
          <w:kern w:val="24"/>
          <w:position w:val="7"/>
          <w:sz w:val="24"/>
          <w:szCs w:val="24"/>
          <w:vertAlign w:val="superscript"/>
        </w:rPr>
        <w:t>2</w:t>
      </w:r>
      <w:r w:rsidRPr="00A07C22">
        <w:rPr>
          <w:rFonts w:ascii="Arial" w:eastAsia="Times New Roman" w:hAnsi="Arial" w:cs="Arial"/>
          <w:color w:val="000000"/>
          <w:kern w:val="24"/>
          <w:sz w:val="24"/>
          <w:szCs w:val="24"/>
        </w:rPr>
        <w:t xml:space="preserve"> de Pearson. En la</w:t>
      </w:r>
      <w:r w:rsidR="00803309" w:rsidRPr="00A07C22">
        <w:rPr>
          <w:rFonts w:ascii="Arial" w:eastAsia="Times New Roman" w:hAnsi="Arial" w:cs="Arial"/>
          <w:color w:val="000000"/>
          <w:kern w:val="24"/>
          <w:sz w:val="24"/>
          <w:szCs w:val="24"/>
        </w:rPr>
        <w:t>s</w:t>
      </w:r>
      <w:r w:rsidRPr="00A07C22">
        <w:rPr>
          <w:rFonts w:ascii="Arial" w:eastAsia="Times New Roman" w:hAnsi="Arial" w:cs="Arial"/>
          <w:color w:val="000000"/>
          <w:kern w:val="24"/>
          <w:sz w:val="24"/>
          <w:szCs w:val="24"/>
        </w:rPr>
        <w:t xml:space="preserve"> hipótesis </w:t>
      </w:r>
      <w:r w:rsidR="00803309" w:rsidRPr="00A07C22">
        <w:rPr>
          <w:rFonts w:ascii="Arial" w:eastAsia="Times New Roman" w:hAnsi="Arial" w:cs="Arial"/>
          <w:color w:val="000000"/>
          <w:kern w:val="24"/>
          <w:sz w:val="24"/>
          <w:szCs w:val="24"/>
        </w:rPr>
        <w:t>son</w:t>
      </w:r>
    </w:p>
    <w:p w:rsidR="0062789F" w:rsidRPr="004713A1" w:rsidRDefault="0062789F" w:rsidP="0062789F">
      <w:pPr>
        <w:spacing w:after="0" w:line="240" w:lineRule="auto"/>
        <w:jc w:val="both"/>
        <w:textAlignment w:val="baseline"/>
        <w:rPr>
          <w:rFonts w:ascii="Arial" w:eastAsia="Times New Roman" w:hAnsi="Arial" w:cs="Arial"/>
          <w:color w:val="000000"/>
          <w:sz w:val="24"/>
          <w:szCs w:val="24"/>
        </w:rPr>
      </w:pPr>
      <w:r w:rsidRPr="004713A1">
        <w:rPr>
          <w:rFonts w:ascii="Arial" w:eastAsia="Times New Roman" w:hAnsi="Arial" w:cs="Arial"/>
          <w:color w:val="000000"/>
          <w:kern w:val="24"/>
          <w:sz w:val="24"/>
          <w:szCs w:val="24"/>
        </w:rPr>
        <w:tab/>
      </w:r>
      <w:r w:rsidRPr="004713A1">
        <w:rPr>
          <w:rFonts w:ascii="Arial" w:eastAsia="Times New Roman" w:hAnsi="Arial" w:cs="Arial"/>
          <w:color w:val="000000"/>
          <w:kern w:val="24"/>
          <w:sz w:val="24"/>
          <w:szCs w:val="24"/>
        </w:rPr>
        <w:tab/>
      </w:r>
      <w:r w:rsidRPr="004713A1">
        <w:rPr>
          <w:rFonts w:ascii="Arial" w:eastAsia="Times New Roman" w:hAnsi="Arial" w:cs="Arial"/>
          <w:color w:val="000000"/>
          <w:kern w:val="24"/>
          <w:sz w:val="24"/>
          <w:szCs w:val="24"/>
        </w:rPr>
        <w:tab/>
      </w:r>
      <w:r w:rsidRPr="004713A1">
        <w:rPr>
          <w:rFonts w:ascii="Arial" w:eastAsia="Times New Roman" w:hAnsi="Arial" w:cs="Arial"/>
          <w:bCs/>
          <w:color w:val="000000"/>
          <w:kern w:val="24"/>
          <w:sz w:val="24"/>
          <w:szCs w:val="24"/>
        </w:rPr>
        <w:t>H</w:t>
      </w:r>
      <w:r w:rsidRPr="004713A1">
        <w:rPr>
          <w:rFonts w:ascii="Arial" w:eastAsia="Times New Roman" w:hAnsi="Arial" w:cs="Arial"/>
          <w:bCs/>
          <w:color w:val="000000"/>
          <w:kern w:val="24"/>
          <w:position w:val="-10"/>
          <w:sz w:val="24"/>
          <w:szCs w:val="24"/>
          <w:vertAlign w:val="subscript"/>
        </w:rPr>
        <w:t>0</w:t>
      </w:r>
      <w:r w:rsidRPr="004713A1">
        <w:rPr>
          <w:rFonts w:ascii="Arial" w:eastAsia="Times New Roman" w:hAnsi="Arial" w:cs="Arial"/>
          <w:bCs/>
          <w:color w:val="000000"/>
          <w:kern w:val="24"/>
          <w:sz w:val="24"/>
          <w:szCs w:val="24"/>
        </w:rPr>
        <w:t xml:space="preserve">: X e Y son independientes </w:t>
      </w:r>
    </w:p>
    <w:p w:rsidR="0062789F" w:rsidRPr="004713A1" w:rsidRDefault="0062789F" w:rsidP="0062789F">
      <w:pPr>
        <w:spacing w:after="0" w:line="240" w:lineRule="auto"/>
        <w:jc w:val="both"/>
        <w:textAlignment w:val="baseline"/>
        <w:rPr>
          <w:rFonts w:ascii="Arial" w:eastAsia="Times New Roman" w:hAnsi="Arial" w:cs="Arial"/>
          <w:bCs/>
          <w:color w:val="000000"/>
          <w:kern w:val="24"/>
          <w:sz w:val="24"/>
          <w:szCs w:val="24"/>
        </w:rPr>
      </w:pPr>
      <w:r w:rsidRPr="004713A1">
        <w:rPr>
          <w:rFonts w:ascii="Arial" w:eastAsia="Times New Roman" w:hAnsi="Arial" w:cs="Arial"/>
          <w:color w:val="000000"/>
          <w:kern w:val="24"/>
          <w:sz w:val="24"/>
          <w:szCs w:val="24"/>
        </w:rPr>
        <w:tab/>
      </w:r>
      <w:r w:rsidRPr="004713A1">
        <w:rPr>
          <w:rFonts w:ascii="Arial" w:eastAsia="Times New Roman" w:hAnsi="Arial" w:cs="Arial"/>
          <w:color w:val="000000"/>
          <w:kern w:val="24"/>
          <w:sz w:val="24"/>
          <w:szCs w:val="24"/>
        </w:rPr>
        <w:tab/>
      </w:r>
      <w:r w:rsidRPr="004713A1">
        <w:rPr>
          <w:rFonts w:ascii="Arial" w:eastAsia="Times New Roman" w:hAnsi="Arial" w:cs="Arial"/>
          <w:color w:val="000000"/>
          <w:kern w:val="24"/>
          <w:sz w:val="24"/>
          <w:szCs w:val="24"/>
        </w:rPr>
        <w:tab/>
      </w:r>
      <w:r w:rsidRPr="004713A1">
        <w:rPr>
          <w:rFonts w:ascii="Arial" w:eastAsia="Times New Roman" w:hAnsi="Arial" w:cs="Arial"/>
          <w:bCs/>
          <w:color w:val="000000"/>
          <w:kern w:val="24"/>
          <w:sz w:val="24"/>
          <w:szCs w:val="24"/>
        </w:rPr>
        <w:t>H</w:t>
      </w:r>
      <w:r w:rsidRPr="004713A1">
        <w:rPr>
          <w:rFonts w:ascii="Arial" w:eastAsia="Times New Roman" w:hAnsi="Arial" w:cs="Arial"/>
          <w:bCs/>
          <w:color w:val="000000"/>
          <w:kern w:val="24"/>
          <w:position w:val="-10"/>
          <w:sz w:val="24"/>
          <w:szCs w:val="24"/>
          <w:vertAlign w:val="subscript"/>
        </w:rPr>
        <w:t>1</w:t>
      </w:r>
      <w:r w:rsidRPr="004713A1">
        <w:rPr>
          <w:rFonts w:ascii="Arial" w:eastAsia="Times New Roman" w:hAnsi="Arial" w:cs="Arial"/>
          <w:bCs/>
          <w:color w:val="000000"/>
          <w:kern w:val="24"/>
          <w:sz w:val="24"/>
          <w:szCs w:val="24"/>
        </w:rPr>
        <w:t>:</w:t>
      </w:r>
      <w:r w:rsidR="00803309" w:rsidRPr="004713A1">
        <w:rPr>
          <w:rFonts w:ascii="Arial" w:eastAsia="Times New Roman" w:hAnsi="Arial" w:cs="Arial"/>
          <w:bCs/>
          <w:color w:val="000000"/>
          <w:kern w:val="24"/>
          <w:sz w:val="24"/>
          <w:szCs w:val="24"/>
        </w:rPr>
        <w:t xml:space="preserve"> </w:t>
      </w:r>
      <w:r w:rsidRPr="004713A1">
        <w:rPr>
          <w:rFonts w:ascii="Arial" w:eastAsia="Times New Roman" w:hAnsi="Arial" w:cs="Arial"/>
          <w:bCs/>
          <w:color w:val="000000"/>
          <w:kern w:val="24"/>
          <w:sz w:val="24"/>
          <w:szCs w:val="24"/>
        </w:rPr>
        <w:t>X e Y son dependientes</w:t>
      </w:r>
    </w:p>
    <w:p w:rsidR="0062789F" w:rsidRPr="00A07C22" w:rsidRDefault="0062789F" w:rsidP="0062789F">
      <w:pPr>
        <w:spacing w:after="0" w:line="240" w:lineRule="auto"/>
        <w:jc w:val="both"/>
        <w:textAlignment w:val="baseline"/>
        <w:rPr>
          <w:rFonts w:ascii="Arial" w:eastAsia="Times New Roman" w:hAnsi="Arial" w:cs="Arial"/>
          <w:color w:val="000000"/>
          <w:sz w:val="24"/>
          <w:szCs w:val="24"/>
        </w:rPr>
      </w:pPr>
    </w:p>
    <w:p w:rsidR="0062789F" w:rsidRPr="00A07C22" w:rsidRDefault="0062789F" w:rsidP="0062789F">
      <w:pPr>
        <w:spacing w:after="0" w:line="240" w:lineRule="auto"/>
        <w:jc w:val="both"/>
        <w:textAlignment w:val="baseline"/>
        <w:rPr>
          <w:rFonts w:ascii="Arial" w:eastAsia="Times New Roman" w:hAnsi="Arial" w:cs="Arial"/>
          <w:color w:val="000000"/>
          <w:sz w:val="24"/>
          <w:szCs w:val="24"/>
        </w:rPr>
      </w:pPr>
      <w:r w:rsidRPr="003A102A">
        <w:rPr>
          <w:rFonts w:ascii="Arial" w:eastAsia="Times New Roman" w:hAnsi="Arial" w:cs="Arial"/>
          <w:color w:val="FF0000"/>
          <w:kern w:val="24"/>
          <w:sz w:val="24"/>
          <w:szCs w:val="24"/>
        </w:rPr>
        <w:t xml:space="preserve">El test se basa en </w:t>
      </w:r>
      <w:r w:rsidRPr="003A102A">
        <w:rPr>
          <w:rFonts w:ascii="Arial" w:eastAsia="Times New Roman" w:hAnsi="Arial" w:cs="Arial"/>
          <w:b/>
          <w:bCs/>
          <w:color w:val="FF0000"/>
          <w:kern w:val="24"/>
          <w:sz w:val="24"/>
          <w:szCs w:val="24"/>
        </w:rPr>
        <w:t>comparar los perfiles fila y columna con los perfiles  marginales correspondientes</w:t>
      </w:r>
      <w:r w:rsidRPr="00A07C22">
        <w:rPr>
          <w:rFonts w:ascii="Arial" w:eastAsia="Times New Roman" w:hAnsi="Arial" w:cs="Arial"/>
          <w:color w:val="000000"/>
          <w:kern w:val="24"/>
          <w:sz w:val="24"/>
          <w:szCs w:val="24"/>
        </w:rPr>
        <w:t>, teniendo en cuenta que si H</w:t>
      </w:r>
      <w:r w:rsidRPr="00A07C22">
        <w:rPr>
          <w:rFonts w:ascii="Arial" w:eastAsia="Times New Roman" w:hAnsi="Arial" w:cs="Arial"/>
          <w:color w:val="000000"/>
          <w:kern w:val="24"/>
          <w:position w:val="-10"/>
          <w:sz w:val="24"/>
          <w:szCs w:val="24"/>
          <w:vertAlign w:val="subscript"/>
        </w:rPr>
        <w:t>0</w:t>
      </w:r>
      <w:r w:rsidRPr="00A07C22">
        <w:rPr>
          <w:rFonts w:ascii="Arial" w:eastAsia="Times New Roman" w:hAnsi="Arial" w:cs="Arial"/>
          <w:color w:val="000000"/>
          <w:kern w:val="24"/>
          <w:sz w:val="24"/>
          <w:szCs w:val="24"/>
        </w:rPr>
        <w:t xml:space="preserve"> es cierta todos los perfiles fila (o columna) son iguales entre sí e iguales al perfil marginal de X (o de Y).</w:t>
      </w:r>
    </w:p>
    <w:p w:rsidR="006B6093" w:rsidRPr="00A07C22" w:rsidRDefault="006B6093" w:rsidP="0062789F">
      <w:pPr>
        <w:spacing w:after="0" w:line="240" w:lineRule="auto"/>
        <w:jc w:val="both"/>
        <w:textAlignment w:val="baseline"/>
        <w:rPr>
          <w:rFonts w:ascii="Arial" w:eastAsia="Times New Roman" w:hAnsi="Arial" w:cs="Arial"/>
          <w:color w:val="000000"/>
          <w:kern w:val="24"/>
          <w:sz w:val="24"/>
          <w:szCs w:val="24"/>
        </w:rPr>
      </w:pPr>
    </w:p>
    <w:p w:rsidR="0062789F" w:rsidRPr="003A102A" w:rsidRDefault="0062789F" w:rsidP="0062789F">
      <w:pPr>
        <w:spacing w:after="0" w:line="240" w:lineRule="auto"/>
        <w:jc w:val="both"/>
        <w:textAlignment w:val="baseline"/>
        <w:rPr>
          <w:rFonts w:ascii="Arial" w:eastAsia="Times New Roman" w:hAnsi="Arial" w:cs="Arial"/>
          <w:color w:val="FF0000"/>
          <w:sz w:val="24"/>
          <w:szCs w:val="24"/>
        </w:rPr>
      </w:pPr>
      <w:r w:rsidRPr="003A102A">
        <w:rPr>
          <w:rFonts w:ascii="Arial" w:eastAsia="Times New Roman" w:hAnsi="Arial" w:cs="Arial"/>
          <w:color w:val="FF0000"/>
          <w:kern w:val="24"/>
          <w:sz w:val="24"/>
          <w:szCs w:val="24"/>
        </w:rPr>
        <w:t>El estadístico del test viene dado por la expresión:</w:t>
      </w:r>
    </w:p>
    <w:p w:rsidR="0062789F" w:rsidRPr="00A07C22" w:rsidRDefault="003A102A" w:rsidP="0062789F">
      <w:pPr>
        <w:tabs>
          <w:tab w:val="left" w:pos="1320"/>
        </w:tabs>
        <w:rPr>
          <w:rFonts w:ascii="Arial" w:eastAsia="Times New Roman" w:hAnsi="Arial" w:cs="Arial"/>
          <w:sz w:val="24"/>
          <w:szCs w:val="24"/>
        </w:rPr>
      </w:pPr>
      <w:r>
        <w:rPr>
          <w:rFonts w:ascii="Arial" w:eastAsia="Times New Roman" w:hAnsi="Arial" w:cs="Arial"/>
          <w:noProof/>
          <w:sz w:val="24"/>
          <w:szCs w:val="24"/>
        </w:rPr>
        <w:pict>
          <v:shape id="_x0000_s1224" type="#_x0000_t75" style="position:absolute;margin-left:119.2pt;margin-top:.6pt;width:98pt;height:39pt;z-index:251676672;visibility:visible">
            <v:imagedata r:id="rId76" o:title=""/>
          </v:shape>
          <o:OLEObject Type="Embed" ProgID="Equation.3" ShapeID="_x0000_s1224" DrawAspect="Content" ObjectID="_1539839476" r:id="rId77"/>
        </w:pict>
      </w:r>
    </w:p>
    <w:p w:rsidR="00B34575" w:rsidRDefault="00B34575" w:rsidP="004713A1">
      <w:pPr>
        <w:tabs>
          <w:tab w:val="left" w:pos="1320"/>
        </w:tabs>
        <w:spacing w:after="0" w:line="240" w:lineRule="auto"/>
        <w:jc w:val="both"/>
        <w:rPr>
          <w:rFonts w:ascii="Arial" w:eastAsia="Times New Roman" w:hAnsi="Arial" w:cs="Arial"/>
          <w:color w:val="000000"/>
          <w:kern w:val="24"/>
          <w:sz w:val="24"/>
          <w:szCs w:val="24"/>
          <w:lang w:val="es-ES_tradnl"/>
        </w:rPr>
      </w:pPr>
    </w:p>
    <w:p w:rsidR="0062789F" w:rsidRPr="003A102A" w:rsidRDefault="003A102A" w:rsidP="004713A1">
      <w:pPr>
        <w:tabs>
          <w:tab w:val="left" w:pos="1320"/>
        </w:tabs>
        <w:spacing w:after="0" w:line="240" w:lineRule="auto"/>
        <w:jc w:val="both"/>
        <w:rPr>
          <w:rFonts w:ascii="Arial" w:eastAsia="Times New Roman" w:hAnsi="Arial" w:cs="Arial"/>
          <w:color w:val="FF0000"/>
          <w:kern w:val="24"/>
          <w:sz w:val="24"/>
          <w:szCs w:val="24"/>
          <w:lang w:val="es-ES_tradnl"/>
        </w:rPr>
      </w:pPr>
      <w:r w:rsidRPr="003A102A">
        <w:rPr>
          <w:rFonts w:ascii="Arial" w:eastAsia="Times New Roman" w:hAnsi="Arial" w:cs="Arial"/>
          <w:noProof/>
          <w:color w:val="FF0000"/>
          <w:sz w:val="24"/>
          <w:szCs w:val="24"/>
        </w:rPr>
        <w:pict>
          <v:shape id="Object 4" o:spid="_x0000_s1223" type="#_x0000_t75" style="position:absolute;left:0;text-align:left;margin-left:119.2pt;margin-top:22.75pt;width:111pt;height:39pt;z-index:251677696;visibility:visible">
            <v:imagedata r:id="rId78" o:title=""/>
          </v:shape>
          <o:OLEObject Type="Embed" ProgID="Equation.3" ShapeID="Object 4" DrawAspect="Content" ObjectID="_1539839477" r:id="rId79"/>
        </w:pict>
      </w:r>
      <w:r w:rsidR="0062789F" w:rsidRPr="003A102A">
        <w:rPr>
          <w:rFonts w:ascii="Arial" w:eastAsia="Times New Roman" w:hAnsi="Arial" w:cs="Arial"/>
          <w:color w:val="FF0000"/>
          <w:kern w:val="24"/>
          <w:sz w:val="24"/>
          <w:szCs w:val="24"/>
          <w:lang w:val="es-ES_tradnl"/>
        </w:rPr>
        <w:t>La Inexistencia de asociación entre las variables se comprueba cuando</w:t>
      </w:r>
    </w:p>
    <w:p w:rsidR="0062789F" w:rsidRPr="003A102A" w:rsidRDefault="0062789F" w:rsidP="0062789F">
      <w:pPr>
        <w:tabs>
          <w:tab w:val="left" w:pos="1320"/>
        </w:tabs>
        <w:rPr>
          <w:rFonts w:ascii="Arial" w:eastAsia="Times New Roman" w:hAnsi="Arial" w:cs="Arial"/>
          <w:color w:val="FF0000"/>
          <w:sz w:val="24"/>
          <w:szCs w:val="24"/>
          <w:lang w:val="es-ES_tradnl"/>
        </w:rPr>
      </w:pPr>
    </w:p>
    <w:p w:rsidR="0062789F" w:rsidRPr="00A07C22" w:rsidRDefault="0062789F" w:rsidP="0062789F">
      <w:pPr>
        <w:spacing w:after="0" w:line="240" w:lineRule="auto"/>
        <w:jc w:val="both"/>
        <w:textAlignment w:val="baseline"/>
        <w:rPr>
          <w:rFonts w:ascii="Arial" w:eastAsia="Times New Roman" w:hAnsi="Arial" w:cs="Arial"/>
          <w:bCs/>
          <w:color w:val="000000"/>
          <w:kern w:val="24"/>
          <w:sz w:val="24"/>
          <w:szCs w:val="24"/>
          <w:lang w:val="es-ES_tradnl"/>
        </w:rPr>
      </w:pPr>
    </w:p>
    <w:p w:rsidR="004713A1" w:rsidRDefault="004713A1" w:rsidP="0062789F">
      <w:pPr>
        <w:spacing w:after="0" w:line="240" w:lineRule="auto"/>
        <w:jc w:val="both"/>
        <w:textAlignment w:val="baseline"/>
        <w:rPr>
          <w:rFonts w:ascii="Arial" w:eastAsia="Times New Roman" w:hAnsi="Arial" w:cs="Arial"/>
          <w:bCs/>
          <w:color w:val="000000"/>
          <w:kern w:val="24"/>
          <w:sz w:val="24"/>
          <w:szCs w:val="24"/>
          <w:lang w:val="es-ES_tradnl"/>
        </w:rPr>
      </w:pP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bCs/>
          <w:color w:val="000000"/>
          <w:kern w:val="24"/>
          <w:sz w:val="24"/>
          <w:szCs w:val="24"/>
          <w:lang w:val="es-ES_tradnl"/>
        </w:rPr>
        <w:t xml:space="preserve">El estadístico </w:t>
      </w:r>
      <w:r w:rsidRPr="00B34575">
        <w:rPr>
          <w:rFonts w:ascii="Symbol" w:eastAsia="Times New Roman" w:hAnsi="Symbol" w:cs="Arial"/>
          <w:b/>
          <w:color w:val="000000"/>
          <w:kern w:val="24"/>
          <w:sz w:val="24"/>
          <w:szCs w:val="24"/>
        </w:rPr>
        <w:t></w:t>
      </w:r>
      <w:r w:rsidRPr="00A07C22">
        <w:rPr>
          <w:rFonts w:ascii="Arial" w:eastAsia="Times New Roman" w:hAnsi="Arial" w:cs="Arial"/>
          <w:b/>
          <w:color w:val="000000"/>
          <w:kern w:val="24"/>
          <w:position w:val="7"/>
          <w:sz w:val="24"/>
          <w:szCs w:val="24"/>
          <w:vertAlign w:val="superscript"/>
        </w:rPr>
        <w:t xml:space="preserve">2 </w:t>
      </w:r>
      <w:r w:rsidRPr="00A07C22">
        <w:rPr>
          <w:rFonts w:ascii="Arial" w:eastAsia="Times New Roman" w:hAnsi="Arial" w:cs="Arial"/>
          <w:bCs/>
          <w:color w:val="000000"/>
          <w:kern w:val="24"/>
          <w:sz w:val="24"/>
          <w:szCs w:val="24"/>
          <w:lang w:val="es-ES_tradnl"/>
        </w:rPr>
        <w:t xml:space="preserve">puede también expresarse empleando la notación correspondiente a las frecuencias absolutas: </w:t>
      </w:r>
    </w:p>
    <w:p w:rsidR="0062789F" w:rsidRPr="00A07C22" w:rsidRDefault="003A102A" w:rsidP="0062789F">
      <w:pPr>
        <w:tabs>
          <w:tab w:val="left" w:pos="1320"/>
        </w:tabs>
        <w:rPr>
          <w:rFonts w:ascii="Arial" w:eastAsia="Times New Roman" w:hAnsi="Arial" w:cs="Arial"/>
          <w:sz w:val="24"/>
          <w:szCs w:val="24"/>
        </w:rPr>
      </w:pPr>
      <w:r>
        <w:rPr>
          <w:rFonts w:ascii="Arial" w:eastAsia="Times New Roman" w:hAnsi="Arial" w:cs="Arial"/>
          <w:noProof/>
          <w:sz w:val="24"/>
          <w:szCs w:val="24"/>
        </w:rPr>
        <w:pict>
          <v:shape id="Object 13" o:spid="_x0000_s1222" type="#_x0000_t75" style="position:absolute;margin-left:126.2pt;margin-top:5.45pt;width:112pt;height:39pt;z-index:251678720;visibility:visible">
            <v:imagedata r:id="rId80" o:title=""/>
          </v:shape>
          <o:OLEObject Type="Embed" ProgID="Equation.3" ShapeID="Object 13" DrawAspect="Content" ObjectID="_1539839478" r:id="rId81"/>
        </w:pict>
      </w:r>
    </w:p>
    <w:p w:rsidR="0062789F" w:rsidRPr="00A07C22" w:rsidRDefault="0062789F" w:rsidP="0062789F">
      <w:pPr>
        <w:tabs>
          <w:tab w:val="left" w:pos="1320"/>
        </w:tabs>
        <w:rPr>
          <w:rFonts w:ascii="Arial" w:eastAsia="Times New Roman" w:hAnsi="Arial" w:cs="Arial"/>
          <w:sz w:val="24"/>
          <w:szCs w:val="24"/>
          <w:lang w:val="es-ES_tradnl"/>
        </w:rPr>
      </w:pPr>
    </w:p>
    <w:p w:rsidR="0062789F" w:rsidRPr="00A07C22" w:rsidRDefault="0062789F" w:rsidP="0062789F">
      <w:pPr>
        <w:spacing w:after="0" w:line="240" w:lineRule="auto"/>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rPr>
        <w:t xml:space="preserve">O las frecuencias relativas </w:t>
      </w:r>
    </w:p>
    <w:p w:rsidR="0062789F" w:rsidRPr="00A07C22" w:rsidRDefault="003A102A" w:rsidP="0062789F">
      <w:pPr>
        <w:tabs>
          <w:tab w:val="left" w:pos="1320"/>
        </w:tabs>
        <w:rPr>
          <w:rFonts w:ascii="Arial" w:eastAsia="Times New Roman" w:hAnsi="Arial" w:cs="Arial"/>
          <w:sz w:val="24"/>
          <w:szCs w:val="24"/>
          <w:lang w:val="es-ES_tradnl"/>
        </w:rPr>
      </w:pPr>
      <w:r>
        <w:rPr>
          <w:rFonts w:ascii="Arial" w:eastAsia="Times New Roman" w:hAnsi="Arial" w:cs="Arial"/>
          <w:noProof/>
          <w:sz w:val="24"/>
          <w:szCs w:val="24"/>
        </w:rPr>
        <w:pict>
          <v:shape id="Object 15" o:spid="_x0000_s1221" type="#_x0000_t75" style="position:absolute;margin-left:133.2pt;margin-top:6.7pt;width:116pt;height:39pt;z-index:251679744;visibility:visible">
            <v:imagedata r:id="rId82" o:title=""/>
          </v:shape>
          <o:OLEObject Type="Embed" ProgID="Equation.3" ShapeID="Object 15" DrawAspect="Content" ObjectID="_1539839479" r:id="rId83"/>
        </w:pict>
      </w:r>
    </w:p>
    <w:p w:rsidR="0062789F" w:rsidRPr="00A07C22" w:rsidRDefault="0062789F" w:rsidP="0062789F">
      <w:pPr>
        <w:tabs>
          <w:tab w:val="left" w:pos="1320"/>
        </w:tabs>
        <w:rPr>
          <w:rFonts w:ascii="Arial" w:eastAsia="Times New Roman" w:hAnsi="Arial" w:cs="Arial"/>
          <w:sz w:val="24"/>
          <w:szCs w:val="24"/>
          <w:lang w:val="es-ES_tradnl"/>
        </w:rPr>
      </w:pPr>
    </w:p>
    <w:p w:rsidR="0062789F" w:rsidRPr="00A07C22" w:rsidRDefault="0062789F" w:rsidP="0062789F">
      <w:pPr>
        <w:tabs>
          <w:tab w:val="left" w:pos="1320"/>
        </w:tabs>
        <w:spacing w:after="0" w:line="240" w:lineRule="auto"/>
        <w:jc w:val="both"/>
        <w:rPr>
          <w:rFonts w:ascii="Arial" w:eastAsia="Times New Roman" w:hAnsi="Arial" w:cs="Arial"/>
          <w:sz w:val="24"/>
          <w:szCs w:val="24"/>
        </w:rPr>
      </w:pPr>
      <w:r w:rsidRPr="00A07C22">
        <w:rPr>
          <w:rFonts w:ascii="Arial" w:eastAsia="Times New Roman" w:hAnsi="Arial" w:cs="Arial"/>
          <w:bCs/>
          <w:color w:val="000000"/>
          <w:kern w:val="24"/>
          <w:sz w:val="24"/>
          <w:szCs w:val="24"/>
          <w:lang w:val="es-ES_tradnl"/>
        </w:rPr>
        <w:lastRenderedPageBreak/>
        <w:t xml:space="preserve">La decisión se toma comparando el estadístico de prueba obtenido con los datos empíricos </w:t>
      </w:r>
      <w:r w:rsidRPr="00A07C22">
        <w:rPr>
          <w:rFonts w:ascii="Arial" w:eastAsia="Times New Roman" w:hAnsi="Arial" w:cs="Arial"/>
          <w:position w:val="-12"/>
          <w:sz w:val="24"/>
          <w:szCs w:val="24"/>
        </w:rPr>
        <w:object w:dxaOrig="320" w:dyaOrig="380">
          <v:shape id="_x0000_i1047" type="#_x0000_t75" style="width:15.55pt;height:19.6pt" o:ole="">
            <v:imagedata r:id="rId84" o:title=""/>
          </v:shape>
          <o:OLEObject Type="Embed" ProgID="Equation.3" ShapeID="_x0000_i1047" DrawAspect="Content" ObjectID="_1539839456" r:id="rId85"/>
        </w:object>
      </w:r>
      <w:r w:rsidRPr="00A07C22">
        <w:rPr>
          <w:rFonts w:ascii="Arial" w:eastAsia="Times New Roman" w:hAnsi="Arial" w:cs="Arial"/>
          <w:sz w:val="24"/>
          <w:szCs w:val="24"/>
        </w:rPr>
        <w:t xml:space="preserve"> con el valor crítico </w:t>
      </w:r>
      <w:r w:rsidRPr="00A07C22">
        <w:rPr>
          <w:rFonts w:ascii="Arial" w:eastAsia="Times New Roman" w:hAnsi="Arial" w:cs="Arial"/>
          <w:position w:val="-14"/>
          <w:sz w:val="24"/>
          <w:szCs w:val="24"/>
        </w:rPr>
        <w:object w:dxaOrig="499" w:dyaOrig="400">
          <v:shape id="_x0000_i1048" type="#_x0000_t75" style="width:25.35pt;height:20.15pt" o:ole="">
            <v:imagedata r:id="rId86" o:title=""/>
          </v:shape>
          <o:OLEObject Type="Embed" ProgID="Equation.3" ShapeID="_x0000_i1048" DrawAspect="Content" ObjectID="_1539839457" r:id="rId87"/>
        </w:object>
      </w:r>
      <w:r w:rsidRPr="00A07C22">
        <w:rPr>
          <w:rFonts w:ascii="Arial" w:eastAsia="Times New Roman" w:hAnsi="Arial" w:cs="Arial"/>
          <w:sz w:val="24"/>
          <w:szCs w:val="24"/>
        </w:rPr>
        <w:t xml:space="preserve">con significancia </w:t>
      </w:r>
      <w:r w:rsidRPr="00B34575">
        <w:rPr>
          <w:rFonts w:ascii="Symbol" w:eastAsia="Times New Roman" w:hAnsi="Symbol" w:cs="Arial"/>
          <w:sz w:val="24"/>
          <w:szCs w:val="24"/>
        </w:rPr>
        <w:t></w:t>
      </w:r>
      <w:r w:rsidRPr="00A07C22">
        <w:rPr>
          <w:rFonts w:ascii="Arial" w:eastAsia="Times New Roman" w:hAnsi="Arial" w:cs="Arial"/>
          <w:sz w:val="24"/>
          <w:szCs w:val="24"/>
        </w:rPr>
        <w:t xml:space="preserve"> y grados de libertad correspondientes al producto del número de filas por el número de columnas (</w:t>
      </w:r>
      <w:proofErr w:type="spellStart"/>
      <w:r w:rsidRPr="00A07C22">
        <w:rPr>
          <w:rFonts w:ascii="Arial" w:eastAsia="Times New Roman" w:hAnsi="Arial" w:cs="Arial"/>
          <w:sz w:val="24"/>
          <w:szCs w:val="24"/>
        </w:rPr>
        <w:t>rxc</w:t>
      </w:r>
      <w:proofErr w:type="spellEnd"/>
      <w:r w:rsidRPr="00A07C22">
        <w:rPr>
          <w:rFonts w:ascii="Arial" w:eastAsia="Times New Roman" w:hAnsi="Arial" w:cs="Arial"/>
          <w:sz w:val="24"/>
          <w:szCs w:val="24"/>
        </w:rPr>
        <w:t>).</w:t>
      </w:r>
    </w:p>
    <w:p w:rsidR="005A3A4E" w:rsidRDefault="005A3A4E" w:rsidP="0062789F">
      <w:pPr>
        <w:tabs>
          <w:tab w:val="left" w:pos="1320"/>
        </w:tabs>
        <w:spacing w:after="0" w:line="240" w:lineRule="auto"/>
        <w:jc w:val="both"/>
        <w:rPr>
          <w:rFonts w:ascii="Arial" w:eastAsia="Times New Roman" w:hAnsi="Arial" w:cs="Arial"/>
          <w:b/>
          <w:bCs/>
          <w:color w:val="000000"/>
          <w:kern w:val="24"/>
          <w:sz w:val="24"/>
          <w:szCs w:val="24"/>
          <w:lang w:val="es-ES_tradnl"/>
        </w:rPr>
      </w:pPr>
    </w:p>
    <w:p w:rsidR="0062789F" w:rsidRPr="00673BD6" w:rsidRDefault="0062789F" w:rsidP="0062789F">
      <w:pPr>
        <w:tabs>
          <w:tab w:val="left" w:pos="1320"/>
        </w:tabs>
        <w:spacing w:after="0" w:line="240" w:lineRule="auto"/>
        <w:jc w:val="both"/>
        <w:rPr>
          <w:rFonts w:ascii="Arial" w:eastAsia="Times New Roman" w:hAnsi="Arial" w:cs="Arial"/>
          <w:b/>
          <w:bCs/>
          <w:color w:val="FF0000"/>
          <w:kern w:val="24"/>
          <w:sz w:val="24"/>
          <w:szCs w:val="24"/>
          <w:lang w:val="es-ES_tradnl"/>
        </w:rPr>
      </w:pPr>
      <w:r w:rsidRPr="00673BD6">
        <w:rPr>
          <w:rFonts w:ascii="Arial" w:eastAsia="Times New Roman" w:hAnsi="Arial" w:cs="Arial"/>
          <w:b/>
          <w:bCs/>
          <w:color w:val="FF0000"/>
          <w:kern w:val="24"/>
          <w:sz w:val="24"/>
          <w:szCs w:val="24"/>
          <w:lang w:val="es-ES_tradnl"/>
        </w:rPr>
        <w:t>Análisis de Componentes Principales sobre la matriz de proporciones</w:t>
      </w:r>
    </w:p>
    <w:p w:rsidR="0062789F" w:rsidRPr="00A07C22" w:rsidRDefault="003A102A" w:rsidP="0062789F">
      <w:pPr>
        <w:tabs>
          <w:tab w:val="left" w:pos="1320"/>
        </w:tabs>
        <w:spacing w:after="0" w:line="240" w:lineRule="auto"/>
        <w:jc w:val="both"/>
        <w:rPr>
          <w:rFonts w:ascii="Arial" w:eastAsia="Times New Roman" w:hAnsi="Arial" w:cs="Arial"/>
          <w:b/>
          <w:bCs/>
          <w:color w:val="000000"/>
          <w:kern w:val="24"/>
          <w:sz w:val="24"/>
          <w:szCs w:val="24"/>
          <w:lang w:val="es-ES_tradnl"/>
        </w:rPr>
      </w:pPr>
      <w:r>
        <w:rPr>
          <w:rFonts w:ascii="Arial" w:eastAsia="Times New Roman" w:hAnsi="Arial" w:cs="Arial"/>
          <w:noProof/>
          <w:color w:val="000000"/>
          <w:kern w:val="24"/>
          <w:sz w:val="24"/>
          <w:szCs w:val="24"/>
        </w:rPr>
        <w:pict>
          <v:shape id="_x0000_s1218" type="#_x0000_t75" style="position:absolute;left:0;text-align:left;margin-left:254.4pt;margin-top:11.3pt;width:31pt;height:18pt;z-index:251681792;visibility:visible" filled="t" fillcolor="white [3212]">
            <v:imagedata r:id="rId88" o:title=""/>
          </v:shape>
          <o:OLEObject Type="Embed" ProgID="Equation.3" ShapeID="_x0000_s1218" DrawAspect="Content" ObjectID="_1539839480" r:id="rId89"/>
        </w:pict>
      </w: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t xml:space="preserve">La descomposición generalizada de la matriz  </w:t>
      </w:r>
    </w:p>
    <w:p w:rsidR="0062789F" w:rsidRPr="00A07C22" w:rsidRDefault="0062789F" w:rsidP="0062789F">
      <w:pPr>
        <w:spacing w:after="0" w:line="240" w:lineRule="auto"/>
        <w:jc w:val="both"/>
        <w:textAlignment w:val="baseline"/>
        <w:rPr>
          <w:rFonts w:ascii="Arial" w:eastAsia="Times New Roman" w:hAnsi="Arial" w:cs="Arial"/>
          <w:sz w:val="24"/>
          <w:szCs w:val="24"/>
        </w:rPr>
      </w:pPr>
      <w:proofErr w:type="gramStart"/>
      <w:r w:rsidRPr="00A07C22">
        <w:rPr>
          <w:rFonts w:ascii="Arial" w:eastAsia="Times New Roman" w:hAnsi="Arial" w:cs="Arial"/>
          <w:color w:val="000000"/>
          <w:kern w:val="24"/>
          <w:sz w:val="24"/>
          <w:szCs w:val="24"/>
          <w:lang w:val="es-ES_tradnl"/>
        </w:rPr>
        <w:t>y</w:t>
      </w:r>
      <w:proofErr w:type="gramEnd"/>
      <w:r w:rsidRPr="00A07C22">
        <w:rPr>
          <w:rFonts w:ascii="Arial" w:eastAsia="Times New Roman" w:hAnsi="Arial" w:cs="Arial"/>
          <w:color w:val="000000"/>
          <w:kern w:val="24"/>
          <w:sz w:val="24"/>
          <w:szCs w:val="24"/>
          <w:lang w:val="es-ES_tradnl"/>
        </w:rPr>
        <w:t xml:space="preserve"> la interpretación de </w:t>
      </w:r>
      <w:r w:rsidRPr="00A07C22">
        <w:rPr>
          <w:rFonts w:ascii="Arial" w:eastAsia="Times New Roman" w:hAnsi="Arial" w:cs="Arial"/>
          <w:b/>
          <w:i/>
          <w:iCs/>
          <w:color w:val="000000"/>
          <w:kern w:val="24"/>
          <w:sz w:val="24"/>
          <w:szCs w:val="24"/>
          <w:lang w:val="es-ES_tradnl"/>
        </w:rPr>
        <w:t>A</w:t>
      </w:r>
      <w:r w:rsidRPr="00A07C22">
        <w:rPr>
          <w:rFonts w:ascii="Arial" w:eastAsia="Times New Roman" w:hAnsi="Arial" w:cs="Arial"/>
          <w:color w:val="000000"/>
          <w:kern w:val="24"/>
          <w:sz w:val="24"/>
          <w:szCs w:val="24"/>
          <w:lang w:val="es-ES_tradnl"/>
        </w:rPr>
        <w:t xml:space="preserve">y </w:t>
      </w:r>
      <w:r w:rsidRPr="00A07C22">
        <w:rPr>
          <w:rFonts w:ascii="Arial" w:eastAsia="Times New Roman" w:hAnsi="Arial" w:cs="Arial"/>
          <w:b/>
          <w:i/>
          <w:iCs/>
          <w:color w:val="000000"/>
          <w:kern w:val="24"/>
          <w:sz w:val="24"/>
          <w:szCs w:val="24"/>
          <w:lang w:val="es-ES_tradnl"/>
        </w:rPr>
        <w:t>B</w:t>
      </w:r>
      <w:r w:rsidRPr="00A07C22">
        <w:rPr>
          <w:rFonts w:ascii="Arial" w:eastAsia="Times New Roman" w:hAnsi="Arial" w:cs="Arial"/>
          <w:color w:val="000000"/>
          <w:kern w:val="24"/>
          <w:sz w:val="24"/>
          <w:szCs w:val="24"/>
          <w:lang w:val="es-ES_tradnl"/>
        </w:rPr>
        <w:t xml:space="preserve"> como </w:t>
      </w:r>
      <w:r w:rsidRPr="00A07C22">
        <w:rPr>
          <w:rFonts w:ascii="Arial" w:eastAsia="Times New Roman" w:hAnsi="Arial" w:cs="Arial"/>
          <w:i/>
          <w:iCs/>
          <w:color w:val="000000"/>
          <w:kern w:val="24"/>
          <w:sz w:val="24"/>
          <w:szCs w:val="24"/>
          <w:lang w:val="es-ES_tradnl"/>
        </w:rPr>
        <w:t>ejes principales de las columnas y las filas</w:t>
      </w:r>
      <w:r w:rsidRPr="00A07C22">
        <w:rPr>
          <w:rFonts w:ascii="Arial" w:eastAsia="Times New Roman" w:hAnsi="Arial" w:cs="Arial"/>
          <w:color w:val="000000"/>
          <w:kern w:val="24"/>
          <w:sz w:val="24"/>
          <w:szCs w:val="24"/>
          <w:lang w:val="es-ES_tradnl"/>
        </w:rPr>
        <w:t xml:space="preserve"> puede analizarse a través del análisis de componentes principales.</w:t>
      </w:r>
    </w:p>
    <w:p w:rsidR="006B6093" w:rsidRPr="00A07C22" w:rsidRDefault="006B6093" w:rsidP="0062789F">
      <w:pPr>
        <w:spacing w:after="0" w:line="240" w:lineRule="auto"/>
        <w:jc w:val="both"/>
        <w:textAlignment w:val="baseline"/>
        <w:rPr>
          <w:rFonts w:ascii="Arial" w:eastAsia="Times New Roman" w:hAnsi="Arial" w:cs="Arial"/>
          <w:color w:val="000000"/>
          <w:kern w:val="24"/>
          <w:sz w:val="24"/>
          <w:szCs w:val="24"/>
          <w:lang w:val="es-ES_tradnl"/>
        </w:rPr>
      </w:pP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t xml:space="preserve">En consecuencia, se puede diseñar un </w:t>
      </w:r>
      <w:proofErr w:type="spellStart"/>
      <w:r w:rsidRPr="00A07C22">
        <w:rPr>
          <w:rFonts w:ascii="Arial" w:eastAsia="Times New Roman" w:hAnsi="Arial" w:cs="Arial"/>
          <w:color w:val="000000"/>
          <w:kern w:val="24"/>
          <w:sz w:val="24"/>
          <w:szCs w:val="24"/>
          <w:lang w:val="es-ES_tradnl"/>
        </w:rPr>
        <w:t>subespacio</w:t>
      </w:r>
      <w:proofErr w:type="spellEnd"/>
      <w:r w:rsidRPr="00A07C22">
        <w:rPr>
          <w:rFonts w:ascii="Arial" w:eastAsia="Times New Roman" w:hAnsi="Arial" w:cs="Arial"/>
          <w:color w:val="000000"/>
          <w:kern w:val="24"/>
          <w:sz w:val="24"/>
          <w:szCs w:val="24"/>
          <w:lang w:val="es-ES_tradnl"/>
        </w:rPr>
        <w:t xml:space="preserve"> (basado en las columnas de la tabla) en el que se puede representar sus filas o, de manera recíproca, basándose en las filas de la tabla, generar un </w:t>
      </w:r>
      <w:proofErr w:type="spellStart"/>
      <w:r w:rsidRPr="00A07C22">
        <w:rPr>
          <w:rFonts w:ascii="Arial" w:eastAsia="Times New Roman" w:hAnsi="Arial" w:cs="Arial"/>
          <w:color w:val="000000"/>
          <w:kern w:val="24"/>
          <w:sz w:val="24"/>
          <w:szCs w:val="24"/>
          <w:lang w:val="es-ES_tradnl"/>
        </w:rPr>
        <w:t>subespacio</w:t>
      </w:r>
      <w:proofErr w:type="spellEnd"/>
      <w:r w:rsidRPr="00A07C22">
        <w:rPr>
          <w:rFonts w:ascii="Arial" w:eastAsia="Times New Roman" w:hAnsi="Arial" w:cs="Arial"/>
          <w:color w:val="000000"/>
          <w:kern w:val="24"/>
          <w:sz w:val="24"/>
          <w:szCs w:val="24"/>
          <w:lang w:val="es-ES_tradnl"/>
        </w:rPr>
        <w:t xml:space="preserve"> en el que se pueda representar las columnas.</w:t>
      </w:r>
    </w:p>
    <w:p w:rsidR="0062789F" w:rsidRPr="00A07C22" w:rsidRDefault="0062789F" w:rsidP="0062789F">
      <w:pPr>
        <w:kinsoku w:val="0"/>
        <w:overflowPunct w:val="0"/>
        <w:spacing w:after="0" w:line="240" w:lineRule="auto"/>
        <w:jc w:val="both"/>
        <w:textAlignment w:val="baseline"/>
        <w:rPr>
          <w:rFonts w:ascii="Arial" w:eastAsia="Times New Roman" w:hAnsi="Arial" w:cs="Arial"/>
          <w:color w:val="000000"/>
          <w:kern w:val="24"/>
          <w:sz w:val="24"/>
          <w:szCs w:val="24"/>
          <w:lang w:val="es-ES_tradnl"/>
        </w:rPr>
      </w:pPr>
    </w:p>
    <w:p w:rsidR="0062789F" w:rsidRPr="00A07C22" w:rsidRDefault="003A102A" w:rsidP="0062789F">
      <w:pPr>
        <w:kinsoku w:val="0"/>
        <w:overflowPunct w:val="0"/>
        <w:spacing w:after="0" w:line="240" w:lineRule="auto"/>
        <w:jc w:val="both"/>
        <w:textAlignment w:val="baseline"/>
        <w:rPr>
          <w:rFonts w:ascii="Arial" w:eastAsia="Times New Roman" w:hAnsi="Arial" w:cs="Arial"/>
          <w:sz w:val="24"/>
          <w:szCs w:val="24"/>
        </w:rPr>
      </w:pPr>
      <w:r>
        <w:rPr>
          <w:rFonts w:ascii="Arial" w:eastAsia="Times New Roman" w:hAnsi="Arial" w:cs="Arial"/>
          <w:noProof/>
          <w:sz w:val="24"/>
          <w:szCs w:val="24"/>
        </w:rPr>
        <w:pict>
          <v:shape id="Object 8" o:spid="_x0000_s1217" type="#_x0000_t75" style="position:absolute;left:0;text-align:left;margin-left:249.2pt;margin-top:12.05pt;width:21pt;height:19pt;z-index:251684864;visibility:visible">
            <v:imagedata r:id="rId90" o:title=""/>
          </v:shape>
          <o:OLEObject Type="Embed" ProgID="Equation.3" ShapeID="Object 8" DrawAspect="Content" ObjectID="_1539839481" r:id="rId91"/>
        </w:pict>
      </w:r>
      <w:r>
        <w:rPr>
          <w:rFonts w:ascii="Arial" w:eastAsia="Times New Roman" w:hAnsi="Arial" w:cs="Arial"/>
          <w:noProof/>
          <w:sz w:val="24"/>
          <w:szCs w:val="24"/>
        </w:rPr>
        <w:pict>
          <v:shape id="_x0000_s1216" type="#_x0000_t75" style="position:absolute;left:0;text-align:left;margin-left:211.95pt;margin-top:12.05pt;width:21pt;height:18pt;z-index:251682816;visibility:visible">
            <v:imagedata r:id="rId92" o:title=""/>
          </v:shape>
          <o:OLEObject Type="Embed" ProgID="Equation.3" ShapeID="_x0000_s1216" DrawAspect="Content" ObjectID="_1539839482" r:id="rId93"/>
        </w:pict>
      </w:r>
      <w:r w:rsidR="0062789F" w:rsidRPr="00A07C22">
        <w:rPr>
          <w:rFonts w:ascii="Arial" w:eastAsia="Times New Roman" w:hAnsi="Arial" w:cs="Arial"/>
          <w:color w:val="000000"/>
          <w:kern w:val="24"/>
          <w:sz w:val="24"/>
          <w:szCs w:val="24"/>
          <w:lang w:val="es-ES_tradnl"/>
        </w:rPr>
        <w:t xml:space="preserve">Al considerar la tabla de proporciones, los productos matriciales se realizan en las métricas diagonales correspondientes:     </w:t>
      </w:r>
      <w:r w:rsidR="00B34575">
        <w:rPr>
          <w:rFonts w:ascii="Arial" w:eastAsia="Times New Roman" w:hAnsi="Arial" w:cs="Arial"/>
          <w:color w:val="000000"/>
          <w:kern w:val="24"/>
          <w:sz w:val="24"/>
          <w:szCs w:val="24"/>
          <w:lang w:val="es-ES_tradnl"/>
        </w:rPr>
        <w:t xml:space="preserve">    </w:t>
      </w:r>
      <w:r w:rsidR="0062789F" w:rsidRPr="00A07C22">
        <w:rPr>
          <w:rFonts w:ascii="Arial" w:eastAsia="Times New Roman" w:hAnsi="Arial" w:cs="Arial"/>
          <w:color w:val="000000"/>
          <w:kern w:val="24"/>
          <w:sz w:val="24"/>
          <w:szCs w:val="24"/>
          <w:lang w:val="es-ES_tradnl"/>
        </w:rPr>
        <w:t xml:space="preserve">y </w:t>
      </w: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t xml:space="preserve">La matriz </w:t>
      </w:r>
      <w:r w:rsidRPr="00A07C22">
        <w:rPr>
          <w:rFonts w:ascii="Arial" w:eastAsia="Times New Roman" w:hAnsi="Arial" w:cs="Arial"/>
          <w:i/>
          <w:iCs/>
          <w:color w:val="000000"/>
          <w:kern w:val="24"/>
          <w:sz w:val="24"/>
          <w:szCs w:val="24"/>
          <w:lang w:val="es-ES_tradnl"/>
        </w:rPr>
        <w:t>B</w:t>
      </w:r>
      <w:r w:rsidRPr="00A07C22">
        <w:rPr>
          <w:rFonts w:ascii="Arial" w:eastAsia="Times New Roman" w:hAnsi="Arial" w:cs="Arial"/>
          <w:color w:val="000000"/>
          <w:kern w:val="24"/>
          <w:sz w:val="24"/>
          <w:szCs w:val="24"/>
          <w:lang w:val="es-ES_tradnl"/>
        </w:rPr>
        <w:t xml:space="preserve"> permitirá representar las filas de la tabla, la matriz </w:t>
      </w:r>
      <w:r w:rsidRPr="00A07C22">
        <w:rPr>
          <w:rFonts w:ascii="Arial" w:eastAsia="Times New Roman" w:hAnsi="Arial" w:cs="Arial"/>
          <w:i/>
          <w:iCs/>
          <w:color w:val="000000"/>
          <w:kern w:val="24"/>
          <w:sz w:val="24"/>
          <w:szCs w:val="24"/>
          <w:lang w:val="es-ES_tradnl"/>
        </w:rPr>
        <w:t>A</w:t>
      </w:r>
      <w:r w:rsidRPr="00A07C22">
        <w:rPr>
          <w:rFonts w:ascii="Arial" w:eastAsia="Times New Roman" w:hAnsi="Arial" w:cs="Arial"/>
          <w:color w:val="000000"/>
          <w:kern w:val="24"/>
          <w:sz w:val="24"/>
          <w:szCs w:val="24"/>
          <w:lang w:val="es-ES_tradnl"/>
        </w:rPr>
        <w:t xml:space="preserve"> representar sus columnas, indicando los valores:         </w:t>
      </w:r>
    </w:p>
    <w:p w:rsidR="0062789F" w:rsidRPr="00A07C22" w:rsidRDefault="003A102A" w:rsidP="0062789F">
      <w:pPr>
        <w:tabs>
          <w:tab w:val="left" w:pos="1320"/>
        </w:tabs>
        <w:jc w:val="both"/>
        <w:rPr>
          <w:rFonts w:ascii="Arial" w:eastAsia="Times New Roman" w:hAnsi="Arial" w:cs="Arial"/>
          <w:color w:val="000000"/>
          <w:kern w:val="24"/>
          <w:sz w:val="24"/>
          <w:szCs w:val="24"/>
          <w:lang w:val="es-ES_tradnl"/>
        </w:rPr>
      </w:pPr>
      <w:r>
        <w:rPr>
          <w:rFonts w:ascii="Arial" w:eastAsia="Times New Roman" w:hAnsi="Arial" w:cs="Arial"/>
          <w:noProof/>
          <w:sz w:val="24"/>
          <w:szCs w:val="24"/>
        </w:rPr>
        <w:pict>
          <v:shape id="Object 14" o:spid="_x0000_s1215" type="#_x0000_t75" style="position:absolute;left:0;text-align:left;margin-left:68.2pt;margin-top:6.45pt;width:16pt;height:18pt;z-index:251688960;visibility:visible">
            <v:imagedata r:id="rId94" o:title=""/>
          </v:shape>
          <o:OLEObject Type="Embed" ProgID="Equation.3" ShapeID="Object 14" DrawAspect="Content" ObjectID="_1539839483" r:id="rId95"/>
        </w:pict>
      </w:r>
      <w:r>
        <w:rPr>
          <w:rFonts w:ascii="Arial" w:eastAsia="Times New Roman" w:hAnsi="Arial" w:cs="Arial"/>
          <w:noProof/>
          <w:sz w:val="24"/>
          <w:szCs w:val="24"/>
        </w:rPr>
        <w:pict>
          <v:shape id="Object 12" o:spid="_x0000_s1214" type="#_x0000_t75" style="position:absolute;left:0;text-align:left;margin-left:29.2pt;margin-top:6.45pt;width:13.95pt;height:18pt;z-index:251687936;visibility:visible">
            <v:imagedata r:id="rId96" o:title=""/>
          </v:shape>
          <o:OLEObject Type="Embed" ProgID="Equation.3" ShapeID="Object 12" DrawAspect="Content" ObjectID="_1539839484" r:id="rId97"/>
        </w:pict>
      </w:r>
      <w:r>
        <w:rPr>
          <w:rFonts w:ascii="Arial" w:eastAsia="Times New Roman" w:hAnsi="Arial" w:cs="Arial"/>
          <w:noProof/>
          <w:sz w:val="24"/>
          <w:szCs w:val="24"/>
        </w:rPr>
        <w:pict>
          <v:shape id="Object 10" o:spid="_x0000_s1213" type="#_x0000_t75" style="position:absolute;left:0;text-align:left;margin-left:-.05pt;margin-top:6.45pt;width:13.95pt;height:18pt;z-index:251685888;visibility:visible">
            <v:imagedata r:id="rId98" o:title=""/>
          </v:shape>
          <o:OLEObject Type="Embed" ProgID="Equation.3" ShapeID="Object 10" DrawAspect="Content" ObjectID="_1539839485" r:id="rId99"/>
        </w:pict>
      </w:r>
    </w:p>
    <w:p w:rsidR="006B6093" w:rsidRPr="00A07C22" w:rsidRDefault="006B6093" w:rsidP="0062789F">
      <w:pPr>
        <w:tabs>
          <w:tab w:val="left" w:pos="1320"/>
        </w:tabs>
        <w:spacing w:after="0" w:line="240" w:lineRule="auto"/>
        <w:jc w:val="both"/>
        <w:rPr>
          <w:rFonts w:ascii="Arial" w:eastAsia="Times New Roman" w:hAnsi="Arial" w:cs="Arial"/>
          <w:color w:val="000000"/>
          <w:kern w:val="24"/>
          <w:sz w:val="24"/>
          <w:szCs w:val="24"/>
          <w:lang w:val="es-ES_tradnl"/>
        </w:rPr>
      </w:pPr>
    </w:p>
    <w:p w:rsidR="0062789F" w:rsidRPr="00A07C22" w:rsidRDefault="0062789F" w:rsidP="0062789F">
      <w:pPr>
        <w:tabs>
          <w:tab w:val="left" w:pos="1320"/>
        </w:tabs>
        <w:spacing w:after="0" w:line="240" w:lineRule="auto"/>
        <w:jc w:val="both"/>
        <w:rPr>
          <w:rFonts w:ascii="Arial" w:eastAsia="Times New Roman" w:hAnsi="Arial" w:cs="Arial"/>
          <w:color w:val="000000"/>
          <w:kern w:val="24"/>
          <w:sz w:val="24"/>
          <w:szCs w:val="24"/>
          <w:lang w:val="es-ES_tradnl"/>
        </w:rPr>
      </w:pPr>
      <w:r w:rsidRPr="00A07C22">
        <w:rPr>
          <w:rFonts w:ascii="Arial" w:eastAsia="Times New Roman" w:hAnsi="Arial" w:cs="Arial"/>
          <w:color w:val="000000"/>
          <w:kern w:val="24"/>
          <w:sz w:val="24"/>
          <w:szCs w:val="24"/>
          <w:lang w:val="es-ES_tradnl"/>
        </w:rPr>
        <w:t>Que son las varianzas recogidas en cada uno de los componentes generados. Los valores propios de ambas descomposiciones coinciden, por lo que la inercia total recogida en un análisis de componentes principales (sea sobre filas o sobre columnas) será el mismo.</w:t>
      </w:r>
    </w:p>
    <w:p w:rsidR="0062789F" w:rsidRPr="00A07C22" w:rsidRDefault="0062789F" w:rsidP="0062789F">
      <w:pPr>
        <w:tabs>
          <w:tab w:val="left" w:pos="1320"/>
        </w:tabs>
        <w:spacing w:after="0" w:line="240" w:lineRule="auto"/>
        <w:jc w:val="both"/>
        <w:rPr>
          <w:rFonts w:ascii="Arial" w:eastAsia="Times New Roman" w:hAnsi="Arial" w:cs="Arial"/>
          <w:sz w:val="24"/>
          <w:szCs w:val="24"/>
        </w:rPr>
      </w:pPr>
    </w:p>
    <w:p w:rsidR="0062789F" w:rsidRPr="00673BD6" w:rsidRDefault="0062789F" w:rsidP="0062789F">
      <w:pPr>
        <w:spacing w:after="0" w:line="240" w:lineRule="auto"/>
        <w:textAlignment w:val="baseline"/>
        <w:rPr>
          <w:rFonts w:ascii="Arial" w:eastAsia="Times New Roman" w:hAnsi="Arial" w:cs="Arial"/>
          <w:color w:val="FF0000"/>
          <w:sz w:val="24"/>
          <w:szCs w:val="24"/>
        </w:rPr>
      </w:pPr>
      <w:r w:rsidRPr="00673BD6">
        <w:rPr>
          <w:rFonts w:ascii="Arial" w:eastAsia="Times New Roman" w:hAnsi="Arial" w:cs="Arial"/>
          <w:b/>
          <w:bCs/>
          <w:color w:val="FF0000"/>
          <w:kern w:val="24"/>
          <w:sz w:val="24"/>
          <w:szCs w:val="24"/>
          <w:lang w:val="es-ES_tradnl"/>
        </w:rPr>
        <w:t>Coordenadas de los perfiles fila y columna</w:t>
      </w:r>
    </w:p>
    <w:p w:rsidR="0062789F" w:rsidRPr="00A07C22" w:rsidRDefault="0062789F" w:rsidP="0062789F">
      <w:pPr>
        <w:spacing w:after="0" w:line="240" w:lineRule="auto"/>
        <w:textAlignment w:val="baseline"/>
        <w:rPr>
          <w:rFonts w:ascii="Arial" w:eastAsia="Times New Roman" w:hAnsi="Arial" w:cs="Arial"/>
          <w:color w:val="000000"/>
          <w:kern w:val="24"/>
          <w:sz w:val="24"/>
          <w:szCs w:val="24"/>
        </w:rPr>
      </w:pPr>
    </w:p>
    <w:p w:rsidR="0062789F" w:rsidRPr="00A07C22" w:rsidRDefault="0062789F" w:rsidP="0062789F">
      <w:pPr>
        <w:spacing w:after="0" w:line="240" w:lineRule="auto"/>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rPr>
        <w:t>Se sabe que:</w:t>
      </w:r>
    </w:p>
    <w:p w:rsidR="0062789F" w:rsidRPr="00A07C22" w:rsidRDefault="00996217" w:rsidP="0062789F">
      <w:pPr>
        <w:tabs>
          <w:tab w:val="left" w:pos="1320"/>
        </w:tabs>
        <w:rPr>
          <w:rFonts w:ascii="Arial" w:eastAsia="Times New Roman" w:hAnsi="Arial" w:cs="Arial"/>
          <w:sz w:val="24"/>
          <w:szCs w:val="24"/>
        </w:rPr>
      </w:pPr>
      <w:r w:rsidRPr="00A07C22">
        <w:rPr>
          <w:rFonts w:ascii="Arial" w:eastAsia="Times New Roman" w:hAnsi="Arial" w:cs="Arial"/>
          <w:noProof/>
          <w:sz w:val="24"/>
          <w:szCs w:val="24"/>
          <w:lang w:val="es-ES" w:eastAsia="es-ES"/>
        </w:rPr>
        <w:drawing>
          <wp:anchor distT="0" distB="0" distL="114300" distR="114300" simplePos="0" relativeHeight="251689984" behindDoc="0" locked="0" layoutInCell="1" allowOverlap="1" wp14:anchorId="7F4CA488" wp14:editId="3A50E13B">
            <wp:simplePos x="0" y="0"/>
            <wp:positionH relativeFrom="column">
              <wp:posOffset>60960</wp:posOffset>
            </wp:positionH>
            <wp:positionV relativeFrom="paragraph">
              <wp:posOffset>62865</wp:posOffset>
            </wp:positionV>
            <wp:extent cx="876300" cy="254000"/>
            <wp:effectExtent l="0" t="0" r="0" b="0"/>
            <wp:wrapNone/>
            <wp:docPr id="188" name="Objec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876300" cy="254000"/>
                    </a:xfrm>
                    <a:prstGeom prst="rect">
                      <a:avLst/>
                    </a:prstGeom>
                    <a:solidFill>
                      <a:schemeClr val="bg1">
                        <a:lumMod val="100000"/>
                        <a:lumOff val="0"/>
                      </a:schemeClr>
                    </a:solidFill>
                  </pic:spPr>
                </pic:pic>
              </a:graphicData>
            </a:graphic>
          </wp:anchor>
        </w:drawing>
      </w:r>
      <w:r w:rsidRPr="00A07C22">
        <w:rPr>
          <w:rFonts w:ascii="Arial" w:eastAsia="Times New Roman" w:hAnsi="Arial" w:cs="Arial"/>
          <w:noProof/>
          <w:sz w:val="24"/>
          <w:szCs w:val="24"/>
          <w:lang w:val="es-ES" w:eastAsia="es-ES"/>
        </w:rPr>
        <w:drawing>
          <wp:anchor distT="0" distB="0" distL="114300" distR="114300" simplePos="0" relativeHeight="251691008" behindDoc="0" locked="0" layoutInCell="1" allowOverlap="1" wp14:anchorId="4BDD5698" wp14:editId="054FEDF9">
            <wp:simplePos x="0" y="0"/>
            <wp:positionH relativeFrom="column">
              <wp:posOffset>1237615</wp:posOffset>
            </wp:positionH>
            <wp:positionV relativeFrom="paragraph">
              <wp:posOffset>75565</wp:posOffset>
            </wp:positionV>
            <wp:extent cx="1206500" cy="241300"/>
            <wp:effectExtent l="0" t="0" r="0" b="6350"/>
            <wp:wrapNone/>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206500" cy="241300"/>
                    </a:xfrm>
                    <a:prstGeom prst="rect">
                      <a:avLst/>
                    </a:prstGeom>
                    <a:solidFill>
                      <a:schemeClr val="bg1">
                        <a:lumMod val="100000"/>
                        <a:lumOff val="0"/>
                      </a:schemeClr>
                    </a:solidFill>
                  </pic:spPr>
                </pic:pic>
              </a:graphicData>
            </a:graphic>
          </wp:anchor>
        </w:drawing>
      </w:r>
    </w:p>
    <w:p w:rsidR="0062789F" w:rsidRPr="00A07C22" w:rsidRDefault="0062789F" w:rsidP="0062789F">
      <w:pPr>
        <w:spacing w:after="0" w:line="240" w:lineRule="auto"/>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rPr>
        <w:t>Mediante operaciones apropiadas se obtiene:</w:t>
      </w:r>
    </w:p>
    <w:p w:rsidR="0062789F" w:rsidRPr="00A07C22" w:rsidRDefault="00996217" w:rsidP="0062789F">
      <w:pPr>
        <w:tabs>
          <w:tab w:val="left" w:pos="1320"/>
        </w:tabs>
        <w:rPr>
          <w:rFonts w:ascii="Arial" w:eastAsia="Times New Roman" w:hAnsi="Arial" w:cs="Arial"/>
          <w:sz w:val="24"/>
          <w:szCs w:val="24"/>
        </w:rPr>
      </w:pPr>
      <w:r w:rsidRPr="00A07C22">
        <w:rPr>
          <w:rFonts w:ascii="Arial" w:eastAsia="Times New Roman" w:hAnsi="Arial" w:cs="Arial"/>
          <w:noProof/>
          <w:sz w:val="24"/>
          <w:szCs w:val="24"/>
          <w:lang w:val="es-ES" w:eastAsia="es-ES"/>
        </w:rPr>
        <w:drawing>
          <wp:anchor distT="0" distB="0" distL="114300" distR="114300" simplePos="0" relativeHeight="251692032" behindDoc="0" locked="0" layoutInCell="1" allowOverlap="1" wp14:anchorId="66691A62" wp14:editId="692612E4">
            <wp:simplePos x="0" y="0"/>
            <wp:positionH relativeFrom="column">
              <wp:posOffset>-635</wp:posOffset>
            </wp:positionH>
            <wp:positionV relativeFrom="paragraph">
              <wp:posOffset>158750</wp:posOffset>
            </wp:positionV>
            <wp:extent cx="1155700" cy="254000"/>
            <wp:effectExtent l="0" t="0" r="6350" b="0"/>
            <wp:wrapNone/>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155700" cy="254000"/>
                    </a:xfrm>
                    <a:prstGeom prst="rect">
                      <a:avLst/>
                    </a:prstGeom>
                    <a:solidFill>
                      <a:schemeClr val="bg1">
                        <a:lumMod val="100000"/>
                        <a:lumOff val="0"/>
                      </a:schemeClr>
                    </a:solidFill>
                  </pic:spPr>
                </pic:pic>
              </a:graphicData>
            </a:graphic>
          </wp:anchor>
        </w:drawing>
      </w:r>
    </w:p>
    <w:p w:rsidR="0062789F" w:rsidRPr="00A07C22" w:rsidRDefault="0062789F" w:rsidP="0062789F">
      <w:pPr>
        <w:spacing w:after="0" w:line="240" w:lineRule="auto"/>
        <w:textAlignment w:val="baseline"/>
        <w:rPr>
          <w:rFonts w:ascii="Arial" w:eastAsia="Times New Roman" w:hAnsi="Arial" w:cs="Arial"/>
          <w:color w:val="000000"/>
          <w:kern w:val="24"/>
          <w:sz w:val="24"/>
          <w:szCs w:val="24"/>
        </w:rPr>
      </w:pPr>
    </w:p>
    <w:p w:rsidR="0062789F" w:rsidRPr="00A07C22" w:rsidRDefault="0062789F" w:rsidP="0062789F">
      <w:pPr>
        <w:spacing w:after="0" w:line="240" w:lineRule="auto"/>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rPr>
        <w:t>Donde R es la matriz de perfiles fila definida por:</w:t>
      </w:r>
    </w:p>
    <w:p w:rsidR="0062789F" w:rsidRPr="00A07C22" w:rsidRDefault="00996217" w:rsidP="0062789F">
      <w:pPr>
        <w:tabs>
          <w:tab w:val="left" w:pos="1320"/>
        </w:tabs>
        <w:rPr>
          <w:rFonts w:ascii="Arial" w:eastAsia="Times New Roman" w:hAnsi="Arial" w:cs="Arial"/>
          <w:sz w:val="24"/>
          <w:szCs w:val="24"/>
        </w:rPr>
      </w:pPr>
      <w:r w:rsidRPr="00A07C22">
        <w:rPr>
          <w:rFonts w:ascii="Arial" w:eastAsia="Times New Roman" w:hAnsi="Arial" w:cs="Arial"/>
          <w:noProof/>
          <w:sz w:val="24"/>
          <w:szCs w:val="24"/>
          <w:lang w:val="es-ES" w:eastAsia="es-ES"/>
        </w:rPr>
        <w:drawing>
          <wp:anchor distT="0" distB="0" distL="114300" distR="114300" simplePos="0" relativeHeight="251693056" behindDoc="0" locked="0" layoutInCell="1" allowOverlap="1" wp14:anchorId="74AFA73E" wp14:editId="11AFDD61">
            <wp:simplePos x="0" y="0"/>
            <wp:positionH relativeFrom="column">
              <wp:posOffset>1329055</wp:posOffset>
            </wp:positionH>
            <wp:positionV relativeFrom="paragraph">
              <wp:posOffset>135890</wp:posOffset>
            </wp:positionV>
            <wp:extent cx="2768600" cy="1371600"/>
            <wp:effectExtent l="0" t="0" r="0" b="0"/>
            <wp:wrapNone/>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768600" cy="1371600"/>
                    </a:xfrm>
                    <a:prstGeom prst="rect">
                      <a:avLst/>
                    </a:prstGeom>
                    <a:solidFill>
                      <a:schemeClr val="bg1">
                        <a:lumMod val="100000"/>
                        <a:lumOff val="0"/>
                      </a:schemeClr>
                    </a:solidFill>
                  </pic:spPr>
                </pic:pic>
              </a:graphicData>
            </a:graphic>
          </wp:anchor>
        </w:drawing>
      </w:r>
    </w:p>
    <w:p w:rsidR="0062789F" w:rsidRPr="00A07C22" w:rsidRDefault="0062789F" w:rsidP="0062789F">
      <w:pPr>
        <w:tabs>
          <w:tab w:val="left" w:pos="1320"/>
        </w:tabs>
        <w:rPr>
          <w:rFonts w:ascii="Arial" w:eastAsia="Times New Roman" w:hAnsi="Arial" w:cs="Arial"/>
          <w:sz w:val="24"/>
          <w:szCs w:val="24"/>
        </w:rPr>
      </w:pPr>
    </w:p>
    <w:p w:rsidR="006B6093" w:rsidRPr="00A07C22" w:rsidRDefault="006B6093" w:rsidP="0062789F">
      <w:pPr>
        <w:spacing w:after="0" w:line="240" w:lineRule="auto"/>
        <w:jc w:val="both"/>
        <w:textAlignment w:val="baseline"/>
        <w:rPr>
          <w:rFonts w:ascii="Arial" w:eastAsia="Times New Roman" w:hAnsi="Arial" w:cs="Arial"/>
          <w:color w:val="000000"/>
          <w:kern w:val="24"/>
          <w:sz w:val="24"/>
          <w:szCs w:val="24"/>
          <w:lang w:val="es-ES_tradnl"/>
        </w:rPr>
      </w:pPr>
    </w:p>
    <w:p w:rsidR="006B6093" w:rsidRPr="00A07C22" w:rsidRDefault="006B6093" w:rsidP="0062789F">
      <w:pPr>
        <w:spacing w:after="0" w:line="240" w:lineRule="auto"/>
        <w:jc w:val="both"/>
        <w:textAlignment w:val="baseline"/>
        <w:rPr>
          <w:rFonts w:ascii="Arial" w:eastAsia="Times New Roman" w:hAnsi="Arial" w:cs="Arial"/>
          <w:color w:val="000000"/>
          <w:kern w:val="24"/>
          <w:sz w:val="24"/>
          <w:szCs w:val="24"/>
          <w:lang w:val="es-ES_tradnl"/>
        </w:rPr>
      </w:pPr>
    </w:p>
    <w:p w:rsidR="006B6093" w:rsidRPr="00A07C22" w:rsidRDefault="006B6093" w:rsidP="0062789F">
      <w:pPr>
        <w:spacing w:after="0" w:line="240" w:lineRule="auto"/>
        <w:jc w:val="both"/>
        <w:textAlignment w:val="baseline"/>
        <w:rPr>
          <w:rFonts w:ascii="Arial" w:eastAsia="Times New Roman" w:hAnsi="Arial" w:cs="Arial"/>
          <w:color w:val="000000"/>
          <w:kern w:val="24"/>
          <w:sz w:val="24"/>
          <w:szCs w:val="24"/>
          <w:lang w:val="es-ES_tradnl"/>
        </w:rPr>
      </w:pPr>
    </w:p>
    <w:p w:rsidR="006B6093" w:rsidRPr="00A07C22" w:rsidRDefault="006B6093" w:rsidP="0062789F">
      <w:pPr>
        <w:spacing w:after="0" w:line="240" w:lineRule="auto"/>
        <w:jc w:val="both"/>
        <w:textAlignment w:val="baseline"/>
        <w:rPr>
          <w:rFonts w:ascii="Arial" w:eastAsia="Times New Roman" w:hAnsi="Arial" w:cs="Arial"/>
          <w:color w:val="000000"/>
          <w:kern w:val="24"/>
          <w:sz w:val="24"/>
          <w:szCs w:val="24"/>
          <w:lang w:val="es-ES_tradnl"/>
        </w:rPr>
      </w:pPr>
    </w:p>
    <w:p w:rsidR="006B6093" w:rsidRPr="00A07C22" w:rsidRDefault="006B6093" w:rsidP="0062789F">
      <w:pPr>
        <w:spacing w:after="0" w:line="240" w:lineRule="auto"/>
        <w:jc w:val="both"/>
        <w:textAlignment w:val="baseline"/>
        <w:rPr>
          <w:rFonts w:ascii="Arial" w:eastAsia="Times New Roman" w:hAnsi="Arial" w:cs="Arial"/>
          <w:color w:val="000000"/>
          <w:kern w:val="24"/>
          <w:sz w:val="24"/>
          <w:szCs w:val="24"/>
          <w:lang w:val="es-ES_tradnl"/>
        </w:rPr>
      </w:pPr>
    </w:p>
    <w:p w:rsidR="006B6093" w:rsidRPr="00A07C22" w:rsidRDefault="006B6093" w:rsidP="0062789F">
      <w:pPr>
        <w:spacing w:after="0" w:line="240" w:lineRule="auto"/>
        <w:jc w:val="both"/>
        <w:textAlignment w:val="baseline"/>
        <w:rPr>
          <w:rFonts w:ascii="Arial" w:eastAsia="Times New Roman" w:hAnsi="Arial" w:cs="Arial"/>
          <w:color w:val="000000"/>
          <w:kern w:val="24"/>
          <w:sz w:val="24"/>
          <w:szCs w:val="24"/>
          <w:lang w:val="es-ES_tradnl"/>
        </w:rPr>
      </w:pPr>
    </w:p>
    <w:p w:rsidR="0062789F" w:rsidRPr="00A07C22" w:rsidRDefault="009659E6"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lastRenderedPageBreak/>
        <w:t>C</w:t>
      </w:r>
      <w:r w:rsidR="0062789F" w:rsidRPr="00A07C22">
        <w:rPr>
          <w:rFonts w:ascii="Arial" w:eastAsia="Times New Roman" w:hAnsi="Arial" w:cs="Arial"/>
          <w:color w:val="000000"/>
          <w:kern w:val="24"/>
          <w:sz w:val="24"/>
          <w:szCs w:val="24"/>
          <w:lang w:val="es-ES_tradnl"/>
        </w:rPr>
        <w:t xml:space="preserve">ada una de las filas de </w:t>
      </w:r>
      <w:r w:rsidR="0062789F" w:rsidRPr="00A07C22">
        <w:rPr>
          <w:rFonts w:ascii="Arial" w:eastAsia="Times New Roman" w:hAnsi="Arial" w:cs="Arial"/>
          <w:b/>
          <w:bCs/>
          <w:i/>
          <w:iCs/>
          <w:color w:val="000000"/>
          <w:kern w:val="24"/>
          <w:sz w:val="24"/>
          <w:szCs w:val="24"/>
          <w:lang w:val="es-ES_tradnl"/>
        </w:rPr>
        <w:t>R</w:t>
      </w:r>
      <w:r w:rsidR="0062789F" w:rsidRPr="00A07C22">
        <w:rPr>
          <w:rFonts w:ascii="Arial" w:eastAsia="Times New Roman" w:hAnsi="Arial" w:cs="Arial"/>
          <w:color w:val="000000"/>
          <w:kern w:val="24"/>
          <w:sz w:val="24"/>
          <w:szCs w:val="24"/>
          <w:lang w:val="es-ES_tradnl"/>
        </w:rPr>
        <w:t xml:space="preserve">  puede entenderse como un individuo (si se tratase de una matriz de datos </w:t>
      </w:r>
      <w:r w:rsidR="0062789F" w:rsidRPr="00A07C22">
        <w:rPr>
          <w:rFonts w:ascii="Arial" w:eastAsia="Times New Roman" w:hAnsi="Arial" w:cs="Arial"/>
          <w:b/>
          <w:bCs/>
          <w:color w:val="000000"/>
          <w:kern w:val="24"/>
          <w:sz w:val="24"/>
          <w:szCs w:val="24"/>
          <w:lang w:val="es-ES_tradnl"/>
        </w:rPr>
        <w:t>X</w:t>
      </w:r>
      <w:r w:rsidR="0062789F" w:rsidRPr="00A07C22">
        <w:rPr>
          <w:rFonts w:ascii="Arial" w:eastAsia="Times New Roman" w:hAnsi="Arial" w:cs="Arial"/>
          <w:color w:val="000000"/>
          <w:kern w:val="24"/>
          <w:sz w:val="24"/>
          <w:szCs w:val="24"/>
          <w:lang w:val="es-ES_tradnl"/>
        </w:rPr>
        <w:t xml:space="preserve"> de </w:t>
      </w:r>
      <w:r w:rsidR="0062789F" w:rsidRPr="00A07C22">
        <w:rPr>
          <w:rFonts w:ascii="Arial" w:eastAsia="Times New Roman" w:hAnsi="Arial" w:cs="Arial"/>
          <w:b/>
          <w:bCs/>
          <w:color w:val="000000"/>
          <w:kern w:val="24"/>
          <w:sz w:val="24"/>
          <w:szCs w:val="24"/>
          <w:lang w:val="es-ES_tradnl"/>
        </w:rPr>
        <w:t>n</w:t>
      </w:r>
      <w:r w:rsidR="0062789F" w:rsidRPr="00A07C22">
        <w:rPr>
          <w:rFonts w:ascii="Arial" w:eastAsia="Times New Roman" w:hAnsi="Arial" w:cs="Arial"/>
          <w:color w:val="000000"/>
          <w:kern w:val="24"/>
          <w:sz w:val="24"/>
          <w:szCs w:val="24"/>
          <w:lang w:val="es-ES_tradnl"/>
        </w:rPr>
        <w:t xml:space="preserve"> individuos y </w:t>
      </w:r>
      <w:r w:rsidR="0062789F" w:rsidRPr="00A07C22">
        <w:rPr>
          <w:rFonts w:ascii="Arial" w:eastAsia="Times New Roman" w:hAnsi="Arial" w:cs="Arial"/>
          <w:b/>
          <w:bCs/>
          <w:color w:val="000000"/>
          <w:kern w:val="24"/>
          <w:sz w:val="24"/>
          <w:szCs w:val="24"/>
          <w:lang w:val="es-ES_tradnl"/>
        </w:rPr>
        <w:t xml:space="preserve">t </w:t>
      </w:r>
      <w:r w:rsidR="0062789F" w:rsidRPr="00A07C22">
        <w:rPr>
          <w:rFonts w:ascii="Arial" w:eastAsia="Times New Roman" w:hAnsi="Arial" w:cs="Arial"/>
          <w:color w:val="000000"/>
          <w:kern w:val="24"/>
          <w:sz w:val="24"/>
          <w:szCs w:val="24"/>
          <w:lang w:val="es-ES_tradnl"/>
        </w:rPr>
        <w:t>variables), para el que dispondríamos como información de los valores de las “variables”, en este caso, porcentajes que ese “individuo” dispone de los atributos de las columnas: La información de cada “individuo” (de cada perfil fila) puede expresarse como una combinación lineal de las filas de  (o columnas de).</w:t>
      </w:r>
    </w:p>
    <w:p w:rsidR="0062789F" w:rsidRPr="00A07C22" w:rsidRDefault="0062789F" w:rsidP="0062789F">
      <w:pPr>
        <w:spacing w:after="0" w:line="240" w:lineRule="auto"/>
        <w:jc w:val="both"/>
        <w:textAlignment w:val="baseline"/>
        <w:rPr>
          <w:rFonts w:ascii="Arial" w:eastAsia="Times New Roman" w:hAnsi="Arial" w:cs="Arial"/>
          <w:color w:val="000000"/>
          <w:kern w:val="24"/>
          <w:sz w:val="24"/>
          <w:szCs w:val="24"/>
          <w:lang w:val="es-ES_tradnl"/>
        </w:rPr>
      </w:pPr>
    </w:p>
    <w:p w:rsidR="0062789F" w:rsidRPr="00A07C22" w:rsidRDefault="003A102A" w:rsidP="0062789F">
      <w:pPr>
        <w:spacing w:after="0" w:line="240" w:lineRule="auto"/>
        <w:jc w:val="both"/>
        <w:textAlignment w:val="baseline"/>
        <w:rPr>
          <w:rFonts w:ascii="Arial" w:eastAsia="Times New Roman" w:hAnsi="Arial" w:cs="Arial"/>
          <w:sz w:val="24"/>
          <w:szCs w:val="24"/>
        </w:rPr>
      </w:pPr>
      <w:r>
        <w:rPr>
          <w:rFonts w:ascii="Arial" w:eastAsia="Times New Roman" w:hAnsi="Arial" w:cs="Arial"/>
          <w:noProof/>
          <w:sz w:val="24"/>
          <w:szCs w:val="24"/>
        </w:rPr>
        <w:pict>
          <v:shape id="_x0000_s1208" type="#_x0000_t75" style="position:absolute;left:0;text-align:left;margin-left:304.2pt;margin-top:18.45pt;width:91pt;height:20pt;z-index:251694080;visibility:visible" filled="t" fillcolor="white [3212]">
            <v:imagedata r:id="rId104" o:title=""/>
          </v:shape>
          <o:OLEObject Type="Embed" ProgID="Equation.3" ShapeID="_x0000_s1208" DrawAspect="Content" ObjectID="_1539839486" r:id="rId105"/>
        </w:pict>
      </w:r>
      <w:r w:rsidR="0062789F" w:rsidRPr="00A07C22">
        <w:rPr>
          <w:rFonts w:ascii="Arial" w:eastAsia="Times New Roman" w:hAnsi="Arial" w:cs="Arial"/>
          <w:color w:val="000000"/>
          <w:kern w:val="24"/>
          <w:sz w:val="24"/>
          <w:szCs w:val="24"/>
          <w:lang w:val="es-ES_tradnl"/>
        </w:rPr>
        <w:t>Las coordenadas que corresponden a la posición de cada “individuo” estarán definidas por la matriz que aparece entre paréntesis en:</w:t>
      </w:r>
    </w:p>
    <w:p w:rsidR="0062789F" w:rsidRPr="00A07C22" w:rsidRDefault="0062789F" w:rsidP="0062789F">
      <w:pPr>
        <w:spacing w:after="0" w:line="240" w:lineRule="auto"/>
        <w:jc w:val="both"/>
        <w:textAlignment w:val="baseline"/>
        <w:rPr>
          <w:rFonts w:ascii="Arial" w:eastAsia="Times New Roman" w:hAnsi="Arial" w:cs="Arial"/>
          <w:color w:val="000000"/>
          <w:kern w:val="24"/>
          <w:sz w:val="24"/>
          <w:szCs w:val="24"/>
          <w:lang w:val="es-ES_tradnl"/>
        </w:rPr>
      </w:pPr>
    </w:p>
    <w:p w:rsidR="0062789F" w:rsidRDefault="0062789F" w:rsidP="0062789F">
      <w:pPr>
        <w:spacing w:after="0" w:line="240" w:lineRule="auto"/>
        <w:jc w:val="both"/>
        <w:textAlignment w:val="baseline"/>
        <w:rPr>
          <w:rFonts w:ascii="Arial" w:eastAsia="Times New Roman" w:hAnsi="Arial" w:cs="Arial"/>
          <w:color w:val="000000"/>
          <w:kern w:val="24"/>
          <w:sz w:val="24"/>
          <w:szCs w:val="24"/>
          <w:lang w:val="es-ES_tradnl"/>
        </w:rPr>
      </w:pPr>
      <w:r w:rsidRPr="00A07C22">
        <w:rPr>
          <w:rFonts w:ascii="Arial" w:eastAsia="Times New Roman" w:hAnsi="Arial" w:cs="Arial"/>
          <w:color w:val="000000"/>
          <w:kern w:val="24"/>
          <w:sz w:val="24"/>
          <w:szCs w:val="24"/>
          <w:lang w:val="es-ES_tradnl"/>
        </w:rPr>
        <w:t xml:space="preserve">Las coordenadas pueden </w:t>
      </w:r>
      <w:proofErr w:type="spellStart"/>
      <w:r w:rsidRPr="00A07C22">
        <w:rPr>
          <w:rFonts w:ascii="Arial" w:eastAsia="Times New Roman" w:hAnsi="Arial" w:cs="Arial"/>
          <w:color w:val="000000"/>
          <w:kern w:val="24"/>
          <w:sz w:val="24"/>
          <w:szCs w:val="24"/>
          <w:lang w:val="es-ES_tradnl"/>
        </w:rPr>
        <w:t>reexpresarse</w:t>
      </w:r>
      <w:proofErr w:type="spellEnd"/>
      <w:r w:rsidRPr="00A07C22">
        <w:rPr>
          <w:rFonts w:ascii="Arial" w:eastAsia="Times New Roman" w:hAnsi="Arial" w:cs="Arial"/>
          <w:color w:val="000000"/>
          <w:kern w:val="24"/>
          <w:sz w:val="24"/>
          <w:szCs w:val="24"/>
          <w:lang w:val="es-ES_tradnl"/>
        </w:rPr>
        <w:t xml:space="preserve"> de manera alternativa y pueden escribirse como:</w:t>
      </w:r>
    </w:p>
    <w:p w:rsidR="00B34575" w:rsidRPr="00A07C22" w:rsidRDefault="003A102A" w:rsidP="0062789F">
      <w:pPr>
        <w:spacing w:after="0" w:line="240" w:lineRule="auto"/>
        <w:jc w:val="both"/>
        <w:textAlignment w:val="baseline"/>
        <w:rPr>
          <w:rFonts w:ascii="Arial" w:eastAsia="Times New Roman" w:hAnsi="Arial" w:cs="Arial"/>
          <w:sz w:val="24"/>
          <w:szCs w:val="24"/>
        </w:rPr>
      </w:pPr>
      <w:r>
        <w:rPr>
          <w:rFonts w:ascii="Arial" w:eastAsia="Times New Roman" w:hAnsi="Arial" w:cs="Arial"/>
          <w:noProof/>
          <w:sz w:val="24"/>
          <w:szCs w:val="24"/>
        </w:rPr>
        <w:pict>
          <v:shape id="_x0000_s1207" type="#_x0000_t75" style="position:absolute;left:0;text-align:left;margin-left:96.45pt;margin-top:3.45pt;width:126pt;height:20pt;z-index:251695104;visibility:visible" filled="t" fillcolor="white [3212]">
            <v:imagedata r:id="rId106" o:title=""/>
          </v:shape>
          <o:OLEObject Type="Embed" ProgID="Equation.3" ShapeID="_x0000_s1207" DrawAspect="Content" ObjectID="_1539839487" r:id="rId107"/>
        </w:pict>
      </w:r>
    </w:p>
    <w:p w:rsidR="0062789F" w:rsidRPr="00A07C22" w:rsidRDefault="0062789F" w:rsidP="004713A1">
      <w:pPr>
        <w:tabs>
          <w:tab w:val="left" w:pos="1320"/>
        </w:tabs>
        <w:spacing w:after="0" w:line="240" w:lineRule="auto"/>
        <w:jc w:val="both"/>
        <w:rPr>
          <w:rFonts w:ascii="Arial" w:eastAsia="Times New Roman" w:hAnsi="Arial" w:cs="Arial"/>
          <w:sz w:val="24"/>
          <w:szCs w:val="24"/>
        </w:rPr>
      </w:pPr>
    </w:p>
    <w:p w:rsidR="0062789F" w:rsidRPr="00A07C22" w:rsidRDefault="0062789F" w:rsidP="004713A1">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t>Las coordenadas de los perfiles columna pueden obtenerse de manera similar. Partiendo de la expresión de la matriz de perfiles columnas:</w:t>
      </w:r>
    </w:p>
    <w:p w:rsidR="0062789F" w:rsidRPr="00A07C22" w:rsidRDefault="003A102A" w:rsidP="0062789F">
      <w:pPr>
        <w:tabs>
          <w:tab w:val="left" w:pos="1320"/>
        </w:tabs>
        <w:jc w:val="both"/>
        <w:rPr>
          <w:rFonts w:ascii="Arial" w:eastAsia="Times New Roman" w:hAnsi="Arial" w:cs="Arial"/>
          <w:sz w:val="24"/>
          <w:szCs w:val="24"/>
        </w:rPr>
      </w:pPr>
      <w:r>
        <w:rPr>
          <w:rFonts w:ascii="Arial" w:eastAsia="Times New Roman" w:hAnsi="Arial" w:cs="Arial"/>
          <w:noProof/>
          <w:sz w:val="24"/>
          <w:szCs w:val="24"/>
        </w:rPr>
        <w:pict>
          <v:shape id="Object 11" o:spid="_x0000_s1206" type="#_x0000_t75" style="position:absolute;left:0;text-align:left;margin-left:63.55pt;margin-top:2.7pt;width:88pt;height:22pt;z-index:251696128;visibility:visible" filled="t" fillcolor="white [3212]">
            <v:imagedata r:id="rId108" o:title=""/>
          </v:shape>
          <o:OLEObject Type="Embed" ProgID="Equation.3" ShapeID="Object 11" DrawAspect="Content" ObjectID="_1539839488" r:id="rId109"/>
        </w:pict>
      </w: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rPr>
        <w:t xml:space="preserve">Donde </w:t>
      </w:r>
      <w:r w:rsidRPr="00A07C22">
        <w:rPr>
          <w:rFonts w:ascii="Arial" w:eastAsia="Times New Roman" w:hAnsi="Arial" w:cs="Arial"/>
          <w:b/>
          <w:bCs/>
          <w:color w:val="000000"/>
          <w:kern w:val="24"/>
          <w:sz w:val="24"/>
          <w:szCs w:val="24"/>
        </w:rPr>
        <w:t>C</w:t>
      </w:r>
      <w:r w:rsidRPr="00A07C22">
        <w:rPr>
          <w:rFonts w:ascii="Arial" w:eastAsia="Times New Roman" w:hAnsi="Arial" w:cs="Arial"/>
          <w:color w:val="000000"/>
          <w:kern w:val="24"/>
          <w:sz w:val="24"/>
          <w:szCs w:val="24"/>
        </w:rPr>
        <w:t xml:space="preserve"> es la matriz de perfiles columna definida por:</w:t>
      </w:r>
    </w:p>
    <w:p w:rsidR="0062789F" w:rsidRPr="00A07C22" w:rsidRDefault="003A102A" w:rsidP="0062789F">
      <w:pPr>
        <w:tabs>
          <w:tab w:val="left" w:pos="1320"/>
        </w:tabs>
        <w:rPr>
          <w:rFonts w:ascii="Arial" w:eastAsia="Times New Roman" w:hAnsi="Arial" w:cs="Arial"/>
          <w:sz w:val="24"/>
          <w:szCs w:val="24"/>
        </w:rPr>
      </w:pPr>
      <w:r>
        <w:rPr>
          <w:rFonts w:ascii="Arial" w:eastAsia="Times New Roman" w:hAnsi="Arial" w:cs="Arial"/>
          <w:noProof/>
          <w:sz w:val="24"/>
          <w:szCs w:val="24"/>
        </w:rPr>
        <w:pict>
          <v:shape id="_x0000_s1205" type="#_x0000_t75" style="position:absolute;margin-left:74.45pt;margin-top:7.75pt;width:113pt;height:74pt;z-index:251697152;visibility:visible" filled="t" fillcolor="white [3212]">
            <v:imagedata r:id="rId110" o:title=""/>
          </v:shape>
          <o:OLEObject Type="Embed" ProgID="Equation.3" ShapeID="_x0000_s1205" DrawAspect="Content" ObjectID="_1539839489" r:id="rId111"/>
        </w:pict>
      </w:r>
    </w:p>
    <w:p w:rsidR="0062789F" w:rsidRPr="00A07C22" w:rsidRDefault="0062789F" w:rsidP="0062789F">
      <w:pPr>
        <w:tabs>
          <w:tab w:val="left" w:pos="1320"/>
        </w:tabs>
        <w:rPr>
          <w:rFonts w:ascii="Arial" w:eastAsia="Times New Roman" w:hAnsi="Arial" w:cs="Arial"/>
          <w:sz w:val="24"/>
          <w:szCs w:val="24"/>
        </w:rPr>
      </w:pPr>
    </w:p>
    <w:p w:rsidR="0062789F" w:rsidRPr="00A07C22" w:rsidRDefault="0062789F" w:rsidP="0062789F">
      <w:pPr>
        <w:tabs>
          <w:tab w:val="left" w:pos="1320"/>
        </w:tabs>
        <w:rPr>
          <w:rFonts w:ascii="Arial" w:eastAsia="Times New Roman" w:hAnsi="Arial" w:cs="Arial"/>
          <w:sz w:val="24"/>
          <w:szCs w:val="24"/>
        </w:rPr>
      </w:pPr>
    </w:p>
    <w:p w:rsidR="004713A1" w:rsidRDefault="004713A1" w:rsidP="0062789F">
      <w:pPr>
        <w:spacing w:after="0" w:line="240" w:lineRule="auto"/>
        <w:jc w:val="both"/>
        <w:textAlignment w:val="baseline"/>
        <w:rPr>
          <w:rFonts w:ascii="Arial" w:eastAsia="Times New Roman" w:hAnsi="Arial" w:cs="Arial"/>
          <w:color w:val="000000"/>
          <w:kern w:val="24"/>
          <w:sz w:val="24"/>
          <w:szCs w:val="24"/>
        </w:rPr>
      </w:pP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rPr>
        <w:t>Mediante transformaciones se obtiene:</w:t>
      </w:r>
    </w:p>
    <w:p w:rsidR="0062789F" w:rsidRPr="00A07C22" w:rsidRDefault="003A102A" w:rsidP="0062789F">
      <w:pPr>
        <w:tabs>
          <w:tab w:val="left" w:pos="1320"/>
        </w:tabs>
        <w:jc w:val="both"/>
        <w:rPr>
          <w:rFonts w:ascii="Arial" w:eastAsia="Times New Roman" w:hAnsi="Arial" w:cs="Arial"/>
          <w:sz w:val="24"/>
          <w:szCs w:val="24"/>
        </w:rPr>
      </w:pPr>
      <w:r>
        <w:rPr>
          <w:rFonts w:ascii="Arial" w:eastAsia="Times New Roman" w:hAnsi="Arial" w:cs="Arial"/>
          <w:noProof/>
          <w:sz w:val="24"/>
          <w:szCs w:val="24"/>
        </w:rPr>
        <w:pict>
          <v:shape id="_x0000_s1204" type="#_x0000_t75" style="position:absolute;left:0;text-align:left;margin-left:74.45pt;margin-top:10.65pt;width:91pt;height:20pt;z-index:251698176;visibility:visible" filled="t" fillcolor="white [3212]">
            <v:imagedata r:id="rId112" o:title=""/>
          </v:shape>
          <o:OLEObject Type="Embed" ProgID="Equation.3" ShapeID="_x0000_s1204" DrawAspect="Content" ObjectID="_1539839490" r:id="rId113"/>
        </w:pict>
      </w:r>
    </w:p>
    <w:p w:rsidR="0062789F" w:rsidRPr="00A07C22" w:rsidRDefault="0062789F" w:rsidP="0062789F">
      <w:pPr>
        <w:spacing w:after="0" w:line="240" w:lineRule="auto"/>
        <w:jc w:val="both"/>
        <w:textAlignment w:val="baseline"/>
        <w:rPr>
          <w:rFonts w:ascii="Arial" w:eastAsia="Times New Roman" w:hAnsi="Arial" w:cs="Arial"/>
          <w:color w:val="000000"/>
          <w:kern w:val="24"/>
          <w:sz w:val="24"/>
          <w:szCs w:val="24"/>
          <w:lang w:val="es-ES_tradnl"/>
        </w:rPr>
      </w:pP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t xml:space="preserve">Ahora la información de los “individuos” (cada una de las filas de </w:t>
      </w:r>
      <w:r w:rsidRPr="00A07C22">
        <w:rPr>
          <w:rFonts w:ascii="Arial" w:eastAsia="Times New Roman" w:hAnsi="Arial" w:cs="Arial"/>
          <w:b/>
          <w:bCs/>
          <w:i/>
          <w:iCs/>
          <w:color w:val="000000"/>
          <w:kern w:val="24"/>
          <w:sz w:val="24"/>
          <w:szCs w:val="24"/>
          <w:lang w:val="es-ES_tradnl"/>
        </w:rPr>
        <w:t>C</w:t>
      </w:r>
      <w:r w:rsidRPr="00A07C22">
        <w:rPr>
          <w:rFonts w:ascii="Arial" w:eastAsia="Times New Roman" w:hAnsi="Arial" w:cs="Arial"/>
          <w:color w:val="000000"/>
          <w:kern w:val="24"/>
          <w:sz w:val="24"/>
          <w:szCs w:val="24"/>
          <w:lang w:val="es-ES_tradnl"/>
        </w:rPr>
        <w:t xml:space="preserve">) serían los perfiles columna, que podrían expresarse como una combinación lineal de las filas de </w:t>
      </w:r>
      <w:r w:rsidRPr="00A07C22">
        <w:rPr>
          <w:rFonts w:ascii="Arial" w:eastAsia="Times New Roman" w:hAnsi="Arial" w:cs="Arial"/>
          <w:b/>
          <w:bCs/>
          <w:color w:val="000000"/>
          <w:kern w:val="24"/>
          <w:sz w:val="24"/>
          <w:szCs w:val="24"/>
          <w:lang w:val="es-ES_tradnl"/>
        </w:rPr>
        <w:t>A’</w:t>
      </w:r>
      <w:r w:rsidRPr="00A07C22">
        <w:rPr>
          <w:rFonts w:ascii="Arial" w:eastAsia="Times New Roman" w:hAnsi="Arial" w:cs="Arial"/>
          <w:color w:val="000000"/>
          <w:kern w:val="24"/>
          <w:sz w:val="24"/>
          <w:szCs w:val="24"/>
          <w:lang w:val="es-ES_tradnl"/>
        </w:rPr>
        <w:t xml:space="preserve"> (columna de </w:t>
      </w:r>
      <w:r w:rsidRPr="00A07C22">
        <w:rPr>
          <w:rFonts w:ascii="Arial" w:eastAsia="Times New Roman" w:hAnsi="Arial" w:cs="Arial"/>
          <w:b/>
          <w:bCs/>
          <w:color w:val="000000"/>
          <w:kern w:val="24"/>
          <w:sz w:val="24"/>
          <w:szCs w:val="24"/>
          <w:lang w:val="es-ES_tradnl"/>
        </w:rPr>
        <w:t>A</w:t>
      </w:r>
      <w:r w:rsidRPr="00A07C22">
        <w:rPr>
          <w:rFonts w:ascii="Arial" w:eastAsia="Times New Roman" w:hAnsi="Arial" w:cs="Arial"/>
          <w:color w:val="000000"/>
          <w:kern w:val="24"/>
          <w:sz w:val="24"/>
          <w:szCs w:val="24"/>
          <w:lang w:val="es-ES_tradnl"/>
        </w:rPr>
        <w:t>).</w:t>
      </w:r>
    </w:p>
    <w:p w:rsidR="0062789F" w:rsidRPr="00A07C22" w:rsidRDefault="0062789F" w:rsidP="00803309">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t>Las coordenadas de cada “individuo” estarán definidas por:</w:t>
      </w:r>
    </w:p>
    <w:p w:rsidR="0062789F" w:rsidRPr="00A07C22" w:rsidRDefault="003A102A" w:rsidP="00803309">
      <w:pPr>
        <w:tabs>
          <w:tab w:val="left" w:pos="1320"/>
        </w:tabs>
        <w:spacing w:after="0" w:line="240" w:lineRule="auto"/>
        <w:rPr>
          <w:rFonts w:ascii="Arial" w:eastAsia="Times New Roman" w:hAnsi="Arial" w:cs="Arial"/>
          <w:sz w:val="24"/>
          <w:szCs w:val="24"/>
        </w:rPr>
      </w:pPr>
      <w:r>
        <w:rPr>
          <w:rFonts w:ascii="Arial" w:eastAsia="Times New Roman" w:hAnsi="Arial" w:cs="Arial"/>
          <w:noProof/>
          <w:sz w:val="24"/>
          <w:szCs w:val="24"/>
        </w:rPr>
        <w:pict>
          <v:shape id="_x0000_s1203" type="#_x0000_t75" style="position:absolute;margin-left:142.2pt;margin-top:2.55pt;width:128pt;height:23pt;z-index:251700224;visibility:visible" filled="t" fillcolor="white [3212]">
            <v:imagedata r:id="rId114" o:title=""/>
          </v:shape>
          <o:OLEObject Type="Embed" ProgID="Equation.3" ShapeID="_x0000_s1203" DrawAspect="Content" ObjectID="_1539839491" r:id="rId115"/>
        </w:pict>
      </w:r>
    </w:p>
    <w:p w:rsidR="00803309" w:rsidRPr="00A07C22" w:rsidRDefault="00803309" w:rsidP="00803309">
      <w:pPr>
        <w:tabs>
          <w:tab w:val="left" w:pos="1320"/>
        </w:tabs>
        <w:spacing w:after="0" w:line="240" w:lineRule="auto"/>
        <w:jc w:val="both"/>
        <w:rPr>
          <w:rFonts w:ascii="Arial" w:eastAsia="Times New Roman" w:hAnsi="Arial" w:cs="Arial"/>
          <w:b/>
          <w:bCs/>
          <w:color w:val="000000"/>
          <w:kern w:val="24"/>
          <w:sz w:val="24"/>
          <w:szCs w:val="24"/>
          <w:lang w:val="es-ES_tradnl"/>
        </w:rPr>
      </w:pPr>
    </w:p>
    <w:p w:rsidR="00803309" w:rsidRPr="00A07C22" w:rsidRDefault="00803309" w:rsidP="00803309">
      <w:pPr>
        <w:tabs>
          <w:tab w:val="left" w:pos="1320"/>
        </w:tabs>
        <w:spacing w:after="0" w:line="240" w:lineRule="auto"/>
        <w:jc w:val="both"/>
        <w:rPr>
          <w:rFonts w:ascii="Arial" w:eastAsia="Times New Roman" w:hAnsi="Arial" w:cs="Arial"/>
          <w:b/>
          <w:bCs/>
          <w:color w:val="000000"/>
          <w:kern w:val="24"/>
          <w:sz w:val="24"/>
          <w:szCs w:val="24"/>
          <w:lang w:val="es-ES_tradnl"/>
        </w:rPr>
      </w:pPr>
    </w:p>
    <w:p w:rsidR="0062789F" w:rsidRPr="00673BD6" w:rsidRDefault="0062789F" w:rsidP="0062789F">
      <w:pPr>
        <w:tabs>
          <w:tab w:val="left" w:pos="1320"/>
        </w:tabs>
        <w:jc w:val="both"/>
        <w:rPr>
          <w:rFonts w:ascii="Arial" w:eastAsia="Times New Roman" w:hAnsi="Arial" w:cs="Arial"/>
          <w:b/>
          <w:bCs/>
          <w:color w:val="FF0000"/>
          <w:kern w:val="24"/>
          <w:sz w:val="24"/>
          <w:szCs w:val="24"/>
          <w:lang w:val="es-ES_tradnl"/>
        </w:rPr>
      </w:pPr>
      <w:r w:rsidRPr="00673BD6">
        <w:rPr>
          <w:rFonts w:ascii="Arial" w:eastAsia="Times New Roman" w:hAnsi="Arial" w:cs="Arial"/>
          <w:b/>
          <w:bCs/>
          <w:color w:val="FF0000"/>
          <w:kern w:val="24"/>
          <w:sz w:val="24"/>
          <w:szCs w:val="24"/>
          <w:lang w:val="es-ES_tradnl"/>
        </w:rPr>
        <w:t>Interpretación de la representación de filas y columnas</w:t>
      </w:r>
    </w:p>
    <w:p w:rsidR="0062789F" w:rsidRDefault="0062789F" w:rsidP="0062789F">
      <w:pPr>
        <w:spacing w:after="0" w:line="240" w:lineRule="auto"/>
        <w:jc w:val="both"/>
        <w:textAlignment w:val="baseline"/>
        <w:rPr>
          <w:rFonts w:ascii="Arial" w:eastAsia="Times New Roman" w:hAnsi="Arial" w:cs="Arial"/>
          <w:color w:val="000000"/>
          <w:kern w:val="24"/>
          <w:sz w:val="24"/>
          <w:szCs w:val="24"/>
          <w:lang w:val="es-ES_tradnl"/>
        </w:rPr>
      </w:pPr>
      <w:r w:rsidRPr="00A07C22">
        <w:rPr>
          <w:rFonts w:ascii="Arial" w:eastAsia="Times New Roman" w:hAnsi="Arial" w:cs="Arial"/>
          <w:color w:val="000000"/>
          <w:kern w:val="24"/>
          <w:sz w:val="24"/>
          <w:szCs w:val="24"/>
          <w:lang w:val="es-ES_tradnl"/>
        </w:rPr>
        <w:t xml:space="preserve">El interés del Análisis de Correspondencias es la posibilidad de representar simultáneamente las filas y las columnas de una tabla de contingencia. </w:t>
      </w:r>
    </w:p>
    <w:p w:rsidR="003A102A" w:rsidRPr="00A07C22" w:rsidRDefault="003A102A" w:rsidP="0062789F">
      <w:pPr>
        <w:spacing w:after="0" w:line="240" w:lineRule="auto"/>
        <w:jc w:val="both"/>
        <w:textAlignment w:val="baseline"/>
        <w:rPr>
          <w:rFonts w:ascii="Arial" w:eastAsia="Times New Roman" w:hAnsi="Arial" w:cs="Arial"/>
          <w:sz w:val="24"/>
          <w:szCs w:val="24"/>
        </w:rPr>
      </w:pP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t xml:space="preserve">Si se analiza la tabla con el objetivo de representar las filas de la misma en un </w:t>
      </w:r>
      <w:proofErr w:type="spellStart"/>
      <w:r w:rsidRPr="00A07C22">
        <w:rPr>
          <w:rFonts w:ascii="Arial" w:eastAsia="Times New Roman" w:hAnsi="Arial" w:cs="Arial"/>
          <w:color w:val="000000"/>
          <w:kern w:val="24"/>
          <w:sz w:val="24"/>
          <w:szCs w:val="24"/>
          <w:lang w:val="es-ES_tradnl"/>
        </w:rPr>
        <w:t>subespacio</w:t>
      </w:r>
      <w:proofErr w:type="spellEnd"/>
      <w:r w:rsidRPr="00A07C22">
        <w:rPr>
          <w:rFonts w:ascii="Arial" w:eastAsia="Times New Roman" w:hAnsi="Arial" w:cs="Arial"/>
          <w:color w:val="000000"/>
          <w:kern w:val="24"/>
          <w:sz w:val="24"/>
          <w:szCs w:val="24"/>
          <w:lang w:val="es-ES_tradnl"/>
        </w:rPr>
        <w:t xml:space="preserve"> de dimensión arbitrario, el porcentaje de inercia total que se recogerá en cada eje será el mismo que el que implicaría la representación de las columnas de la tabla. </w:t>
      </w: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lastRenderedPageBreak/>
        <w:t xml:space="preserve">Se tiene, además, una relación entre las coordenadas de los perfiles fila y columna en el </w:t>
      </w:r>
      <w:proofErr w:type="spellStart"/>
      <w:r w:rsidRPr="00A07C22">
        <w:rPr>
          <w:rFonts w:ascii="Arial" w:eastAsia="Times New Roman" w:hAnsi="Arial" w:cs="Arial"/>
          <w:color w:val="000000"/>
          <w:kern w:val="24"/>
          <w:sz w:val="24"/>
          <w:szCs w:val="24"/>
          <w:lang w:val="es-ES_tradnl"/>
        </w:rPr>
        <w:t>subespacio</w:t>
      </w:r>
      <w:proofErr w:type="spellEnd"/>
      <w:r w:rsidRPr="00A07C22">
        <w:rPr>
          <w:rFonts w:ascii="Arial" w:eastAsia="Times New Roman" w:hAnsi="Arial" w:cs="Arial"/>
          <w:color w:val="000000"/>
          <w:kern w:val="24"/>
          <w:sz w:val="24"/>
          <w:szCs w:val="24"/>
          <w:lang w:val="es-ES_tradnl"/>
        </w:rPr>
        <w:t xml:space="preserve"> generado. La proximidad entre filas y columnas tiene una interpretación de tipo </w:t>
      </w:r>
      <w:proofErr w:type="spellStart"/>
      <w:r w:rsidRPr="00A07C22">
        <w:rPr>
          <w:rFonts w:ascii="Arial" w:eastAsia="Times New Roman" w:hAnsi="Arial" w:cs="Arial"/>
          <w:color w:val="000000"/>
          <w:kern w:val="24"/>
          <w:sz w:val="24"/>
          <w:szCs w:val="24"/>
          <w:lang w:val="es-ES_tradnl"/>
        </w:rPr>
        <w:t>baricéntrico</w:t>
      </w:r>
      <w:proofErr w:type="spellEnd"/>
      <w:r w:rsidRPr="00A07C22">
        <w:rPr>
          <w:rFonts w:ascii="Arial" w:eastAsia="Times New Roman" w:hAnsi="Arial" w:cs="Arial"/>
          <w:color w:val="000000"/>
          <w:kern w:val="24"/>
          <w:sz w:val="24"/>
          <w:szCs w:val="24"/>
          <w:lang w:val="es-ES_tradnl"/>
        </w:rPr>
        <w:t>.</w:t>
      </w:r>
    </w:p>
    <w:p w:rsidR="005A3A4E" w:rsidRDefault="005A3A4E" w:rsidP="0062789F">
      <w:pPr>
        <w:spacing w:after="0" w:line="240" w:lineRule="auto"/>
        <w:jc w:val="both"/>
        <w:textAlignment w:val="baseline"/>
        <w:rPr>
          <w:rFonts w:ascii="Arial" w:eastAsia="Times New Roman" w:hAnsi="Arial" w:cs="Arial"/>
          <w:b/>
          <w:bCs/>
          <w:color w:val="000000"/>
          <w:kern w:val="24"/>
          <w:sz w:val="24"/>
          <w:szCs w:val="24"/>
          <w:lang w:val="es-ES_tradnl"/>
        </w:rPr>
      </w:pPr>
    </w:p>
    <w:p w:rsidR="0062789F" w:rsidRPr="00673BD6" w:rsidRDefault="0062789F" w:rsidP="0062789F">
      <w:pPr>
        <w:spacing w:after="0" w:line="240" w:lineRule="auto"/>
        <w:jc w:val="both"/>
        <w:textAlignment w:val="baseline"/>
        <w:rPr>
          <w:rFonts w:ascii="Arial" w:eastAsia="Times New Roman" w:hAnsi="Arial" w:cs="Arial"/>
          <w:color w:val="FF0000"/>
          <w:sz w:val="24"/>
          <w:szCs w:val="24"/>
        </w:rPr>
      </w:pPr>
      <w:r w:rsidRPr="00673BD6">
        <w:rPr>
          <w:rFonts w:ascii="Arial" w:eastAsia="Times New Roman" w:hAnsi="Arial" w:cs="Arial"/>
          <w:b/>
          <w:bCs/>
          <w:color w:val="FF0000"/>
          <w:kern w:val="24"/>
          <w:sz w:val="24"/>
          <w:szCs w:val="24"/>
          <w:lang w:val="es-ES_tradnl"/>
        </w:rPr>
        <w:t>Inercia de filas y columnas</w:t>
      </w:r>
    </w:p>
    <w:p w:rsidR="0062789F" w:rsidRPr="00A07C22" w:rsidRDefault="0062789F" w:rsidP="0062789F">
      <w:pPr>
        <w:spacing w:after="0" w:line="240" w:lineRule="auto"/>
        <w:jc w:val="both"/>
        <w:textAlignment w:val="baseline"/>
        <w:rPr>
          <w:rFonts w:ascii="Arial" w:eastAsia="Times New Roman" w:hAnsi="Arial" w:cs="Arial"/>
          <w:color w:val="000000"/>
          <w:kern w:val="24"/>
          <w:sz w:val="24"/>
          <w:szCs w:val="24"/>
          <w:lang w:val="es-ES_tradnl"/>
        </w:rPr>
      </w:pP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t>La inercia de las coordenadas de las filas se definirá como:</w:t>
      </w:r>
    </w:p>
    <w:p w:rsidR="0062789F" w:rsidRPr="00A07C22" w:rsidRDefault="003A102A" w:rsidP="0062789F">
      <w:pPr>
        <w:tabs>
          <w:tab w:val="left" w:pos="1320"/>
        </w:tabs>
        <w:jc w:val="both"/>
        <w:rPr>
          <w:rFonts w:ascii="Arial" w:eastAsia="Times New Roman" w:hAnsi="Arial" w:cs="Arial"/>
          <w:sz w:val="24"/>
          <w:szCs w:val="24"/>
        </w:rPr>
      </w:pPr>
      <w:r>
        <w:rPr>
          <w:rFonts w:ascii="Arial" w:eastAsia="Times New Roman" w:hAnsi="Arial" w:cs="Arial"/>
          <w:noProof/>
          <w:sz w:val="24"/>
          <w:szCs w:val="24"/>
        </w:rPr>
        <w:pict>
          <v:shape id="_x0000_s1202" type="#_x0000_t75" style="position:absolute;left:0;text-align:left;margin-left:22.45pt;margin-top:2.6pt;width:183.75pt;height:22.5pt;z-index:251701248;visibility:visible" filled="t" fillcolor="white [3212]">
            <v:imagedata r:id="rId116" o:title=""/>
          </v:shape>
          <o:OLEObject Type="Embed" ProgID="Equation.3" ShapeID="_x0000_s1202" DrawAspect="Content" ObjectID="_1539839492" r:id="rId117"/>
        </w:pict>
      </w: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t>Mientras que la inercia de las coordenadas de las columnas:</w:t>
      </w:r>
    </w:p>
    <w:p w:rsidR="0062789F" w:rsidRPr="00A07C22" w:rsidRDefault="003A102A" w:rsidP="0062789F">
      <w:pPr>
        <w:tabs>
          <w:tab w:val="left" w:pos="1320"/>
        </w:tabs>
        <w:jc w:val="both"/>
        <w:rPr>
          <w:rFonts w:ascii="Arial" w:eastAsia="Times New Roman" w:hAnsi="Arial" w:cs="Arial"/>
          <w:sz w:val="24"/>
          <w:szCs w:val="24"/>
        </w:rPr>
      </w:pPr>
      <w:r>
        <w:rPr>
          <w:rFonts w:ascii="Arial" w:eastAsia="Times New Roman" w:hAnsi="Arial" w:cs="Arial"/>
          <w:noProof/>
          <w:sz w:val="24"/>
          <w:szCs w:val="24"/>
        </w:rPr>
        <w:pict>
          <v:shape id="_x0000_s1201" type="#_x0000_t75" style="position:absolute;left:0;text-align:left;margin-left:17.9pt;margin-top:6.7pt;width:188.3pt;height:22.35pt;z-index:251702272;visibility:visible" filled="t" fillcolor="white [3212]">
            <v:imagedata r:id="rId118" o:title=""/>
          </v:shape>
          <o:OLEObject Type="Embed" ProgID="Equation.3" ShapeID="_x0000_s1201" DrawAspect="Content" ObjectID="_1539839493" r:id="rId119"/>
        </w:pict>
      </w:r>
    </w:p>
    <w:p w:rsidR="0062789F" w:rsidRPr="00A07C22" w:rsidRDefault="0062789F" w:rsidP="0062789F">
      <w:pPr>
        <w:spacing w:after="0" w:line="240" w:lineRule="auto"/>
        <w:jc w:val="both"/>
        <w:textAlignment w:val="baseline"/>
        <w:rPr>
          <w:rFonts w:ascii="Arial" w:eastAsia="Times New Roman" w:hAnsi="Arial" w:cs="Arial"/>
          <w:color w:val="000000"/>
          <w:kern w:val="24"/>
          <w:sz w:val="24"/>
          <w:szCs w:val="24"/>
          <w:lang w:val="es-ES_tradnl"/>
        </w:rPr>
      </w:pP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color w:val="000000"/>
          <w:kern w:val="24"/>
          <w:sz w:val="24"/>
          <w:szCs w:val="24"/>
          <w:lang w:val="es-ES_tradnl"/>
        </w:rPr>
        <w:t>La inercia total de cada nube de puntos puede descomponerse, por tanto, en partes asociadas a las filas o las columnas:</w:t>
      </w:r>
    </w:p>
    <w:p w:rsidR="0062789F" w:rsidRPr="00A07C22" w:rsidRDefault="00803309" w:rsidP="00803309">
      <w:pPr>
        <w:tabs>
          <w:tab w:val="left" w:pos="1320"/>
        </w:tabs>
        <w:spacing w:after="0" w:line="240" w:lineRule="auto"/>
        <w:rPr>
          <w:rFonts w:ascii="Arial" w:eastAsia="Times New Roman" w:hAnsi="Arial" w:cs="Arial"/>
          <w:sz w:val="24"/>
          <w:szCs w:val="24"/>
        </w:rPr>
      </w:pPr>
      <w:r w:rsidRPr="00A07C22">
        <w:rPr>
          <w:rFonts w:ascii="Arial" w:eastAsia="Times New Roman" w:hAnsi="Arial" w:cs="Arial"/>
          <w:noProof/>
          <w:sz w:val="24"/>
          <w:szCs w:val="24"/>
          <w:lang w:val="es-ES" w:eastAsia="es-ES"/>
        </w:rPr>
        <w:drawing>
          <wp:anchor distT="0" distB="0" distL="114300" distR="114300" simplePos="0" relativeHeight="251703296" behindDoc="0" locked="0" layoutInCell="1" allowOverlap="1" wp14:anchorId="22CC7C46" wp14:editId="19C85F73">
            <wp:simplePos x="0" y="0"/>
            <wp:positionH relativeFrom="column">
              <wp:posOffset>367665</wp:posOffset>
            </wp:positionH>
            <wp:positionV relativeFrom="paragraph">
              <wp:posOffset>141605</wp:posOffset>
            </wp:positionV>
            <wp:extent cx="1371600" cy="228600"/>
            <wp:effectExtent l="0" t="0" r="0" b="0"/>
            <wp:wrapNone/>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371600" cy="228600"/>
                    </a:xfrm>
                    <a:prstGeom prst="rect">
                      <a:avLst/>
                    </a:prstGeom>
                    <a:solidFill>
                      <a:schemeClr val="bg1">
                        <a:lumMod val="100000"/>
                        <a:lumOff val="0"/>
                      </a:schemeClr>
                    </a:solidFill>
                  </pic:spPr>
                </pic:pic>
              </a:graphicData>
            </a:graphic>
          </wp:anchor>
        </w:drawing>
      </w:r>
      <w:r w:rsidR="003A102A">
        <w:rPr>
          <w:rFonts w:ascii="Arial" w:eastAsia="Times New Roman" w:hAnsi="Arial" w:cs="Arial"/>
          <w:noProof/>
          <w:sz w:val="24"/>
          <w:szCs w:val="24"/>
        </w:rPr>
        <w:pict>
          <v:shape id="_x0000_s1200" type="#_x0000_t75" style="position:absolute;margin-left:206.2pt;margin-top:11.9pt;width:121pt;height:18pt;z-index:251706368;visibility:visible;mso-position-horizontal-relative:text;mso-position-vertical-relative:text" filled="t" fillcolor="white [3212]">
            <v:imagedata r:id="rId121" o:title=""/>
          </v:shape>
          <o:OLEObject Type="Embed" ProgID="Equation.3" ShapeID="_x0000_s1200" DrawAspect="Content" ObjectID="_1539839494" r:id="rId122"/>
        </w:pict>
      </w:r>
    </w:p>
    <w:p w:rsidR="0062789F" w:rsidRPr="00A07C22" w:rsidRDefault="0062789F" w:rsidP="00803309">
      <w:pPr>
        <w:tabs>
          <w:tab w:val="left" w:pos="1320"/>
        </w:tabs>
        <w:spacing w:after="0" w:line="240" w:lineRule="auto"/>
        <w:rPr>
          <w:rFonts w:ascii="Arial" w:eastAsia="Times New Roman" w:hAnsi="Arial" w:cs="Arial"/>
          <w:sz w:val="24"/>
          <w:szCs w:val="24"/>
        </w:rPr>
      </w:pPr>
    </w:p>
    <w:p w:rsidR="0062789F" w:rsidRPr="00A07C22" w:rsidRDefault="003A102A" w:rsidP="00803309">
      <w:pPr>
        <w:spacing w:after="0" w:line="240" w:lineRule="auto"/>
        <w:ind w:firstLine="708"/>
        <w:textAlignment w:val="baseline"/>
        <w:rPr>
          <w:rFonts w:ascii="Arial" w:eastAsia="Times New Roman" w:hAnsi="Arial" w:cs="Arial"/>
          <w:sz w:val="24"/>
          <w:szCs w:val="24"/>
        </w:rPr>
      </w:pPr>
      <w:r>
        <w:rPr>
          <w:rFonts w:ascii="Arial" w:eastAsia="Times New Roman" w:hAnsi="Arial" w:cs="Arial"/>
          <w:noProof/>
          <w:sz w:val="24"/>
          <w:szCs w:val="24"/>
        </w:rPr>
        <w:pict>
          <v:shape id="_x0000_s1198" type="#_x0000_t75" style="position:absolute;left:0;text-align:left;margin-left:28.05pt;margin-top:5.9pt;width:112pt;height:18pt;z-index:251704320;visibility:visible" filled="t" fillcolor="white [3212]">
            <v:imagedata r:id="rId123" o:title=""/>
          </v:shape>
          <o:OLEObject Type="Embed" ProgID="Equation.3" ShapeID="_x0000_s1198" DrawAspect="Content" ObjectID="_1539839495" r:id="rId124"/>
        </w:pict>
      </w:r>
      <w:r>
        <w:rPr>
          <w:rFonts w:ascii="Arial" w:eastAsia="Times New Roman" w:hAnsi="Arial" w:cs="Arial"/>
          <w:noProof/>
          <w:sz w:val="24"/>
          <w:szCs w:val="24"/>
        </w:rPr>
        <w:pict>
          <v:shape id="_x0000_s1197" type="#_x0000_t75" style="position:absolute;left:0;text-align:left;margin-left:204.6pt;margin-top:7.4pt;width:124pt;height:18pt;z-index:251707392;visibility:visible" filled="t" fillcolor="white [3212]">
            <v:imagedata r:id="rId125" o:title=""/>
          </v:shape>
          <o:OLEObject Type="Embed" ProgID="Equation.3" ShapeID="_x0000_s1197" DrawAspect="Content" ObjectID="_1539839496" r:id="rId126"/>
        </w:pict>
      </w:r>
      <w:r w:rsidR="0062789F" w:rsidRPr="00A07C22">
        <w:rPr>
          <w:rFonts w:ascii="Arial" w:eastAsia="Times New Roman" w:hAnsi="Arial" w:cs="Arial"/>
          <w:color w:val="000000"/>
          <w:kern w:val="24"/>
          <w:sz w:val="24"/>
          <w:szCs w:val="24"/>
        </w:rPr>
        <w:t xml:space="preserve">…                                            </w:t>
      </w:r>
      <w:r w:rsidR="0062789F" w:rsidRPr="00A07C22">
        <w:rPr>
          <w:rFonts w:ascii="Arial" w:eastAsia="Times New Roman" w:hAnsi="Arial" w:cs="Arial"/>
          <w:color w:val="000000"/>
          <w:kern w:val="24"/>
          <w:sz w:val="24"/>
          <w:szCs w:val="24"/>
        </w:rPr>
        <w:tab/>
        <w:t>…</w:t>
      </w:r>
    </w:p>
    <w:p w:rsidR="0062789F" w:rsidRPr="00A07C22" w:rsidRDefault="003A102A" w:rsidP="00803309">
      <w:pPr>
        <w:tabs>
          <w:tab w:val="left" w:pos="1320"/>
        </w:tabs>
        <w:spacing w:after="0" w:line="240" w:lineRule="auto"/>
        <w:rPr>
          <w:rFonts w:ascii="Arial" w:eastAsia="Times New Roman" w:hAnsi="Arial" w:cs="Arial"/>
          <w:b/>
          <w:bCs/>
          <w:color w:val="000000"/>
          <w:kern w:val="24"/>
          <w:sz w:val="24"/>
          <w:szCs w:val="24"/>
          <w:u w:val="single"/>
          <w:lang w:val="es-ES_tradnl"/>
        </w:rPr>
      </w:pPr>
      <w:r>
        <w:rPr>
          <w:rFonts w:ascii="Arial" w:eastAsia="Times New Roman" w:hAnsi="Arial" w:cs="Arial"/>
          <w:noProof/>
          <w:sz w:val="24"/>
          <w:szCs w:val="24"/>
        </w:rPr>
        <w:pict>
          <v:shape id="Object 17" o:spid="_x0000_s1196" type="#_x0000_t75" style="position:absolute;margin-left:205.3pt;margin-top:11.8pt;width:132pt;height:18pt;z-index:251708416;visibility:visible" filled="t" fillcolor="white [3212]">
            <v:imagedata r:id="rId127" o:title=""/>
          </v:shape>
          <o:OLEObject Type="Embed" ProgID="Equation.3" ShapeID="Object 17" DrawAspect="Content" ObjectID="_1539839497" r:id="rId128"/>
        </w:pict>
      </w:r>
      <w:r>
        <w:rPr>
          <w:rFonts w:ascii="Arial" w:eastAsia="Times New Roman" w:hAnsi="Arial" w:cs="Arial"/>
          <w:noProof/>
          <w:sz w:val="24"/>
          <w:szCs w:val="24"/>
        </w:rPr>
        <w:pict>
          <v:shape id="_x0000_s1195" type="#_x0000_t75" style="position:absolute;margin-left:28.05pt;margin-top:11.8pt;width:119pt;height:18pt;z-index:251705344;visibility:visible" filled="t" fillcolor="white [3212]">
            <v:imagedata r:id="rId129" o:title=""/>
          </v:shape>
          <o:OLEObject Type="Embed" ProgID="Equation.3" ShapeID="_x0000_s1195" DrawAspect="Content" ObjectID="_1539839498" r:id="rId130"/>
        </w:pict>
      </w:r>
    </w:p>
    <w:p w:rsidR="0062789F" w:rsidRPr="00A07C22" w:rsidRDefault="0062789F" w:rsidP="00803309">
      <w:pPr>
        <w:tabs>
          <w:tab w:val="left" w:pos="1320"/>
        </w:tabs>
        <w:spacing w:after="0" w:line="240" w:lineRule="auto"/>
        <w:rPr>
          <w:rFonts w:ascii="Arial" w:eastAsia="Times New Roman" w:hAnsi="Arial" w:cs="Arial"/>
          <w:b/>
          <w:bCs/>
          <w:color w:val="000000"/>
          <w:kern w:val="24"/>
          <w:sz w:val="24"/>
          <w:szCs w:val="24"/>
          <w:lang w:val="es-ES_tradnl"/>
        </w:rPr>
      </w:pPr>
    </w:p>
    <w:p w:rsidR="00803309" w:rsidRPr="00A07C22" w:rsidRDefault="00803309" w:rsidP="00803309">
      <w:pPr>
        <w:tabs>
          <w:tab w:val="left" w:pos="1320"/>
        </w:tabs>
        <w:spacing w:after="0" w:line="240" w:lineRule="auto"/>
        <w:rPr>
          <w:rFonts w:ascii="Arial" w:eastAsia="Times New Roman" w:hAnsi="Arial" w:cs="Arial"/>
          <w:b/>
          <w:bCs/>
          <w:color w:val="000000"/>
          <w:kern w:val="24"/>
          <w:sz w:val="24"/>
          <w:szCs w:val="24"/>
          <w:lang w:val="es-ES_tradnl"/>
        </w:rPr>
      </w:pPr>
    </w:p>
    <w:p w:rsidR="0062789F" w:rsidRPr="00673BD6" w:rsidRDefault="0062789F" w:rsidP="0062789F">
      <w:pPr>
        <w:tabs>
          <w:tab w:val="left" w:pos="1320"/>
        </w:tabs>
        <w:rPr>
          <w:rFonts w:ascii="Arial" w:eastAsia="Times New Roman" w:hAnsi="Arial" w:cs="Arial"/>
          <w:color w:val="FF0000"/>
          <w:sz w:val="24"/>
          <w:szCs w:val="24"/>
        </w:rPr>
      </w:pPr>
      <w:r w:rsidRPr="00673BD6">
        <w:rPr>
          <w:rFonts w:ascii="Arial" w:eastAsia="Times New Roman" w:hAnsi="Arial" w:cs="Arial"/>
          <w:b/>
          <w:bCs/>
          <w:color w:val="FF0000"/>
          <w:kern w:val="24"/>
          <w:sz w:val="24"/>
          <w:szCs w:val="24"/>
          <w:lang w:val="es-ES_tradnl"/>
        </w:rPr>
        <w:t>Contribuciones absolutas y relativas</w:t>
      </w:r>
    </w:p>
    <w:p w:rsidR="0062789F" w:rsidRPr="003A102A" w:rsidRDefault="0062789F" w:rsidP="0062789F">
      <w:pPr>
        <w:spacing w:after="0" w:line="240" w:lineRule="auto"/>
        <w:jc w:val="both"/>
        <w:textAlignment w:val="baseline"/>
        <w:rPr>
          <w:rFonts w:ascii="Arial" w:eastAsia="Times New Roman" w:hAnsi="Arial" w:cs="Arial"/>
          <w:color w:val="FF0000"/>
          <w:sz w:val="24"/>
          <w:szCs w:val="24"/>
        </w:rPr>
      </w:pPr>
      <w:r w:rsidRPr="003A102A">
        <w:rPr>
          <w:rFonts w:ascii="Arial" w:eastAsia="Times New Roman" w:hAnsi="Arial" w:cs="Arial"/>
          <w:color w:val="FF0000"/>
          <w:kern w:val="24"/>
          <w:sz w:val="24"/>
          <w:szCs w:val="24"/>
          <w:lang w:val="es-ES_tradnl"/>
        </w:rPr>
        <w:t xml:space="preserve">Por </w:t>
      </w:r>
      <w:r w:rsidRPr="003A102A">
        <w:rPr>
          <w:rFonts w:ascii="Arial" w:eastAsia="Times New Roman" w:hAnsi="Arial" w:cs="Arial"/>
          <w:b/>
          <w:bCs/>
          <w:i/>
          <w:iCs/>
          <w:color w:val="FF0000"/>
          <w:kern w:val="24"/>
          <w:sz w:val="24"/>
          <w:szCs w:val="24"/>
          <w:lang w:val="es-ES_tradnl"/>
        </w:rPr>
        <w:t>contribuciones absolutas</w:t>
      </w:r>
      <w:r w:rsidRPr="003A102A">
        <w:rPr>
          <w:rFonts w:ascii="Arial" w:eastAsia="Times New Roman" w:hAnsi="Arial" w:cs="Arial"/>
          <w:color w:val="FF0000"/>
          <w:kern w:val="24"/>
          <w:sz w:val="24"/>
          <w:szCs w:val="24"/>
          <w:lang w:val="es-ES_tradnl"/>
        </w:rPr>
        <w:t xml:space="preserve"> se entiende la </w:t>
      </w:r>
      <w:r w:rsidRPr="003A102A">
        <w:rPr>
          <w:rFonts w:ascii="Arial" w:eastAsia="Times New Roman" w:hAnsi="Arial" w:cs="Arial"/>
          <w:b/>
          <w:bCs/>
          <w:color w:val="FF0000"/>
          <w:kern w:val="24"/>
          <w:sz w:val="24"/>
          <w:szCs w:val="24"/>
          <w:lang w:val="es-ES_tradnl"/>
        </w:rPr>
        <w:t>proporción de la inercia de una dimensión explicada por uno de los puntos</w:t>
      </w:r>
      <w:r w:rsidRPr="003A102A">
        <w:rPr>
          <w:rFonts w:ascii="Arial" w:eastAsia="Times New Roman" w:hAnsi="Arial" w:cs="Arial"/>
          <w:color w:val="FF0000"/>
          <w:kern w:val="24"/>
          <w:sz w:val="24"/>
          <w:szCs w:val="24"/>
          <w:lang w:val="es-ES_tradnl"/>
        </w:rPr>
        <w:t xml:space="preserve"> (sea fila o columna):</w:t>
      </w:r>
    </w:p>
    <w:p w:rsidR="0062789F" w:rsidRPr="00A07C22" w:rsidRDefault="003A102A" w:rsidP="0062789F">
      <w:pPr>
        <w:tabs>
          <w:tab w:val="left" w:pos="1320"/>
        </w:tabs>
        <w:spacing w:after="0" w:line="240" w:lineRule="auto"/>
        <w:rPr>
          <w:rFonts w:ascii="Arial" w:eastAsia="Times New Roman" w:hAnsi="Arial" w:cs="Arial"/>
          <w:sz w:val="24"/>
          <w:szCs w:val="24"/>
        </w:rPr>
      </w:pPr>
      <w:r>
        <w:rPr>
          <w:rFonts w:ascii="Arial" w:eastAsia="Times New Roman" w:hAnsi="Arial" w:cs="Arial"/>
          <w:noProof/>
          <w:sz w:val="24"/>
          <w:szCs w:val="24"/>
        </w:rPr>
        <w:pict>
          <v:shape id="_x0000_s1194" type="#_x0000_t75" style="position:absolute;margin-left:279.2pt;margin-top:1.35pt;width:48pt;height:36pt;z-index:251709440;visibility:visible">
            <v:imagedata r:id="rId131" o:title=""/>
          </v:shape>
          <o:OLEObject Type="Embed" ProgID="Equation.3" ShapeID="_x0000_s1194" DrawAspect="Content" ObjectID="_1539839499" r:id="rId132"/>
        </w:pict>
      </w:r>
      <w:r w:rsidR="0062789F" w:rsidRPr="00A07C22">
        <w:rPr>
          <w:rFonts w:ascii="Arial" w:eastAsia="Times New Roman" w:hAnsi="Arial" w:cs="Arial"/>
          <w:sz w:val="24"/>
          <w:szCs w:val="24"/>
        </w:rPr>
        <w:t>Por tanto, la inercia para las filas se representa por</w:t>
      </w:r>
    </w:p>
    <w:p w:rsidR="00B34575" w:rsidRDefault="00B34575" w:rsidP="0062789F">
      <w:pPr>
        <w:tabs>
          <w:tab w:val="left" w:pos="1320"/>
        </w:tabs>
        <w:spacing w:after="0" w:line="240" w:lineRule="auto"/>
        <w:rPr>
          <w:rFonts w:ascii="Arial" w:eastAsia="Times New Roman" w:hAnsi="Arial" w:cs="Arial"/>
          <w:sz w:val="24"/>
          <w:szCs w:val="24"/>
        </w:rPr>
      </w:pPr>
    </w:p>
    <w:p w:rsidR="0062789F" w:rsidRPr="00A07C22" w:rsidRDefault="003A102A" w:rsidP="0062789F">
      <w:pPr>
        <w:tabs>
          <w:tab w:val="left" w:pos="1320"/>
        </w:tabs>
        <w:spacing w:after="0" w:line="240" w:lineRule="auto"/>
        <w:rPr>
          <w:rFonts w:ascii="Arial" w:eastAsia="Times New Roman" w:hAnsi="Arial" w:cs="Arial"/>
          <w:sz w:val="24"/>
          <w:szCs w:val="24"/>
        </w:rPr>
      </w:pPr>
      <w:r>
        <w:rPr>
          <w:rFonts w:ascii="Arial" w:eastAsia="Times New Roman" w:hAnsi="Arial" w:cs="Arial"/>
          <w:noProof/>
          <w:sz w:val="24"/>
          <w:szCs w:val="24"/>
        </w:rPr>
        <w:pict>
          <v:shape id="_x0000_s1193" type="#_x0000_t75" style="position:absolute;margin-left:135.1pt;margin-top:1.95pt;width:57pt;height:37pt;z-index:251710464;visibility:visible">
            <v:imagedata r:id="rId133" o:title=""/>
          </v:shape>
          <o:OLEObject Type="Embed" ProgID="Equation.3" ShapeID="_x0000_s1193" DrawAspect="Content" ObjectID="_1539839500" r:id="rId134"/>
        </w:pict>
      </w:r>
      <w:proofErr w:type="gramStart"/>
      <w:r w:rsidR="0062789F" w:rsidRPr="00A07C22">
        <w:rPr>
          <w:rFonts w:ascii="Arial" w:eastAsia="Times New Roman" w:hAnsi="Arial" w:cs="Arial"/>
          <w:sz w:val="24"/>
          <w:szCs w:val="24"/>
        </w:rPr>
        <w:t>y</w:t>
      </w:r>
      <w:proofErr w:type="gramEnd"/>
      <w:r w:rsidR="0062789F" w:rsidRPr="00A07C22">
        <w:rPr>
          <w:rFonts w:ascii="Arial" w:eastAsia="Times New Roman" w:hAnsi="Arial" w:cs="Arial"/>
          <w:sz w:val="24"/>
          <w:szCs w:val="24"/>
        </w:rPr>
        <w:t xml:space="preserve"> para las columnas por</w:t>
      </w:r>
    </w:p>
    <w:p w:rsidR="0062789F" w:rsidRPr="00A07C22" w:rsidRDefault="0062789F" w:rsidP="0062789F">
      <w:pPr>
        <w:tabs>
          <w:tab w:val="left" w:pos="1320"/>
        </w:tabs>
        <w:spacing w:after="0" w:line="240" w:lineRule="auto"/>
        <w:rPr>
          <w:rFonts w:ascii="Arial" w:eastAsia="Times New Roman" w:hAnsi="Arial" w:cs="Arial"/>
          <w:sz w:val="24"/>
          <w:szCs w:val="24"/>
        </w:rPr>
      </w:pPr>
    </w:p>
    <w:p w:rsidR="0062789F" w:rsidRPr="00A07C22" w:rsidRDefault="0062789F" w:rsidP="0062789F">
      <w:pPr>
        <w:spacing w:after="0" w:line="240" w:lineRule="auto"/>
        <w:jc w:val="both"/>
        <w:textAlignment w:val="baseline"/>
        <w:rPr>
          <w:rFonts w:ascii="Arial" w:eastAsia="Times New Roman" w:hAnsi="Arial" w:cs="Arial"/>
          <w:kern w:val="24"/>
          <w:sz w:val="24"/>
          <w:szCs w:val="24"/>
          <w:lang w:val="es-ES_tradnl"/>
        </w:rPr>
      </w:pP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3A102A">
        <w:rPr>
          <w:rFonts w:ascii="Arial" w:eastAsia="Times New Roman" w:hAnsi="Arial" w:cs="Arial"/>
          <w:color w:val="FF0000"/>
          <w:kern w:val="24"/>
          <w:sz w:val="24"/>
          <w:szCs w:val="24"/>
          <w:lang w:val="es-ES_tradnl"/>
        </w:rPr>
        <w:t xml:space="preserve">Las </w:t>
      </w:r>
      <w:r w:rsidRPr="003A102A">
        <w:rPr>
          <w:rFonts w:ascii="Arial" w:eastAsia="Times New Roman" w:hAnsi="Arial" w:cs="Arial"/>
          <w:b/>
          <w:bCs/>
          <w:color w:val="FF0000"/>
          <w:kern w:val="24"/>
          <w:sz w:val="24"/>
          <w:szCs w:val="24"/>
          <w:lang w:val="es-ES_tradnl"/>
        </w:rPr>
        <w:t>contribuciones ayudan a interpretar los ejes: cuanto mayor es este porcentaje, mayor es la contribución del punto (fila o columna) a la definición del eje.</w:t>
      </w:r>
      <w:r w:rsidRPr="00A07C22">
        <w:rPr>
          <w:rFonts w:ascii="Arial" w:eastAsia="Times New Roman" w:hAnsi="Arial" w:cs="Arial"/>
          <w:kern w:val="24"/>
          <w:sz w:val="24"/>
          <w:szCs w:val="24"/>
          <w:lang w:val="es-ES_tradnl"/>
        </w:rPr>
        <w:t xml:space="preserve"> Esencialmente la </w:t>
      </w:r>
      <w:r w:rsidRPr="00A07C22">
        <w:rPr>
          <w:rFonts w:ascii="Arial" w:eastAsia="Times New Roman" w:hAnsi="Arial" w:cs="Arial"/>
          <w:i/>
          <w:iCs/>
          <w:kern w:val="24"/>
          <w:sz w:val="24"/>
          <w:szCs w:val="24"/>
          <w:lang w:val="es-ES_tradnl"/>
        </w:rPr>
        <w:t>contribución absoluta</w:t>
      </w:r>
      <w:r w:rsidRPr="00A07C22">
        <w:rPr>
          <w:rFonts w:ascii="Arial" w:eastAsia="Times New Roman" w:hAnsi="Arial" w:cs="Arial"/>
          <w:kern w:val="24"/>
          <w:sz w:val="24"/>
          <w:szCs w:val="24"/>
          <w:lang w:val="es-ES_tradnl"/>
        </w:rPr>
        <w:t xml:space="preserve"> depende numéricamente de la coordenada del punto en el eje: </w:t>
      </w:r>
      <w:r w:rsidRPr="003A102A">
        <w:rPr>
          <w:rFonts w:ascii="Arial" w:eastAsia="Times New Roman" w:hAnsi="Arial" w:cs="Arial"/>
          <w:b/>
          <w:bCs/>
          <w:color w:val="FF0000"/>
          <w:kern w:val="24"/>
          <w:sz w:val="24"/>
          <w:szCs w:val="24"/>
          <w:lang w:val="es-ES_tradnl"/>
        </w:rPr>
        <w:t>un punto alejado del centro de coordenadas presenta</w:t>
      </w:r>
      <w:r w:rsidRPr="003A102A">
        <w:rPr>
          <w:rFonts w:ascii="Arial" w:eastAsia="Times New Roman" w:hAnsi="Arial" w:cs="Arial"/>
          <w:color w:val="FF0000"/>
          <w:kern w:val="24"/>
          <w:sz w:val="24"/>
          <w:szCs w:val="24"/>
          <w:lang w:val="es-ES_tradnl"/>
        </w:rPr>
        <w:t xml:space="preserve">, en principio, </w:t>
      </w:r>
      <w:r w:rsidRPr="003A102A">
        <w:rPr>
          <w:rFonts w:ascii="Arial" w:eastAsia="Times New Roman" w:hAnsi="Arial" w:cs="Arial"/>
          <w:b/>
          <w:bCs/>
          <w:color w:val="FF0000"/>
          <w:kern w:val="24"/>
          <w:sz w:val="24"/>
          <w:szCs w:val="24"/>
          <w:lang w:val="es-ES_tradnl"/>
        </w:rPr>
        <w:t>una mayor contribución a la definición del eje</w:t>
      </w:r>
      <w:r w:rsidRPr="00A07C22">
        <w:rPr>
          <w:rFonts w:ascii="Arial" w:eastAsia="Times New Roman" w:hAnsi="Arial" w:cs="Arial"/>
          <w:b/>
          <w:bCs/>
          <w:kern w:val="24"/>
          <w:sz w:val="24"/>
          <w:szCs w:val="24"/>
          <w:lang w:val="es-ES_tradnl"/>
        </w:rPr>
        <w:t>.</w:t>
      </w:r>
      <w:r w:rsidRPr="00A07C22">
        <w:rPr>
          <w:rFonts w:ascii="Arial" w:eastAsia="Times New Roman" w:hAnsi="Arial" w:cs="Arial"/>
          <w:kern w:val="24"/>
          <w:sz w:val="24"/>
          <w:szCs w:val="24"/>
          <w:lang w:val="es-ES_tradnl"/>
        </w:rPr>
        <w:t xml:space="preserve"> No obstante, su importancia definitiva es función también de la masa del punto, siendo mayor la contribución cuanto más grande sea la importancia del punto. </w:t>
      </w:r>
    </w:p>
    <w:p w:rsidR="0062789F" w:rsidRPr="00A07C22" w:rsidRDefault="0062789F" w:rsidP="0062789F">
      <w:pPr>
        <w:spacing w:after="0" w:line="240" w:lineRule="auto"/>
        <w:jc w:val="both"/>
        <w:textAlignment w:val="baseline"/>
        <w:rPr>
          <w:rFonts w:ascii="Arial" w:eastAsia="Times New Roman" w:hAnsi="Arial" w:cs="Arial"/>
          <w:b/>
          <w:bCs/>
          <w:kern w:val="24"/>
          <w:sz w:val="24"/>
          <w:szCs w:val="24"/>
          <w:lang w:val="es-ES_tradnl"/>
        </w:rPr>
      </w:pPr>
    </w:p>
    <w:p w:rsidR="0062789F" w:rsidRPr="003A102A" w:rsidRDefault="0062789F" w:rsidP="0062789F">
      <w:pPr>
        <w:spacing w:after="0" w:line="240" w:lineRule="auto"/>
        <w:jc w:val="both"/>
        <w:textAlignment w:val="baseline"/>
        <w:rPr>
          <w:rFonts w:ascii="Arial" w:eastAsia="Times New Roman" w:hAnsi="Arial" w:cs="Arial"/>
          <w:color w:val="FF0000"/>
          <w:sz w:val="24"/>
          <w:szCs w:val="24"/>
        </w:rPr>
      </w:pPr>
      <w:r w:rsidRPr="003A102A">
        <w:rPr>
          <w:rFonts w:ascii="Arial" w:eastAsia="Times New Roman" w:hAnsi="Arial" w:cs="Arial"/>
          <w:b/>
          <w:bCs/>
          <w:color w:val="FF0000"/>
          <w:kern w:val="24"/>
          <w:sz w:val="24"/>
          <w:szCs w:val="24"/>
          <w:lang w:val="es-ES_tradnl"/>
        </w:rPr>
        <w:t xml:space="preserve">Por </w:t>
      </w:r>
      <w:r w:rsidRPr="003A102A">
        <w:rPr>
          <w:rFonts w:ascii="Arial" w:eastAsia="Times New Roman" w:hAnsi="Arial" w:cs="Arial"/>
          <w:b/>
          <w:bCs/>
          <w:i/>
          <w:iCs/>
          <w:color w:val="FF0000"/>
          <w:kern w:val="24"/>
          <w:sz w:val="24"/>
          <w:szCs w:val="24"/>
          <w:lang w:val="es-ES_tradnl"/>
        </w:rPr>
        <w:t>contribuciones relativas</w:t>
      </w:r>
      <w:r w:rsidRPr="003A102A">
        <w:rPr>
          <w:rFonts w:ascii="Arial" w:eastAsia="Times New Roman" w:hAnsi="Arial" w:cs="Arial"/>
          <w:color w:val="FF0000"/>
          <w:kern w:val="24"/>
          <w:sz w:val="24"/>
          <w:szCs w:val="24"/>
          <w:lang w:val="es-ES_tradnl"/>
        </w:rPr>
        <w:t xml:space="preserve"> se entiende la </w:t>
      </w:r>
      <w:r w:rsidRPr="003A102A">
        <w:rPr>
          <w:rFonts w:ascii="Arial" w:eastAsia="Times New Roman" w:hAnsi="Arial" w:cs="Arial"/>
          <w:b/>
          <w:bCs/>
          <w:color w:val="FF0000"/>
          <w:kern w:val="24"/>
          <w:sz w:val="24"/>
          <w:szCs w:val="24"/>
          <w:lang w:val="es-ES_tradnl"/>
        </w:rPr>
        <w:t xml:space="preserve">proporción en la que la inercia de un punto está </w:t>
      </w:r>
      <w:proofErr w:type="gramStart"/>
      <w:r w:rsidRPr="003A102A">
        <w:rPr>
          <w:rFonts w:ascii="Arial" w:eastAsia="Times New Roman" w:hAnsi="Arial" w:cs="Arial"/>
          <w:b/>
          <w:bCs/>
          <w:color w:val="FF0000"/>
          <w:kern w:val="24"/>
          <w:sz w:val="24"/>
          <w:szCs w:val="24"/>
          <w:lang w:val="es-ES_tradnl"/>
        </w:rPr>
        <w:t>explicado</w:t>
      </w:r>
      <w:proofErr w:type="gramEnd"/>
      <w:r w:rsidRPr="003A102A">
        <w:rPr>
          <w:rFonts w:ascii="Arial" w:eastAsia="Times New Roman" w:hAnsi="Arial" w:cs="Arial"/>
          <w:b/>
          <w:bCs/>
          <w:color w:val="FF0000"/>
          <w:kern w:val="24"/>
          <w:sz w:val="24"/>
          <w:szCs w:val="24"/>
          <w:lang w:val="es-ES_tradnl"/>
        </w:rPr>
        <w:t xml:space="preserve"> por uno de los ejes</w:t>
      </w:r>
      <w:r w:rsidRPr="003A102A">
        <w:rPr>
          <w:rFonts w:ascii="Arial" w:eastAsia="Times New Roman" w:hAnsi="Arial" w:cs="Arial"/>
          <w:color w:val="FF0000"/>
          <w:kern w:val="24"/>
          <w:sz w:val="24"/>
          <w:szCs w:val="24"/>
          <w:lang w:val="es-ES_tradnl"/>
        </w:rPr>
        <w:t>:</w:t>
      </w:r>
    </w:p>
    <w:p w:rsidR="0062789F" w:rsidRPr="00A07C22" w:rsidRDefault="0062789F" w:rsidP="0062789F">
      <w:pPr>
        <w:tabs>
          <w:tab w:val="left" w:pos="1320"/>
        </w:tabs>
        <w:spacing w:after="0" w:line="240" w:lineRule="auto"/>
        <w:jc w:val="both"/>
        <w:rPr>
          <w:rFonts w:ascii="Arial" w:eastAsia="Times New Roman" w:hAnsi="Arial" w:cs="Arial"/>
          <w:sz w:val="24"/>
          <w:szCs w:val="24"/>
        </w:rPr>
      </w:pPr>
    </w:p>
    <w:p w:rsidR="0062789F" w:rsidRPr="00A07C22" w:rsidRDefault="003A102A" w:rsidP="0062789F">
      <w:pPr>
        <w:tabs>
          <w:tab w:val="left" w:pos="1320"/>
        </w:tabs>
        <w:spacing w:after="0" w:line="240" w:lineRule="auto"/>
        <w:jc w:val="both"/>
        <w:rPr>
          <w:rFonts w:ascii="Arial" w:eastAsia="Times New Roman" w:hAnsi="Arial" w:cs="Arial"/>
          <w:sz w:val="24"/>
          <w:szCs w:val="24"/>
        </w:rPr>
      </w:pPr>
      <w:r>
        <w:rPr>
          <w:rFonts w:ascii="Arial" w:eastAsia="Times New Roman" w:hAnsi="Arial" w:cs="Arial"/>
          <w:noProof/>
          <w:sz w:val="24"/>
          <w:szCs w:val="24"/>
        </w:rPr>
        <w:pict>
          <v:shape id="_x0000_s1192" type="#_x0000_t75" style="position:absolute;left:0;text-align:left;margin-left:31.1pt;margin-top:25.8pt;width:201pt;height:36pt;z-index:251711488;visibility:visible">
            <v:imagedata r:id="rId135" o:title=""/>
          </v:shape>
          <o:OLEObject Type="Embed" ProgID="Equation.3" ShapeID="_x0000_s1192" DrawAspect="Content" ObjectID="_1539839501" r:id="rId136"/>
        </w:pict>
      </w:r>
      <w:r w:rsidR="0062789F" w:rsidRPr="00A07C22">
        <w:rPr>
          <w:rFonts w:ascii="Arial" w:eastAsia="Times New Roman" w:hAnsi="Arial" w:cs="Arial"/>
          <w:sz w:val="24"/>
          <w:szCs w:val="24"/>
        </w:rPr>
        <w:t>Algebraicamente la contribución relativa para las filas se la representa de la siguiente manera:</w:t>
      </w:r>
    </w:p>
    <w:p w:rsidR="006B6093" w:rsidRPr="00A07C22" w:rsidRDefault="006B6093" w:rsidP="0062789F">
      <w:pPr>
        <w:tabs>
          <w:tab w:val="left" w:pos="1320"/>
        </w:tabs>
        <w:spacing w:after="0" w:line="240" w:lineRule="auto"/>
        <w:jc w:val="both"/>
        <w:rPr>
          <w:rFonts w:ascii="Arial" w:eastAsia="Times New Roman" w:hAnsi="Arial" w:cs="Arial"/>
          <w:sz w:val="24"/>
          <w:szCs w:val="24"/>
        </w:rPr>
      </w:pPr>
    </w:p>
    <w:p w:rsidR="0062789F" w:rsidRPr="00A07C22" w:rsidRDefault="0062789F" w:rsidP="0062789F">
      <w:pPr>
        <w:tabs>
          <w:tab w:val="left" w:pos="1320"/>
        </w:tabs>
        <w:rPr>
          <w:rFonts w:ascii="Arial" w:eastAsia="Times New Roman" w:hAnsi="Arial" w:cs="Arial"/>
          <w:sz w:val="24"/>
          <w:szCs w:val="24"/>
        </w:rPr>
      </w:pPr>
    </w:p>
    <w:p w:rsidR="0062789F" w:rsidRPr="00A07C22" w:rsidRDefault="003A102A" w:rsidP="0062789F">
      <w:pPr>
        <w:tabs>
          <w:tab w:val="left" w:pos="1320"/>
        </w:tabs>
        <w:rPr>
          <w:rFonts w:ascii="Arial" w:eastAsia="Times New Roman" w:hAnsi="Arial" w:cs="Arial"/>
          <w:sz w:val="24"/>
          <w:szCs w:val="24"/>
        </w:rPr>
      </w:pPr>
      <w:r>
        <w:rPr>
          <w:rFonts w:ascii="Arial" w:eastAsia="Times New Roman" w:hAnsi="Arial" w:cs="Arial"/>
          <w:noProof/>
          <w:sz w:val="24"/>
          <w:szCs w:val="24"/>
        </w:rPr>
        <w:pict>
          <v:shape id="_x0000_s1191" type="#_x0000_t75" style="position:absolute;margin-left:25.85pt;margin-top:13.25pt;width:235pt;height:38pt;z-index:251712512;visibility:visible">
            <v:imagedata r:id="rId137" o:title=""/>
          </v:shape>
          <o:OLEObject Type="Embed" ProgID="Equation.3" ShapeID="_x0000_s1191" DrawAspect="Content" ObjectID="_1539839502" r:id="rId138"/>
        </w:pict>
      </w:r>
      <w:r w:rsidR="0062789F" w:rsidRPr="00A07C22">
        <w:rPr>
          <w:rFonts w:ascii="Arial" w:eastAsia="Times New Roman" w:hAnsi="Arial" w:cs="Arial"/>
          <w:sz w:val="24"/>
          <w:szCs w:val="24"/>
        </w:rPr>
        <w:t>Y para las columnas</w:t>
      </w:r>
    </w:p>
    <w:p w:rsidR="0062789F" w:rsidRPr="00A07C22" w:rsidRDefault="0062789F" w:rsidP="0062789F">
      <w:pPr>
        <w:tabs>
          <w:tab w:val="left" w:pos="1320"/>
        </w:tabs>
        <w:rPr>
          <w:rFonts w:ascii="Arial" w:eastAsia="Times New Roman" w:hAnsi="Arial" w:cs="Arial"/>
          <w:sz w:val="24"/>
          <w:szCs w:val="24"/>
        </w:rPr>
      </w:pPr>
    </w:p>
    <w:p w:rsidR="0062789F" w:rsidRPr="00A07C22" w:rsidRDefault="0062789F" w:rsidP="0062789F">
      <w:pPr>
        <w:spacing w:after="0" w:line="240" w:lineRule="auto"/>
        <w:jc w:val="both"/>
        <w:textAlignment w:val="baseline"/>
        <w:rPr>
          <w:rFonts w:ascii="Arial" w:eastAsia="Times New Roman" w:hAnsi="Arial" w:cs="Arial"/>
          <w:kern w:val="24"/>
          <w:sz w:val="24"/>
          <w:szCs w:val="24"/>
          <w:lang w:val="es-ES_tradnl"/>
        </w:rPr>
      </w:pP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kern w:val="24"/>
          <w:sz w:val="24"/>
          <w:szCs w:val="24"/>
          <w:lang w:val="es-ES_tradnl"/>
        </w:rPr>
        <w:t xml:space="preserve">Los símbolos </w:t>
      </w:r>
      <w:r w:rsidRPr="00A07C22">
        <w:rPr>
          <w:rFonts w:ascii="Arial" w:eastAsia="Times New Roman" w:hAnsi="Arial" w:cs="Arial"/>
          <w:i/>
          <w:iCs/>
          <w:kern w:val="24"/>
          <w:sz w:val="24"/>
          <w:szCs w:val="24"/>
          <w:lang w:val="es-ES_tradnl"/>
        </w:rPr>
        <w:t>d</w:t>
      </w:r>
      <w:r w:rsidRPr="00A07C22">
        <w:rPr>
          <w:rFonts w:ascii="Arial" w:eastAsia="Times New Roman" w:hAnsi="Arial" w:cs="Arial"/>
          <w:i/>
          <w:iCs/>
          <w:kern w:val="24"/>
          <w:position w:val="-6"/>
          <w:sz w:val="24"/>
          <w:szCs w:val="24"/>
          <w:vertAlign w:val="subscript"/>
          <w:lang w:val="es-ES_tradnl"/>
        </w:rPr>
        <w:t>i</w:t>
      </w:r>
      <w:r w:rsidRPr="00A07C22">
        <w:rPr>
          <w:rFonts w:ascii="Arial" w:eastAsia="Times New Roman" w:hAnsi="Arial" w:cs="Arial"/>
          <w:kern w:val="24"/>
          <w:sz w:val="24"/>
          <w:szCs w:val="24"/>
          <w:lang w:val="es-ES_tradnl"/>
        </w:rPr>
        <w:t xml:space="preserve"> y </w:t>
      </w:r>
      <w:r w:rsidRPr="00A07C22">
        <w:rPr>
          <w:rFonts w:ascii="Arial" w:eastAsia="Times New Roman" w:hAnsi="Arial" w:cs="Arial"/>
          <w:i/>
          <w:iCs/>
          <w:kern w:val="24"/>
          <w:sz w:val="24"/>
          <w:szCs w:val="24"/>
          <w:lang w:val="es-ES_tradnl"/>
        </w:rPr>
        <w:t>d</w:t>
      </w:r>
      <w:r w:rsidRPr="00A07C22">
        <w:rPr>
          <w:rFonts w:ascii="Arial" w:eastAsia="Times New Roman" w:hAnsi="Arial" w:cs="Arial"/>
          <w:i/>
          <w:iCs/>
          <w:kern w:val="24"/>
          <w:position w:val="-6"/>
          <w:sz w:val="24"/>
          <w:szCs w:val="24"/>
          <w:vertAlign w:val="subscript"/>
          <w:lang w:val="es-ES_tradnl"/>
        </w:rPr>
        <w:t>j</w:t>
      </w:r>
      <w:r w:rsidRPr="00A07C22">
        <w:rPr>
          <w:rFonts w:ascii="Arial" w:eastAsia="Times New Roman" w:hAnsi="Arial" w:cs="Arial"/>
          <w:kern w:val="24"/>
          <w:sz w:val="24"/>
          <w:szCs w:val="24"/>
          <w:lang w:val="es-ES_tradnl"/>
        </w:rPr>
        <w:t xml:space="preserve"> se interpretan como la distancia entre la fila o columna y el centro de coordenadas, ya que la distancia de un punto al origen será la suma de cuadrados de las coordenadas en cada eje.</w:t>
      </w:r>
    </w:p>
    <w:p w:rsidR="0062789F" w:rsidRPr="00A07C22" w:rsidRDefault="0062789F" w:rsidP="0062789F">
      <w:pPr>
        <w:spacing w:after="0" w:line="240" w:lineRule="auto"/>
        <w:jc w:val="both"/>
        <w:textAlignment w:val="baseline"/>
        <w:rPr>
          <w:rFonts w:ascii="Arial" w:eastAsia="Times New Roman" w:hAnsi="Arial" w:cs="Arial"/>
          <w:kern w:val="24"/>
          <w:sz w:val="24"/>
          <w:szCs w:val="24"/>
          <w:lang w:val="es-ES_tradnl"/>
        </w:rPr>
      </w:pPr>
    </w:p>
    <w:p w:rsidR="0062789F" w:rsidRPr="00A07C22" w:rsidRDefault="0062789F" w:rsidP="0062789F">
      <w:pPr>
        <w:spacing w:after="0" w:line="240" w:lineRule="auto"/>
        <w:jc w:val="both"/>
        <w:textAlignment w:val="baseline"/>
        <w:rPr>
          <w:rFonts w:ascii="Arial" w:eastAsia="Times New Roman" w:hAnsi="Arial" w:cs="Arial"/>
          <w:kern w:val="24"/>
          <w:sz w:val="24"/>
          <w:szCs w:val="24"/>
          <w:lang w:val="es-ES_tradnl"/>
        </w:rPr>
      </w:pPr>
      <w:r w:rsidRPr="003A102A">
        <w:rPr>
          <w:rFonts w:ascii="Arial" w:eastAsia="Times New Roman" w:hAnsi="Arial" w:cs="Arial"/>
          <w:bCs/>
          <w:color w:val="FF0000"/>
          <w:kern w:val="24"/>
          <w:sz w:val="24"/>
          <w:szCs w:val="24"/>
          <w:lang w:val="es-ES_tradnl"/>
        </w:rPr>
        <w:t>La</w:t>
      </w:r>
      <w:r w:rsidR="00BD6991" w:rsidRPr="003A102A">
        <w:rPr>
          <w:rFonts w:ascii="Arial" w:eastAsia="Times New Roman" w:hAnsi="Arial" w:cs="Arial"/>
          <w:bCs/>
          <w:color w:val="FF0000"/>
          <w:kern w:val="24"/>
          <w:sz w:val="24"/>
          <w:szCs w:val="24"/>
          <w:lang w:val="es-ES_tradnl"/>
        </w:rPr>
        <w:t xml:space="preserve"> </w:t>
      </w:r>
      <w:r w:rsidRPr="003A102A">
        <w:rPr>
          <w:rFonts w:ascii="Arial" w:eastAsia="Times New Roman" w:hAnsi="Arial" w:cs="Arial"/>
          <w:b/>
          <w:bCs/>
          <w:i/>
          <w:iCs/>
          <w:color w:val="FF0000"/>
          <w:kern w:val="24"/>
          <w:sz w:val="24"/>
          <w:szCs w:val="24"/>
          <w:lang w:val="es-ES_tradnl"/>
        </w:rPr>
        <w:t>contribución relativa</w:t>
      </w:r>
      <w:r w:rsidRPr="003A102A">
        <w:rPr>
          <w:rFonts w:ascii="Arial" w:eastAsia="Times New Roman" w:hAnsi="Arial" w:cs="Arial"/>
          <w:b/>
          <w:bCs/>
          <w:color w:val="FF0000"/>
          <w:kern w:val="24"/>
          <w:sz w:val="24"/>
          <w:szCs w:val="24"/>
          <w:lang w:val="es-ES_tradnl"/>
        </w:rPr>
        <w:t xml:space="preserve"> permite valorar si el punto está bien representado en un determinado eje</w:t>
      </w:r>
      <w:r w:rsidRPr="00A07C22">
        <w:rPr>
          <w:rFonts w:ascii="Arial" w:eastAsia="Times New Roman" w:hAnsi="Arial" w:cs="Arial"/>
          <w:b/>
          <w:bCs/>
          <w:kern w:val="24"/>
          <w:sz w:val="24"/>
          <w:szCs w:val="24"/>
          <w:lang w:val="es-ES_tradnl"/>
        </w:rPr>
        <w:t>.</w:t>
      </w:r>
      <w:r w:rsidRPr="00A07C22">
        <w:rPr>
          <w:rFonts w:ascii="Arial" w:eastAsia="Times New Roman" w:hAnsi="Arial" w:cs="Arial"/>
          <w:kern w:val="24"/>
          <w:sz w:val="24"/>
          <w:szCs w:val="24"/>
          <w:lang w:val="es-ES_tradnl"/>
        </w:rPr>
        <w:t xml:space="preserve"> Este concepto se identifica geométricamente con el cuadrado del coseno del ángulo formado por el eje y el vector que une el centro de coordenadas y el punto. Véase a continuación la representación algebraica de la contribución  absoluta y relativa de un punto.</w:t>
      </w:r>
    </w:p>
    <w:p w:rsidR="0062789F" w:rsidRPr="00A07C22" w:rsidRDefault="0062789F" w:rsidP="0062789F">
      <w:pPr>
        <w:spacing w:after="0" w:line="240" w:lineRule="auto"/>
        <w:jc w:val="both"/>
        <w:textAlignment w:val="baseline"/>
        <w:rPr>
          <w:rFonts w:ascii="Arial" w:eastAsia="Times New Roman" w:hAnsi="Arial" w:cs="Arial"/>
          <w:kern w:val="24"/>
          <w:sz w:val="24"/>
          <w:szCs w:val="24"/>
          <w:lang w:val="es-ES_tradnl"/>
        </w:rPr>
      </w:pPr>
      <w:r w:rsidRPr="00A07C22">
        <w:rPr>
          <w:rFonts w:ascii="Arial" w:eastAsia="Times New Roman" w:hAnsi="Arial" w:cs="Arial"/>
          <w:noProof/>
          <w:sz w:val="24"/>
          <w:szCs w:val="24"/>
          <w:lang w:val="es-ES" w:eastAsia="es-ES"/>
        </w:rPr>
        <w:drawing>
          <wp:anchor distT="0" distB="0" distL="114300" distR="114300" simplePos="0" relativeHeight="251592704" behindDoc="0" locked="0" layoutInCell="1" allowOverlap="1" wp14:anchorId="37028656" wp14:editId="76E8569F">
            <wp:simplePos x="0" y="0"/>
            <wp:positionH relativeFrom="column">
              <wp:posOffset>1256665</wp:posOffset>
            </wp:positionH>
            <wp:positionV relativeFrom="paragraph">
              <wp:posOffset>3810</wp:posOffset>
            </wp:positionV>
            <wp:extent cx="1171575" cy="457200"/>
            <wp:effectExtent l="0" t="0" r="0" b="0"/>
            <wp:wrapNone/>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171575" cy="45720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Pr="00A07C22">
        <w:rPr>
          <w:rFonts w:ascii="Arial" w:eastAsia="Times New Roman" w:hAnsi="Arial" w:cs="Arial"/>
          <w:noProof/>
          <w:sz w:val="24"/>
          <w:szCs w:val="24"/>
          <w:lang w:val="es-ES" w:eastAsia="es-ES"/>
        </w:rPr>
        <w:drawing>
          <wp:anchor distT="0" distB="0" distL="114300" distR="114300" simplePos="0" relativeHeight="251591680" behindDoc="0" locked="0" layoutInCell="1" allowOverlap="1" wp14:anchorId="4A50199B" wp14:editId="7DF33548">
            <wp:simplePos x="0" y="0"/>
            <wp:positionH relativeFrom="column">
              <wp:posOffset>147955</wp:posOffset>
            </wp:positionH>
            <wp:positionV relativeFrom="paragraph">
              <wp:posOffset>2540</wp:posOffset>
            </wp:positionV>
            <wp:extent cx="714375" cy="457200"/>
            <wp:effectExtent l="0" t="0" r="0" b="0"/>
            <wp:wrapNone/>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714375" cy="45720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rsidR="0062789F" w:rsidRPr="00A07C22" w:rsidRDefault="0062789F" w:rsidP="0062789F">
      <w:pPr>
        <w:spacing w:after="0" w:line="240" w:lineRule="auto"/>
        <w:jc w:val="both"/>
        <w:textAlignment w:val="baseline"/>
        <w:rPr>
          <w:rFonts w:ascii="Arial" w:eastAsia="Times New Roman" w:hAnsi="Arial" w:cs="Arial"/>
          <w:sz w:val="24"/>
          <w:szCs w:val="24"/>
        </w:rPr>
      </w:pPr>
    </w:p>
    <w:p w:rsidR="0062789F" w:rsidRPr="00A07C22" w:rsidRDefault="0062789F" w:rsidP="0062789F">
      <w:pPr>
        <w:spacing w:after="0" w:line="240" w:lineRule="auto"/>
        <w:jc w:val="both"/>
        <w:textAlignment w:val="baseline"/>
        <w:rPr>
          <w:rFonts w:ascii="Arial" w:eastAsia="Times New Roman" w:hAnsi="Arial" w:cs="Arial"/>
          <w:b/>
          <w:bCs/>
          <w:kern w:val="24"/>
          <w:sz w:val="24"/>
          <w:szCs w:val="24"/>
          <w:lang w:val="es-ES_tradnl"/>
        </w:rPr>
      </w:pP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A07C22">
        <w:rPr>
          <w:rFonts w:ascii="Arial" w:eastAsia="Times New Roman" w:hAnsi="Arial" w:cs="Arial"/>
          <w:b/>
          <w:bCs/>
          <w:kern w:val="24"/>
          <w:sz w:val="24"/>
          <w:szCs w:val="24"/>
          <w:lang w:val="es-ES_tradnl"/>
        </w:rPr>
        <w:t xml:space="preserve">Una </w:t>
      </w:r>
      <w:r w:rsidRPr="00A07C22">
        <w:rPr>
          <w:rFonts w:ascii="Arial" w:eastAsia="Times New Roman" w:hAnsi="Arial" w:cs="Arial"/>
          <w:b/>
          <w:bCs/>
          <w:i/>
          <w:iCs/>
          <w:kern w:val="24"/>
          <w:sz w:val="24"/>
          <w:szCs w:val="24"/>
          <w:lang w:val="es-ES_tradnl"/>
        </w:rPr>
        <w:t>contribución relativa</w:t>
      </w:r>
      <w:r w:rsidRPr="00A07C22">
        <w:rPr>
          <w:rFonts w:ascii="Arial" w:eastAsia="Times New Roman" w:hAnsi="Arial" w:cs="Arial"/>
          <w:b/>
          <w:bCs/>
          <w:kern w:val="24"/>
          <w:sz w:val="24"/>
          <w:szCs w:val="24"/>
          <w:lang w:val="es-ES_tradnl"/>
        </w:rPr>
        <w:t xml:space="preserve"> pequeña es equivalente a un ángulo entre el vector del punto y el eje pequeño</w:t>
      </w:r>
      <w:r w:rsidRPr="00A07C22">
        <w:rPr>
          <w:rFonts w:ascii="Arial" w:eastAsia="Times New Roman" w:hAnsi="Arial" w:cs="Arial"/>
          <w:kern w:val="24"/>
          <w:sz w:val="24"/>
          <w:szCs w:val="24"/>
          <w:lang w:val="es-ES_tradnl"/>
        </w:rPr>
        <w:t xml:space="preserve">, o dicho de otra manera, </w:t>
      </w:r>
      <w:r w:rsidRPr="00A07C22">
        <w:rPr>
          <w:rFonts w:ascii="Arial" w:eastAsia="Times New Roman" w:hAnsi="Arial" w:cs="Arial"/>
          <w:b/>
          <w:bCs/>
          <w:kern w:val="24"/>
          <w:sz w:val="24"/>
          <w:szCs w:val="24"/>
          <w:lang w:val="es-ES_tradnl"/>
        </w:rPr>
        <w:t>el punto estará cercano al eje.</w:t>
      </w:r>
    </w:p>
    <w:p w:rsidR="0062789F" w:rsidRPr="00A07C22" w:rsidRDefault="0062789F" w:rsidP="0062789F">
      <w:pPr>
        <w:spacing w:after="0" w:line="240" w:lineRule="auto"/>
        <w:jc w:val="both"/>
        <w:textAlignment w:val="baseline"/>
        <w:rPr>
          <w:rFonts w:ascii="Arial" w:eastAsia="Times New Roman" w:hAnsi="Arial" w:cs="Arial"/>
          <w:b/>
          <w:bCs/>
          <w:kern w:val="24"/>
          <w:sz w:val="24"/>
          <w:szCs w:val="24"/>
          <w:lang w:val="es-ES_tradnl"/>
        </w:rPr>
      </w:pPr>
    </w:p>
    <w:p w:rsidR="0062789F" w:rsidRPr="00A07C22" w:rsidRDefault="0062789F" w:rsidP="0062789F">
      <w:pPr>
        <w:spacing w:after="0" w:line="240" w:lineRule="auto"/>
        <w:jc w:val="both"/>
        <w:textAlignment w:val="baseline"/>
        <w:rPr>
          <w:rFonts w:ascii="Arial" w:eastAsia="Times New Roman" w:hAnsi="Arial" w:cs="Arial"/>
          <w:sz w:val="24"/>
          <w:szCs w:val="24"/>
        </w:rPr>
      </w:pPr>
      <w:r w:rsidRPr="003A102A">
        <w:rPr>
          <w:rFonts w:ascii="Arial" w:eastAsia="Times New Roman" w:hAnsi="Arial" w:cs="Arial"/>
          <w:b/>
          <w:bCs/>
          <w:color w:val="FF0000"/>
          <w:kern w:val="24"/>
          <w:sz w:val="24"/>
          <w:szCs w:val="24"/>
          <w:lang w:val="es-ES_tradnl"/>
        </w:rPr>
        <w:t xml:space="preserve">La suma de las </w:t>
      </w:r>
      <w:r w:rsidRPr="003A102A">
        <w:rPr>
          <w:rFonts w:ascii="Arial" w:eastAsia="Times New Roman" w:hAnsi="Arial" w:cs="Arial"/>
          <w:b/>
          <w:bCs/>
          <w:i/>
          <w:iCs/>
          <w:color w:val="FF0000"/>
          <w:kern w:val="24"/>
          <w:sz w:val="24"/>
          <w:szCs w:val="24"/>
          <w:lang w:val="es-ES_tradnl"/>
        </w:rPr>
        <w:t xml:space="preserve">contribuciones relativas </w:t>
      </w:r>
      <w:r w:rsidRPr="003A102A">
        <w:rPr>
          <w:rFonts w:ascii="Arial" w:eastAsia="Times New Roman" w:hAnsi="Arial" w:cs="Arial"/>
          <w:color w:val="FF0000"/>
          <w:kern w:val="24"/>
          <w:sz w:val="24"/>
          <w:szCs w:val="24"/>
          <w:lang w:val="es-ES_tradnl"/>
        </w:rPr>
        <w:t xml:space="preserve">de un punto sobre todos los ejes </w:t>
      </w:r>
      <w:r w:rsidRPr="003A102A">
        <w:rPr>
          <w:rFonts w:ascii="Arial" w:eastAsia="Times New Roman" w:hAnsi="Arial" w:cs="Arial"/>
          <w:b/>
          <w:bCs/>
          <w:color w:val="FF0000"/>
          <w:kern w:val="24"/>
          <w:sz w:val="24"/>
          <w:szCs w:val="24"/>
          <w:lang w:val="es-ES_tradnl"/>
        </w:rPr>
        <w:t>es igual a 1</w:t>
      </w:r>
      <w:r w:rsidRPr="003A102A">
        <w:rPr>
          <w:rFonts w:ascii="Arial" w:eastAsia="Times New Roman" w:hAnsi="Arial" w:cs="Arial"/>
          <w:color w:val="FF0000"/>
          <w:kern w:val="24"/>
          <w:sz w:val="24"/>
          <w:szCs w:val="24"/>
          <w:lang w:val="es-ES_tradnl"/>
        </w:rPr>
        <w:t>.</w:t>
      </w:r>
      <w:r w:rsidRPr="00A07C22">
        <w:rPr>
          <w:rFonts w:ascii="Arial" w:eastAsia="Times New Roman" w:hAnsi="Arial" w:cs="Arial"/>
          <w:kern w:val="24"/>
          <w:sz w:val="24"/>
          <w:szCs w:val="24"/>
          <w:lang w:val="es-ES_tradnl"/>
        </w:rPr>
        <w:t xml:space="preserve"> Normalmente, la representación del análisis de correspondencias se basa en un número reducido de ejes y, cuando se trabaja con </w:t>
      </w:r>
      <w:r w:rsidRPr="00A07C22">
        <w:rPr>
          <w:rFonts w:ascii="Arial" w:eastAsia="Times New Roman" w:hAnsi="Arial" w:cs="Arial"/>
          <w:bCs/>
          <w:kern w:val="24"/>
          <w:sz w:val="24"/>
          <w:szCs w:val="24"/>
          <w:lang w:val="es-ES_tradnl"/>
        </w:rPr>
        <w:t>este tipo de reducción</w:t>
      </w:r>
      <w:r w:rsidRPr="00A07C22">
        <w:rPr>
          <w:rFonts w:ascii="Arial" w:eastAsia="Times New Roman" w:hAnsi="Arial" w:cs="Arial"/>
          <w:kern w:val="24"/>
          <w:sz w:val="24"/>
          <w:szCs w:val="24"/>
          <w:lang w:val="es-ES_tradnl"/>
        </w:rPr>
        <w:t xml:space="preserve">, </w:t>
      </w:r>
      <w:r w:rsidRPr="00A07C22">
        <w:rPr>
          <w:rFonts w:ascii="Arial" w:eastAsia="Times New Roman" w:hAnsi="Arial" w:cs="Arial"/>
          <w:bCs/>
          <w:kern w:val="24"/>
          <w:sz w:val="24"/>
          <w:szCs w:val="24"/>
          <w:lang w:val="es-ES_tradnl"/>
        </w:rPr>
        <w:t>la suma de las contribuciones relativas</w:t>
      </w:r>
      <w:r w:rsidR="00BD6991" w:rsidRPr="00A07C22">
        <w:rPr>
          <w:rFonts w:ascii="Arial" w:eastAsia="Times New Roman" w:hAnsi="Arial" w:cs="Arial"/>
          <w:bCs/>
          <w:kern w:val="24"/>
          <w:sz w:val="24"/>
          <w:szCs w:val="24"/>
          <w:lang w:val="es-ES_tradnl"/>
        </w:rPr>
        <w:t xml:space="preserve"> </w:t>
      </w:r>
      <w:r w:rsidRPr="00A07C22">
        <w:rPr>
          <w:rFonts w:ascii="Arial" w:eastAsia="Times New Roman" w:hAnsi="Arial" w:cs="Arial"/>
          <w:kern w:val="24"/>
          <w:sz w:val="24"/>
          <w:szCs w:val="24"/>
          <w:lang w:val="es-ES_tradnl"/>
        </w:rPr>
        <w:t xml:space="preserve">es una medida de la bondad de la representación de ese punto en ese </w:t>
      </w:r>
      <w:proofErr w:type="spellStart"/>
      <w:r w:rsidRPr="00A07C22">
        <w:rPr>
          <w:rFonts w:ascii="Arial" w:eastAsia="Times New Roman" w:hAnsi="Arial" w:cs="Arial"/>
          <w:kern w:val="24"/>
          <w:sz w:val="24"/>
          <w:szCs w:val="24"/>
          <w:lang w:val="es-ES_tradnl"/>
        </w:rPr>
        <w:t>subespacio</w:t>
      </w:r>
      <w:proofErr w:type="spellEnd"/>
      <w:r w:rsidRPr="00A07C22">
        <w:rPr>
          <w:rFonts w:ascii="Arial" w:eastAsia="Times New Roman" w:hAnsi="Arial" w:cs="Arial"/>
          <w:kern w:val="24"/>
          <w:sz w:val="24"/>
          <w:szCs w:val="24"/>
          <w:lang w:val="es-ES_tradnl"/>
        </w:rPr>
        <w:t xml:space="preserve">. Esta suma </w:t>
      </w:r>
      <w:r w:rsidRPr="00A07C22">
        <w:rPr>
          <w:rFonts w:ascii="Arial" w:eastAsia="Times New Roman" w:hAnsi="Arial" w:cs="Arial"/>
          <w:b/>
          <w:bCs/>
          <w:kern w:val="24"/>
          <w:sz w:val="24"/>
          <w:szCs w:val="24"/>
          <w:lang w:val="es-ES_tradnl"/>
        </w:rPr>
        <w:t xml:space="preserve">se denomina </w:t>
      </w:r>
      <w:r w:rsidRPr="00A07C22">
        <w:rPr>
          <w:rFonts w:ascii="Arial" w:eastAsia="Times New Roman" w:hAnsi="Arial" w:cs="Arial"/>
          <w:b/>
          <w:bCs/>
          <w:i/>
          <w:iCs/>
          <w:kern w:val="24"/>
          <w:sz w:val="24"/>
          <w:szCs w:val="24"/>
          <w:lang w:val="es-ES_tradnl"/>
        </w:rPr>
        <w:t>calidad</w:t>
      </w:r>
      <w:r w:rsidRPr="00A07C22">
        <w:rPr>
          <w:rFonts w:ascii="Arial" w:eastAsia="Times New Roman" w:hAnsi="Arial" w:cs="Arial"/>
          <w:b/>
          <w:bCs/>
          <w:kern w:val="24"/>
          <w:sz w:val="24"/>
          <w:szCs w:val="24"/>
          <w:lang w:val="es-ES_tradnl"/>
        </w:rPr>
        <w:t xml:space="preserve"> de la representación del punto</w:t>
      </w:r>
      <w:r w:rsidRPr="00A07C22">
        <w:rPr>
          <w:rFonts w:ascii="Arial" w:eastAsia="Times New Roman" w:hAnsi="Arial" w:cs="Arial"/>
          <w:kern w:val="24"/>
          <w:sz w:val="24"/>
          <w:szCs w:val="24"/>
          <w:lang w:val="es-ES_tradnl"/>
        </w:rPr>
        <w:t>.</w:t>
      </w:r>
    </w:p>
    <w:p w:rsidR="006B6093" w:rsidRPr="00A07C22" w:rsidRDefault="006B6093" w:rsidP="0062789F">
      <w:pPr>
        <w:spacing w:after="0" w:line="240" w:lineRule="auto"/>
        <w:jc w:val="both"/>
        <w:textAlignment w:val="baseline"/>
        <w:rPr>
          <w:rFonts w:ascii="Arial" w:eastAsia="Times New Roman" w:hAnsi="Arial" w:cs="Arial"/>
          <w:kern w:val="24"/>
          <w:sz w:val="24"/>
          <w:szCs w:val="24"/>
          <w:lang w:val="es-ES_tradnl"/>
        </w:rPr>
      </w:pPr>
    </w:p>
    <w:p w:rsidR="0062789F" w:rsidRPr="003A102A" w:rsidRDefault="0062789F" w:rsidP="0062789F">
      <w:pPr>
        <w:spacing w:after="0" w:line="240" w:lineRule="auto"/>
        <w:jc w:val="both"/>
        <w:textAlignment w:val="baseline"/>
        <w:rPr>
          <w:rFonts w:ascii="Arial" w:eastAsia="Times New Roman" w:hAnsi="Arial" w:cs="Arial"/>
          <w:color w:val="0070C0"/>
          <w:sz w:val="24"/>
          <w:szCs w:val="24"/>
        </w:rPr>
      </w:pPr>
      <w:r w:rsidRPr="003A102A">
        <w:rPr>
          <w:rFonts w:ascii="Arial" w:eastAsia="Times New Roman" w:hAnsi="Arial" w:cs="Arial"/>
          <w:color w:val="FF0000"/>
          <w:kern w:val="24"/>
          <w:sz w:val="24"/>
          <w:szCs w:val="24"/>
          <w:lang w:val="es-ES_tradnl"/>
        </w:rPr>
        <w:t xml:space="preserve">Mientras que la </w:t>
      </w:r>
      <w:r w:rsidRPr="003A102A">
        <w:rPr>
          <w:rFonts w:ascii="Arial" w:eastAsia="Times New Roman" w:hAnsi="Arial" w:cs="Arial"/>
          <w:b/>
          <w:bCs/>
          <w:i/>
          <w:iCs/>
          <w:color w:val="FF0000"/>
          <w:kern w:val="24"/>
          <w:sz w:val="24"/>
          <w:szCs w:val="24"/>
          <w:lang w:val="es-ES_tradnl"/>
        </w:rPr>
        <w:t xml:space="preserve">contribución absoluta </w:t>
      </w:r>
      <w:r w:rsidRPr="003A102A">
        <w:rPr>
          <w:rFonts w:ascii="Arial" w:eastAsia="Times New Roman" w:hAnsi="Arial" w:cs="Arial"/>
          <w:color w:val="FF0000"/>
          <w:kern w:val="24"/>
          <w:sz w:val="24"/>
          <w:szCs w:val="24"/>
          <w:lang w:val="es-ES_tradnl"/>
        </w:rPr>
        <w:t xml:space="preserve">de los distintos puntos sirve como referencia para </w:t>
      </w:r>
      <w:r w:rsidRPr="003A102A">
        <w:rPr>
          <w:rFonts w:ascii="Arial" w:eastAsia="Times New Roman" w:hAnsi="Arial" w:cs="Arial"/>
          <w:b/>
          <w:bCs/>
          <w:color w:val="FF0000"/>
          <w:kern w:val="24"/>
          <w:sz w:val="24"/>
          <w:szCs w:val="24"/>
          <w:lang w:val="es-ES_tradnl"/>
        </w:rPr>
        <w:t>describir los ejes de la representación</w:t>
      </w:r>
      <w:r w:rsidRPr="00A07C22">
        <w:rPr>
          <w:rFonts w:ascii="Arial" w:eastAsia="Times New Roman" w:hAnsi="Arial" w:cs="Arial"/>
          <w:kern w:val="24"/>
          <w:sz w:val="24"/>
          <w:szCs w:val="24"/>
          <w:lang w:val="es-ES_tradnl"/>
        </w:rPr>
        <w:t xml:space="preserve">, la </w:t>
      </w:r>
      <w:r w:rsidRPr="003A102A">
        <w:rPr>
          <w:rFonts w:ascii="Arial" w:eastAsia="Times New Roman" w:hAnsi="Arial" w:cs="Arial"/>
          <w:bCs/>
          <w:i/>
          <w:iCs/>
          <w:color w:val="0070C0"/>
          <w:kern w:val="24"/>
          <w:sz w:val="24"/>
          <w:szCs w:val="24"/>
          <w:lang w:val="es-ES_tradnl"/>
        </w:rPr>
        <w:t>contribución relativa</w:t>
      </w:r>
      <w:r w:rsidRPr="003A102A">
        <w:rPr>
          <w:rFonts w:ascii="Arial" w:eastAsia="Times New Roman" w:hAnsi="Arial" w:cs="Arial"/>
          <w:bCs/>
          <w:color w:val="0070C0"/>
          <w:kern w:val="24"/>
          <w:sz w:val="24"/>
          <w:szCs w:val="24"/>
          <w:lang w:val="es-ES_tradnl"/>
        </w:rPr>
        <w:t xml:space="preserve"> (o la </w:t>
      </w:r>
      <w:r w:rsidRPr="003A102A">
        <w:rPr>
          <w:rFonts w:ascii="Arial" w:eastAsia="Times New Roman" w:hAnsi="Arial" w:cs="Arial"/>
          <w:bCs/>
          <w:i/>
          <w:iCs/>
          <w:color w:val="0070C0"/>
          <w:kern w:val="24"/>
          <w:sz w:val="24"/>
          <w:szCs w:val="24"/>
          <w:lang w:val="es-ES_tradnl"/>
        </w:rPr>
        <w:t>calidad</w:t>
      </w:r>
      <w:r w:rsidRPr="003A102A">
        <w:rPr>
          <w:rFonts w:ascii="Arial" w:eastAsia="Times New Roman" w:hAnsi="Arial" w:cs="Arial"/>
          <w:bCs/>
          <w:color w:val="0070C0"/>
          <w:kern w:val="24"/>
          <w:sz w:val="24"/>
          <w:szCs w:val="24"/>
          <w:lang w:val="es-ES_tradnl"/>
        </w:rPr>
        <w:t xml:space="preserve"> del punto</w:t>
      </w:r>
      <w:r w:rsidRPr="003A102A">
        <w:rPr>
          <w:rFonts w:ascii="Arial" w:eastAsia="Times New Roman" w:hAnsi="Arial" w:cs="Arial"/>
          <w:color w:val="0070C0"/>
          <w:kern w:val="24"/>
          <w:sz w:val="24"/>
          <w:szCs w:val="24"/>
          <w:lang w:val="es-ES_tradnl"/>
        </w:rPr>
        <w:t xml:space="preserve">) indica el grado en el que ese punto está </w:t>
      </w:r>
      <w:r w:rsidRPr="003A102A">
        <w:rPr>
          <w:rFonts w:ascii="Arial" w:eastAsia="Times New Roman" w:hAnsi="Arial" w:cs="Arial"/>
          <w:bCs/>
          <w:color w:val="0070C0"/>
          <w:kern w:val="24"/>
          <w:sz w:val="24"/>
          <w:szCs w:val="24"/>
          <w:lang w:val="es-ES_tradnl"/>
        </w:rPr>
        <w:t xml:space="preserve">bien descrito por cada uno de los ejes </w:t>
      </w:r>
      <w:r w:rsidRPr="003A102A">
        <w:rPr>
          <w:rFonts w:ascii="Arial" w:eastAsia="Times New Roman" w:hAnsi="Arial" w:cs="Arial"/>
          <w:color w:val="0070C0"/>
          <w:kern w:val="24"/>
          <w:sz w:val="24"/>
          <w:szCs w:val="24"/>
          <w:lang w:val="es-ES_tradnl"/>
        </w:rPr>
        <w:t>(o su conjunto).</w:t>
      </w:r>
    </w:p>
    <w:p w:rsidR="002572A9" w:rsidRDefault="002572A9" w:rsidP="0062789F">
      <w:pPr>
        <w:spacing w:after="0" w:line="240" w:lineRule="auto"/>
        <w:jc w:val="center"/>
        <w:textAlignment w:val="baseline"/>
        <w:rPr>
          <w:rFonts w:ascii="Arial" w:eastAsia="Times New Roman" w:hAnsi="Arial" w:cs="Arial"/>
          <w:b/>
          <w:color w:val="000000"/>
          <w:kern w:val="24"/>
          <w:sz w:val="24"/>
          <w:szCs w:val="24"/>
        </w:rPr>
      </w:pPr>
    </w:p>
    <w:p w:rsidR="0062789F" w:rsidRPr="00673BD6" w:rsidRDefault="00B34575" w:rsidP="00B34575">
      <w:pPr>
        <w:spacing w:after="0" w:line="240" w:lineRule="auto"/>
        <w:jc w:val="both"/>
        <w:textAlignment w:val="baseline"/>
        <w:rPr>
          <w:rFonts w:ascii="Arial" w:eastAsia="Times New Roman" w:hAnsi="Arial" w:cs="Arial"/>
          <w:b/>
          <w:color w:val="FF0000"/>
          <w:kern w:val="24"/>
          <w:sz w:val="24"/>
          <w:szCs w:val="24"/>
        </w:rPr>
      </w:pPr>
      <w:r w:rsidRPr="00673BD6">
        <w:rPr>
          <w:rFonts w:ascii="Arial" w:eastAsia="Times New Roman" w:hAnsi="Arial" w:cs="Arial"/>
          <w:b/>
          <w:color w:val="FF0000"/>
          <w:kern w:val="24"/>
          <w:sz w:val="24"/>
          <w:szCs w:val="24"/>
        </w:rPr>
        <w:t>Ejemplo</w:t>
      </w:r>
    </w:p>
    <w:p w:rsidR="0062789F" w:rsidRPr="00A07C22" w:rsidRDefault="0062789F" w:rsidP="0062789F">
      <w:pPr>
        <w:spacing w:after="0" w:line="240" w:lineRule="auto"/>
        <w:jc w:val="center"/>
        <w:textAlignment w:val="baseline"/>
        <w:rPr>
          <w:rFonts w:ascii="Arial" w:eastAsia="Times New Roman" w:hAnsi="Arial" w:cs="Arial"/>
          <w:color w:val="000000"/>
          <w:kern w:val="24"/>
          <w:sz w:val="24"/>
          <w:szCs w:val="24"/>
        </w:rPr>
      </w:pPr>
    </w:p>
    <w:p w:rsidR="0062789F" w:rsidRPr="00A07C22" w:rsidRDefault="0062789F" w:rsidP="0062789F">
      <w:pPr>
        <w:tabs>
          <w:tab w:val="left" w:pos="1320"/>
        </w:tabs>
        <w:spacing w:after="0" w:line="240" w:lineRule="auto"/>
        <w:jc w:val="both"/>
        <w:rPr>
          <w:rFonts w:ascii="Arial" w:eastAsia="Times New Roman" w:hAnsi="Arial" w:cs="Arial"/>
          <w:color w:val="000000"/>
          <w:kern w:val="24"/>
          <w:sz w:val="24"/>
          <w:szCs w:val="24"/>
        </w:rPr>
      </w:pPr>
      <w:r w:rsidRPr="00A07C22">
        <w:rPr>
          <w:rFonts w:ascii="Arial" w:eastAsia="Times New Roman" w:hAnsi="Arial" w:cs="Arial"/>
          <w:color w:val="000000"/>
          <w:kern w:val="24"/>
          <w:sz w:val="24"/>
          <w:szCs w:val="24"/>
        </w:rPr>
        <w:t>En un trabajo realizado por estudiantes de investigación de mercados de la Escuela de Ingeniería Comercial sobre los calificativos que ponen los ciudadanos de Tacna a los provenientes de otras regiones, sobre una muestra de 3503 individuos, se han considerado 8 regiones del país con 10 calificativos entre los más usuales.</w:t>
      </w:r>
    </w:p>
    <w:p w:rsidR="0062789F" w:rsidRPr="00A07C22" w:rsidRDefault="0062789F" w:rsidP="0062789F">
      <w:pPr>
        <w:tabs>
          <w:tab w:val="left" w:pos="1320"/>
        </w:tabs>
        <w:spacing w:after="0" w:line="240" w:lineRule="auto"/>
        <w:jc w:val="both"/>
        <w:rPr>
          <w:rFonts w:ascii="Arial" w:eastAsia="Times New Roman" w:hAnsi="Arial" w:cs="Arial"/>
          <w:color w:val="000000"/>
          <w:kern w:val="24"/>
          <w:sz w:val="24"/>
          <w:szCs w:val="24"/>
        </w:rPr>
      </w:pPr>
      <w:r w:rsidRPr="00A07C22">
        <w:rPr>
          <w:rFonts w:ascii="Arial" w:eastAsia="Times New Roman" w:hAnsi="Arial" w:cs="Arial"/>
          <w:color w:val="000000"/>
          <w:kern w:val="24"/>
          <w:sz w:val="24"/>
          <w:szCs w:val="24"/>
        </w:rPr>
        <w:t>Los datos fueron ingresados en una matriz de datos de nombre CALIFICATIVO TACNA en formato SPSS ver. 18 y en dos columnas P0= Región y P10_1=Calificativo.</w:t>
      </w:r>
    </w:p>
    <w:p w:rsidR="0062789F" w:rsidRPr="00A07C22" w:rsidRDefault="0062789F" w:rsidP="0062789F">
      <w:pPr>
        <w:tabs>
          <w:tab w:val="left" w:pos="1320"/>
        </w:tabs>
        <w:spacing w:after="0" w:line="240" w:lineRule="auto"/>
        <w:jc w:val="both"/>
        <w:rPr>
          <w:rFonts w:ascii="Arial" w:eastAsia="Times New Roman" w:hAnsi="Arial" w:cs="Arial"/>
          <w:color w:val="000000"/>
          <w:kern w:val="24"/>
          <w:sz w:val="24"/>
          <w:szCs w:val="24"/>
        </w:rPr>
      </w:pPr>
    </w:p>
    <w:p w:rsidR="0062789F" w:rsidRPr="00A07C22" w:rsidRDefault="0062789F" w:rsidP="0062789F">
      <w:pPr>
        <w:tabs>
          <w:tab w:val="left" w:pos="1320"/>
        </w:tabs>
        <w:spacing w:after="0" w:line="240" w:lineRule="auto"/>
        <w:jc w:val="both"/>
        <w:rPr>
          <w:rFonts w:ascii="Arial" w:eastAsia="Times New Roman" w:hAnsi="Arial" w:cs="Arial"/>
          <w:color w:val="000000"/>
          <w:kern w:val="24"/>
          <w:sz w:val="24"/>
          <w:szCs w:val="24"/>
        </w:rPr>
      </w:pPr>
      <w:r w:rsidRPr="00A07C22">
        <w:rPr>
          <w:rFonts w:ascii="Arial" w:eastAsia="Times New Roman" w:hAnsi="Arial" w:cs="Arial"/>
          <w:color w:val="000000"/>
          <w:kern w:val="24"/>
          <w:sz w:val="24"/>
          <w:szCs w:val="24"/>
        </w:rPr>
        <w:t>La secuencia de comandos del SPSS para el análisis de correspondencias simples es la siguiente:</w:t>
      </w:r>
    </w:p>
    <w:p w:rsidR="0062789F" w:rsidRPr="00A07C22" w:rsidRDefault="0062789F" w:rsidP="0062789F">
      <w:pPr>
        <w:tabs>
          <w:tab w:val="left" w:pos="1320"/>
        </w:tabs>
        <w:spacing w:after="0" w:line="240" w:lineRule="auto"/>
        <w:jc w:val="both"/>
        <w:rPr>
          <w:rFonts w:ascii="Arial" w:eastAsia="Times New Roman" w:hAnsi="Arial" w:cs="Arial"/>
          <w:color w:val="000000"/>
          <w:kern w:val="24"/>
          <w:sz w:val="24"/>
          <w:szCs w:val="24"/>
        </w:rPr>
      </w:pPr>
    </w:p>
    <w:p w:rsidR="0062789F" w:rsidRPr="00D52E1B" w:rsidRDefault="0062789F" w:rsidP="0062789F">
      <w:pPr>
        <w:tabs>
          <w:tab w:val="left" w:pos="1320"/>
        </w:tabs>
        <w:spacing w:after="0" w:line="240" w:lineRule="auto"/>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 xml:space="preserve">Analizar </w:t>
      </w:r>
      <w:r w:rsidRPr="00D52E1B">
        <w:rPr>
          <w:rFonts w:ascii="Arial" w:eastAsia="Times New Roman" w:hAnsi="Arial" w:cs="Arial"/>
          <w:b/>
          <w:color w:val="002060"/>
          <w:kern w:val="24"/>
          <w:sz w:val="20"/>
          <w:szCs w:val="20"/>
        </w:rPr>
        <w:sym w:font="Wingdings" w:char="F0E0"/>
      </w:r>
      <w:r w:rsidRPr="00D52E1B">
        <w:rPr>
          <w:rFonts w:ascii="Arial" w:eastAsia="Times New Roman" w:hAnsi="Arial" w:cs="Arial"/>
          <w:b/>
          <w:color w:val="002060"/>
          <w:kern w:val="24"/>
          <w:sz w:val="20"/>
          <w:szCs w:val="20"/>
        </w:rPr>
        <w:t>Reducción de dimensiones</w:t>
      </w:r>
    </w:p>
    <w:p w:rsidR="0062789F" w:rsidRPr="00D52E1B" w:rsidRDefault="0062789F" w:rsidP="0062789F">
      <w:pPr>
        <w:tabs>
          <w:tab w:val="left" w:pos="1320"/>
        </w:tabs>
        <w:spacing w:after="0" w:line="240" w:lineRule="auto"/>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sym w:font="Wingdings" w:char="F0E0"/>
      </w:r>
      <w:r w:rsidRPr="00D52E1B">
        <w:rPr>
          <w:rFonts w:ascii="Arial" w:eastAsia="Times New Roman" w:hAnsi="Arial" w:cs="Arial"/>
          <w:b/>
          <w:color w:val="002060"/>
          <w:kern w:val="24"/>
          <w:sz w:val="20"/>
          <w:szCs w:val="20"/>
        </w:rPr>
        <w:t>Análisis de correspondencias</w:t>
      </w:r>
    </w:p>
    <w:p w:rsidR="0062789F" w:rsidRPr="00D52E1B" w:rsidRDefault="0062789F" w:rsidP="0062789F">
      <w:pPr>
        <w:tabs>
          <w:tab w:val="left" w:pos="1320"/>
        </w:tabs>
        <w:spacing w:after="0" w:line="240" w:lineRule="auto"/>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t xml:space="preserve">  </w:t>
      </w:r>
      <w:r w:rsidRPr="00D52E1B">
        <w:rPr>
          <w:rFonts w:ascii="Arial" w:eastAsia="Times New Roman" w:hAnsi="Arial" w:cs="Arial"/>
          <w:color w:val="002060"/>
          <w:kern w:val="24"/>
          <w:sz w:val="20"/>
          <w:szCs w:val="20"/>
        </w:rPr>
        <w:t xml:space="preserve">Arrastrar </w:t>
      </w:r>
      <w:r w:rsidRPr="00D52E1B">
        <w:rPr>
          <w:rFonts w:ascii="Arial" w:eastAsia="Times New Roman" w:hAnsi="Arial" w:cs="Arial"/>
          <w:b/>
          <w:color w:val="002060"/>
          <w:kern w:val="24"/>
          <w:sz w:val="20"/>
          <w:szCs w:val="20"/>
        </w:rPr>
        <w:t>Región a Fila</w:t>
      </w:r>
    </w:p>
    <w:p w:rsidR="0062789F" w:rsidRPr="00D52E1B" w:rsidRDefault="0062789F" w:rsidP="0062789F">
      <w:pPr>
        <w:tabs>
          <w:tab w:val="left" w:pos="1320"/>
        </w:tabs>
        <w:spacing w:after="0" w:line="240" w:lineRule="auto"/>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sym w:font="Wingdings" w:char="F0E0"/>
      </w:r>
      <w:r w:rsidRPr="00D52E1B">
        <w:rPr>
          <w:rFonts w:ascii="Arial" w:eastAsia="Times New Roman" w:hAnsi="Arial" w:cs="Arial"/>
          <w:b/>
          <w:color w:val="002060"/>
          <w:kern w:val="24"/>
          <w:sz w:val="20"/>
          <w:szCs w:val="20"/>
        </w:rPr>
        <w:t>Definir rango: Valor mínimo=2</w:t>
      </w:r>
    </w:p>
    <w:p w:rsidR="0062789F" w:rsidRPr="00D52E1B" w:rsidRDefault="0062789F" w:rsidP="0062789F">
      <w:pPr>
        <w:tabs>
          <w:tab w:val="left" w:pos="1320"/>
        </w:tabs>
        <w:spacing w:after="0" w:line="240" w:lineRule="auto"/>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t xml:space="preserve">  Valor máximo=9</w:t>
      </w:r>
    </w:p>
    <w:p w:rsidR="0062789F" w:rsidRPr="00D52E1B" w:rsidRDefault="0062789F" w:rsidP="0062789F">
      <w:pPr>
        <w:tabs>
          <w:tab w:val="left" w:pos="1320"/>
        </w:tabs>
        <w:spacing w:after="0" w:line="240" w:lineRule="auto"/>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sym w:font="Wingdings" w:char="F0E0"/>
      </w:r>
      <w:r w:rsidRPr="00D52E1B">
        <w:rPr>
          <w:rFonts w:ascii="Arial" w:eastAsia="Times New Roman" w:hAnsi="Arial" w:cs="Arial"/>
          <w:b/>
          <w:color w:val="002060"/>
          <w:kern w:val="24"/>
          <w:sz w:val="20"/>
          <w:szCs w:val="20"/>
        </w:rPr>
        <w:t>Actualizar</w:t>
      </w:r>
      <w:r w:rsidRPr="00D52E1B">
        <w:rPr>
          <w:rFonts w:ascii="Arial" w:eastAsia="Times New Roman" w:hAnsi="Arial" w:cs="Arial"/>
          <w:b/>
          <w:color w:val="002060"/>
          <w:kern w:val="24"/>
          <w:sz w:val="20"/>
          <w:szCs w:val="20"/>
        </w:rPr>
        <w:sym w:font="Wingdings" w:char="F0E0"/>
      </w:r>
      <w:r w:rsidRPr="00D52E1B">
        <w:rPr>
          <w:rFonts w:ascii="Arial" w:eastAsia="Times New Roman" w:hAnsi="Arial" w:cs="Arial"/>
          <w:b/>
          <w:color w:val="002060"/>
          <w:kern w:val="24"/>
          <w:sz w:val="20"/>
          <w:szCs w:val="20"/>
        </w:rPr>
        <w:t>Continuar</w:t>
      </w:r>
    </w:p>
    <w:p w:rsidR="0062789F" w:rsidRPr="00D52E1B" w:rsidRDefault="0062789F" w:rsidP="0062789F">
      <w:pPr>
        <w:tabs>
          <w:tab w:val="left" w:pos="1320"/>
        </w:tabs>
        <w:spacing w:after="0" w:line="240" w:lineRule="auto"/>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t xml:space="preserve">  </w:t>
      </w:r>
      <w:r w:rsidRPr="00D52E1B">
        <w:rPr>
          <w:rFonts w:ascii="Arial" w:eastAsia="Times New Roman" w:hAnsi="Arial" w:cs="Arial"/>
          <w:color w:val="002060"/>
          <w:kern w:val="24"/>
          <w:sz w:val="20"/>
          <w:szCs w:val="20"/>
        </w:rPr>
        <w:t>Arrastrar</w:t>
      </w:r>
      <w:r w:rsidRPr="00D52E1B">
        <w:rPr>
          <w:rFonts w:ascii="Arial" w:eastAsia="Times New Roman" w:hAnsi="Arial" w:cs="Arial"/>
          <w:b/>
          <w:color w:val="002060"/>
          <w:kern w:val="24"/>
          <w:sz w:val="20"/>
          <w:szCs w:val="20"/>
        </w:rPr>
        <w:t xml:space="preserve"> Calificativo a Columna</w:t>
      </w:r>
    </w:p>
    <w:p w:rsidR="0062789F" w:rsidRPr="00D52E1B" w:rsidRDefault="0062789F" w:rsidP="0062789F">
      <w:pPr>
        <w:tabs>
          <w:tab w:val="left" w:pos="1320"/>
        </w:tabs>
        <w:spacing w:after="0" w:line="240" w:lineRule="auto"/>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lastRenderedPageBreak/>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sym w:font="Wingdings" w:char="F0E0"/>
      </w:r>
      <w:r w:rsidRPr="00D52E1B">
        <w:rPr>
          <w:rFonts w:ascii="Arial" w:eastAsia="Times New Roman" w:hAnsi="Arial" w:cs="Arial"/>
          <w:b/>
          <w:color w:val="002060"/>
          <w:kern w:val="24"/>
          <w:sz w:val="20"/>
          <w:szCs w:val="20"/>
        </w:rPr>
        <w:t>Definir rango: Valor mínimo=1</w:t>
      </w:r>
    </w:p>
    <w:p w:rsidR="0062789F" w:rsidRPr="00D52E1B" w:rsidRDefault="0062789F" w:rsidP="0062789F">
      <w:pPr>
        <w:tabs>
          <w:tab w:val="left" w:pos="1320"/>
        </w:tabs>
        <w:spacing w:after="0" w:line="240" w:lineRule="auto"/>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t xml:space="preserve">   Valor máximo=10</w:t>
      </w:r>
    </w:p>
    <w:p w:rsidR="0062789F" w:rsidRPr="00D52E1B" w:rsidRDefault="0062789F" w:rsidP="0062789F">
      <w:pPr>
        <w:tabs>
          <w:tab w:val="left" w:pos="1320"/>
        </w:tabs>
        <w:spacing w:after="0" w:line="240" w:lineRule="auto"/>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sym w:font="Wingdings" w:char="F0E0"/>
      </w:r>
      <w:r w:rsidRPr="00D52E1B">
        <w:rPr>
          <w:rFonts w:ascii="Arial" w:eastAsia="Times New Roman" w:hAnsi="Arial" w:cs="Arial"/>
          <w:b/>
          <w:color w:val="002060"/>
          <w:kern w:val="24"/>
          <w:sz w:val="20"/>
          <w:szCs w:val="20"/>
        </w:rPr>
        <w:t>Actualizar</w:t>
      </w:r>
      <w:r w:rsidRPr="00D52E1B">
        <w:rPr>
          <w:rFonts w:ascii="Arial" w:eastAsia="Times New Roman" w:hAnsi="Arial" w:cs="Arial"/>
          <w:b/>
          <w:color w:val="002060"/>
          <w:kern w:val="24"/>
          <w:sz w:val="20"/>
          <w:szCs w:val="20"/>
        </w:rPr>
        <w:sym w:font="Wingdings" w:char="F0E0"/>
      </w:r>
      <w:r w:rsidRPr="00D52E1B">
        <w:rPr>
          <w:rFonts w:ascii="Arial" w:eastAsia="Times New Roman" w:hAnsi="Arial" w:cs="Arial"/>
          <w:b/>
          <w:color w:val="002060"/>
          <w:kern w:val="24"/>
          <w:sz w:val="20"/>
          <w:szCs w:val="20"/>
        </w:rPr>
        <w:t>Continuar</w:t>
      </w:r>
    </w:p>
    <w:p w:rsidR="0062789F" w:rsidRPr="00D52E1B" w:rsidRDefault="0062789F" w:rsidP="0062789F">
      <w:pPr>
        <w:tabs>
          <w:tab w:val="left" w:pos="1320"/>
        </w:tabs>
        <w:spacing w:after="0" w:line="240" w:lineRule="auto"/>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t>Modelo</w:t>
      </w:r>
      <w:r w:rsidRPr="00D52E1B">
        <w:rPr>
          <w:rFonts w:ascii="Arial" w:eastAsia="Times New Roman" w:hAnsi="Arial" w:cs="Arial"/>
          <w:b/>
          <w:color w:val="002060"/>
          <w:kern w:val="24"/>
          <w:sz w:val="20"/>
          <w:szCs w:val="20"/>
        </w:rPr>
        <w:sym w:font="Wingdings" w:char="F0E0"/>
      </w:r>
      <w:r w:rsidRPr="00D52E1B">
        <w:rPr>
          <w:rFonts w:ascii="Arial" w:eastAsia="Times New Roman" w:hAnsi="Arial" w:cs="Arial"/>
          <w:b/>
          <w:color w:val="002060"/>
          <w:kern w:val="24"/>
          <w:sz w:val="20"/>
          <w:szCs w:val="20"/>
        </w:rPr>
        <w:t>Dimensiones en la solución</w:t>
      </w:r>
      <w:proofErr w:type="gramStart"/>
      <w:r w:rsidRPr="00D52E1B">
        <w:rPr>
          <w:rFonts w:ascii="Arial" w:eastAsia="Times New Roman" w:hAnsi="Arial" w:cs="Arial"/>
          <w:b/>
          <w:color w:val="002060"/>
          <w:kern w:val="24"/>
          <w:sz w:val="20"/>
          <w:szCs w:val="20"/>
        </w:rPr>
        <w:t>:2</w:t>
      </w:r>
      <w:proofErr w:type="gramEnd"/>
    </w:p>
    <w:p w:rsidR="0062789F" w:rsidRPr="00D52E1B" w:rsidRDefault="0062789F" w:rsidP="0062789F">
      <w:pPr>
        <w:tabs>
          <w:tab w:val="left" w:pos="1320"/>
        </w:tabs>
        <w:spacing w:after="0" w:line="240" w:lineRule="auto"/>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sym w:font="Wingdings" w:char="F0E0"/>
      </w:r>
      <w:r w:rsidRPr="00D52E1B">
        <w:rPr>
          <w:rFonts w:ascii="Arial" w:eastAsia="Times New Roman" w:hAnsi="Arial" w:cs="Arial"/>
          <w:b/>
          <w:color w:val="002060"/>
          <w:kern w:val="24"/>
          <w:sz w:val="20"/>
          <w:szCs w:val="20"/>
        </w:rPr>
        <w:t>Medida de distancia: Chi cuadrado</w:t>
      </w:r>
    </w:p>
    <w:p w:rsidR="0062789F" w:rsidRPr="00D52E1B" w:rsidRDefault="0062789F" w:rsidP="0062789F">
      <w:pPr>
        <w:spacing w:after="0" w:line="240" w:lineRule="auto"/>
        <w:ind w:left="3119"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sym w:font="Wingdings" w:char="F0E0"/>
      </w:r>
      <w:r w:rsidRPr="00D52E1B">
        <w:rPr>
          <w:rFonts w:ascii="Arial" w:eastAsia="Times New Roman" w:hAnsi="Arial" w:cs="Arial"/>
          <w:b/>
          <w:color w:val="002060"/>
          <w:kern w:val="24"/>
          <w:sz w:val="20"/>
          <w:szCs w:val="20"/>
        </w:rPr>
        <w:t xml:space="preserve">Método de </w:t>
      </w:r>
      <w:proofErr w:type="spellStart"/>
      <w:r w:rsidRPr="00D52E1B">
        <w:rPr>
          <w:rFonts w:ascii="Arial" w:eastAsia="Times New Roman" w:hAnsi="Arial" w:cs="Arial"/>
          <w:b/>
          <w:color w:val="002060"/>
          <w:kern w:val="24"/>
          <w:sz w:val="20"/>
          <w:szCs w:val="20"/>
        </w:rPr>
        <w:t>estandarización</w:t>
      </w:r>
      <w:proofErr w:type="gramStart"/>
      <w:r w:rsidRPr="00D52E1B">
        <w:rPr>
          <w:rFonts w:ascii="Arial" w:eastAsia="Times New Roman" w:hAnsi="Arial" w:cs="Arial"/>
          <w:b/>
          <w:color w:val="002060"/>
          <w:kern w:val="24"/>
          <w:sz w:val="20"/>
          <w:szCs w:val="20"/>
        </w:rPr>
        <w:t>:Se</w:t>
      </w:r>
      <w:proofErr w:type="spellEnd"/>
      <w:proofErr w:type="gramEnd"/>
      <w:r w:rsidRPr="00D52E1B">
        <w:rPr>
          <w:rFonts w:ascii="Arial" w:eastAsia="Times New Roman" w:hAnsi="Arial" w:cs="Arial"/>
          <w:b/>
          <w:color w:val="002060"/>
          <w:kern w:val="24"/>
          <w:sz w:val="20"/>
          <w:szCs w:val="20"/>
        </w:rPr>
        <w:t xml:space="preserve"> eliminan las medias de filas y columnas</w:t>
      </w:r>
    </w:p>
    <w:p w:rsidR="0062789F" w:rsidRPr="00D52E1B" w:rsidRDefault="0062789F" w:rsidP="0062789F">
      <w:pPr>
        <w:spacing w:after="0" w:line="240" w:lineRule="auto"/>
        <w:ind w:left="3119"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sym w:font="Wingdings" w:char="F0E0"/>
      </w:r>
      <w:r w:rsidRPr="00D52E1B">
        <w:rPr>
          <w:rFonts w:ascii="Arial" w:eastAsia="Times New Roman" w:hAnsi="Arial" w:cs="Arial"/>
          <w:b/>
          <w:color w:val="002060"/>
          <w:kern w:val="24"/>
          <w:sz w:val="20"/>
          <w:szCs w:val="20"/>
        </w:rPr>
        <w:t>Método de normalización: Simétrico</w:t>
      </w:r>
    </w:p>
    <w:p w:rsidR="0062789F" w:rsidRPr="00D52E1B" w:rsidRDefault="0062789F" w:rsidP="0062789F">
      <w:pPr>
        <w:spacing w:after="0" w:line="240" w:lineRule="auto"/>
        <w:ind w:left="3119"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sym w:font="Wingdings" w:char="F0E0"/>
      </w:r>
      <w:r w:rsidRPr="00D52E1B">
        <w:rPr>
          <w:rFonts w:ascii="Arial" w:eastAsia="Times New Roman" w:hAnsi="Arial" w:cs="Arial"/>
          <w:b/>
          <w:color w:val="002060"/>
          <w:kern w:val="24"/>
          <w:sz w:val="20"/>
          <w:szCs w:val="20"/>
        </w:rPr>
        <w:t>Continuar</w:t>
      </w:r>
    </w:p>
    <w:p w:rsidR="0062789F" w:rsidRPr="00D52E1B" w:rsidRDefault="0062789F" w:rsidP="0062789F">
      <w:pPr>
        <w:spacing w:after="0" w:line="240" w:lineRule="auto"/>
        <w:ind w:left="1560"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sym w:font="Wingdings" w:char="F0E0"/>
      </w:r>
      <w:r w:rsidRPr="00D52E1B">
        <w:rPr>
          <w:rFonts w:ascii="Arial" w:eastAsia="Times New Roman" w:hAnsi="Arial" w:cs="Arial"/>
          <w:b/>
          <w:color w:val="002060"/>
          <w:kern w:val="24"/>
          <w:sz w:val="20"/>
          <w:szCs w:val="20"/>
        </w:rPr>
        <w:t>Estadísticos</w:t>
      </w:r>
    </w:p>
    <w:p w:rsidR="0062789F" w:rsidRPr="00D52E1B" w:rsidRDefault="0062789F" w:rsidP="0062789F">
      <w:pPr>
        <w:spacing w:after="0" w:line="240" w:lineRule="auto"/>
        <w:ind w:left="1560"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color w:val="002060"/>
          <w:kern w:val="24"/>
          <w:sz w:val="20"/>
          <w:szCs w:val="20"/>
        </w:rPr>
        <w:t>Activar</w:t>
      </w:r>
      <w:r w:rsidRPr="00D52E1B">
        <w:rPr>
          <w:rFonts w:ascii="Arial" w:eastAsia="Times New Roman" w:hAnsi="Arial" w:cs="Arial"/>
          <w:b/>
          <w:color w:val="002060"/>
          <w:kern w:val="24"/>
          <w:sz w:val="20"/>
          <w:szCs w:val="20"/>
        </w:rPr>
        <w:t xml:space="preserve"> Tablas de correspondencias</w:t>
      </w:r>
    </w:p>
    <w:p w:rsidR="0062789F" w:rsidRPr="00D52E1B" w:rsidRDefault="0062789F" w:rsidP="0062789F">
      <w:pPr>
        <w:spacing w:after="0" w:line="240" w:lineRule="auto"/>
        <w:ind w:left="1560"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color w:val="002060"/>
          <w:kern w:val="24"/>
          <w:sz w:val="20"/>
          <w:szCs w:val="20"/>
        </w:rPr>
        <w:t>Activar</w:t>
      </w:r>
      <w:r w:rsidRPr="00D52E1B">
        <w:rPr>
          <w:rFonts w:ascii="Arial" w:eastAsia="Times New Roman" w:hAnsi="Arial" w:cs="Arial"/>
          <w:b/>
          <w:color w:val="002060"/>
          <w:kern w:val="24"/>
          <w:sz w:val="20"/>
          <w:szCs w:val="20"/>
        </w:rPr>
        <w:t xml:space="preserve"> Inspección de los puntos fila</w:t>
      </w:r>
    </w:p>
    <w:p w:rsidR="0062789F" w:rsidRPr="00D52E1B" w:rsidRDefault="0062789F" w:rsidP="0062789F">
      <w:pPr>
        <w:spacing w:after="0" w:line="240" w:lineRule="auto"/>
        <w:ind w:left="1560"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color w:val="002060"/>
          <w:kern w:val="24"/>
          <w:sz w:val="20"/>
          <w:szCs w:val="20"/>
        </w:rPr>
        <w:t>Activar</w:t>
      </w:r>
      <w:r w:rsidRPr="00D52E1B">
        <w:rPr>
          <w:rFonts w:ascii="Arial" w:eastAsia="Times New Roman" w:hAnsi="Arial" w:cs="Arial"/>
          <w:b/>
          <w:color w:val="002060"/>
          <w:kern w:val="24"/>
          <w:sz w:val="20"/>
          <w:szCs w:val="20"/>
        </w:rPr>
        <w:t xml:space="preserve"> Inspección de los puntos columna</w:t>
      </w:r>
    </w:p>
    <w:p w:rsidR="0062789F" w:rsidRPr="00D52E1B" w:rsidRDefault="0062789F" w:rsidP="0062789F">
      <w:pPr>
        <w:spacing w:after="0" w:line="240" w:lineRule="auto"/>
        <w:ind w:left="1560"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color w:val="002060"/>
          <w:kern w:val="24"/>
          <w:sz w:val="20"/>
          <w:szCs w:val="20"/>
        </w:rPr>
        <w:t>Activar</w:t>
      </w:r>
      <w:r w:rsidRPr="00D52E1B">
        <w:rPr>
          <w:rFonts w:ascii="Arial" w:eastAsia="Times New Roman" w:hAnsi="Arial" w:cs="Arial"/>
          <w:b/>
          <w:color w:val="002060"/>
          <w:kern w:val="24"/>
          <w:sz w:val="20"/>
          <w:szCs w:val="20"/>
        </w:rPr>
        <w:t xml:space="preserve"> Perfiles fila</w:t>
      </w:r>
    </w:p>
    <w:p w:rsidR="0062789F" w:rsidRPr="00D52E1B" w:rsidRDefault="0062789F" w:rsidP="0062789F">
      <w:pPr>
        <w:spacing w:after="0" w:line="240" w:lineRule="auto"/>
        <w:ind w:left="1560"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color w:val="002060"/>
          <w:kern w:val="24"/>
          <w:sz w:val="20"/>
          <w:szCs w:val="20"/>
        </w:rPr>
        <w:t>Activar</w:t>
      </w:r>
      <w:r w:rsidRPr="00D52E1B">
        <w:rPr>
          <w:rFonts w:ascii="Arial" w:eastAsia="Times New Roman" w:hAnsi="Arial" w:cs="Arial"/>
          <w:b/>
          <w:color w:val="002060"/>
          <w:kern w:val="24"/>
          <w:sz w:val="20"/>
          <w:szCs w:val="20"/>
        </w:rPr>
        <w:t xml:space="preserve"> perfiles columna</w:t>
      </w:r>
    </w:p>
    <w:p w:rsidR="0062789F" w:rsidRPr="00D52E1B" w:rsidRDefault="0062789F" w:rsidP="0062789F">
      <w:pPr>
        <w:spacing w:after="0" w:line="240" w:lineRule="auto"/>
        <w:ind w:left="1560"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sym w:font="Wingdings" w:char="F0E0"/>
      </w:r>
      <w:r w:rsidRPr="00D52E1B">
        <w:rPr>
          <w:rFonts w:ascii="Arial" w:eastAsia="Times New Roman" w:hAnsi="Arial" w:cs="Arial"/>
          <w:b/>
          <w:color w:val="002060"/>
          <w:kern w:val="24"/>
          <w:sz w:val="20"/>
          <w:szCs w:val="20"/>
        </w:rPr>
        <w:t>Estadísticos de confianza para</w:t>
      </w:r>
    </w:p>
    <w:p w:rsidR="0062789F" w:rsidRPr="00D52E1B" w:rsidRDefault="0062789F" w:rsidP="0062789F">
      <w:pPr>
        <w:spacing w:after="0" w:line="240" w:lineRule="auto"/>
        <w:ind w:left="1560"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color w:val="002060"/>
          <w:kern w:val="24"/>
          <w:sz w:val="20"/>
          <w:szCs w:val="20"/>
        </w:rPr>
        <w:t>Activar</w:t>
      </w:r>
      <w:r w:rsidRPr="00D52E1B">
        <w:rPr>
          <w:rFonts w:ascii="Arial" w:eastAsia="Times New Roman" w:hAnsi="Arial" w:cs="Arial"/>
          <w:b/>
          <w:color w:val="002060"/>
          <w:kern w:val="24"/>
          <w:sz w:val="20"/>
          <w:szCs w:val="20"/>
        </w:rPr>
        <w:t xml:space="preserve"> Puntos fila</w:t>
      </w:r>
    </w:p>
    <w:p w:rsidR="0062789F" w:rsidRPr="00D52E1B" w:rsidRDefault="0062789F" w:rsidP="0062789F">
      <w:pPr>
        <w:spacing w:after="0" w:line="240" w:lineRule="auto"/>
        <w:ind w:left="1560"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color w:val="002060"/>
          <w:kern w:val="24"/>
          <w:sz w:val="20"/>
          <w:szCs w:val="20"/>
        </w:rPr>
        <w:t>Activar</w:t>
      </w:r>
      <w:r w:rsidRPr="00D52E1B">
        <w:rPr>
          <w:rFonts w:ascii="Arial" w:eastAsia="Times New Roman" w:hAnsi="Arial" w:cs="Arial"/>
          <w:b/>
          <w:color w:val="002060"/>
          <w:kern w:val="24"/>
          <w:sz w:val="20"/>
          <w:szCs w:val="20"/>
        </w:rPr>
        <w:t xml:space="preserve"> Puntos columna</w:t>
      </w:r>
    </w:p>
    <w:p w:rsidR="0062789F" w:rsidRPr="00D52E1B" w:rsidRDefault="0062789F" w:rsidP="0062789F">
      <w:pPr>
        <w:spacing w:after="0" w:line="240" w:lineRule="auto"/>
        <w:ind w:left="1560"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sym w:font="Wingdings" w:char="F0E0"/>
      </w:r>
      <w:r w:rsidRPr="00D52E1B">
        <w:rPr>
          <w:rFonts w:ascii="Arial" w:eastAsia="Times New Roman" w:hAnsi="Arial" w:cs="Arial"/>
          <w:b/>
          <w:color w:val="002060"/>
          <w:kern w:val="24"/>
          <w:sz w:val="20"/>
          <w:szCs w:val="20"/>
        </w:rPr>
        <w:t>Continuar</w:t>
      </w:r>
    </w:p>
    <w:p w:rsidR="0062789F" w:rsidRPr="00D52E1B" w:rsidRDefault="0062789F" w:rsidP="0062789F">
      <w:pPr>
        <w:spacing w:after="0" w:line="240" w:lineRule="auto"/>
        <w:ind w:left="1560"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sym w:font="Wingdings" w:char="F0E0"/>
      </w:r>
      <w:r w:rsidRPr="00D52E1B">
        <w:rPr>
          <w:rFonts w:ascii="Arial" w:eastAsia="Times New Roman" w:hAnsi="Arial" w:cs="Arial"/>
          <w:b/>
          <w:color w:val="002060"/>
          <w:kern w:val="24"/>
          <w:sz w:val="20"/>
          <w:szCs w:val="20"/>
        </w:rPr>
        <w:t>Gráficos</w:t>
      </w:r>
      <w:r w:rsidRPr="00D52E1B">
        <w:rPr>
          <w:rFonts w:ascii="Arial" w:eastAsia="Times New Roman" w:hAnsi="Arial" w:cs="Arial"/>
          <w:b/>
          <w:color w:val="002060"/>
          <w:kern w:val="24"/>
          <w:sz w:val="20"/>
          <w:szCs w:val="20"/>
        </w:rPr>
        <w:sym w:font="Wingdings" w:char="F0E0"/>
      </w:r>
      <w:r w:rsidRPr="00D52E1B">
        <w:rPr>
          <w:rFonts w:ascii="Arial" w:eastAsia="Times New Roman" w:hAnsi="Arial" w:cs="Arial"/>
          <w:b/>
          <w:color w:val="002060"/>
          <w:kern w:val="24"/>
          <w:sz w:val="20"/>
          <w:szCs w:val="20"/>
        </w:rPr>
        <w:t>Diagramas de dispersión</w:t>
      </w:r>
    </w:p>
    <w:p w:rsidR="0062789F" w:rsidRPr="00D52E1B" w:rsidRDefault="0062789F" w:rsidP="0062789F">
      <w:pPr>
        <w:spacing w:after="0" w:line="240" w:lineRule="auto"/>
        <w:ind w:left="1560"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t xml:space="preserve">Diagramas de dispersión </w:t>
      </w:r>
      <w:proofErr w:type="spellStart"/>
      <w:r w:rsidRPr="00D52E1B">
        <w:rPr>
          <w:rFonts w:ascii="Arial" w:eastAsia="Times New Roman" w:hAnsi="Arial" w:cs="Arial"/>
          <w:b/>
          <w:color w:val="002060"/>
          <w:kern w:val="24"/>
          <w:sz w:val="20"/>
          <w:szCs w:val="20"/>
        </w:rPr>
        <w:t>biespacial</w:t>
      </w:r>
      <w:proofErr w:type="spellEnd"/>
    </w:p>
    <w:p w:rsidR="0062789F" w:rsidRPr="00D52E1B" w:rsidRDefault="0062789F" w:rsidP="0062789F">
      <w:pPr>
        <w:spacing w:after="0" w:line="240" w:lineRule="auto"/>
        <w:ind w:left="1560"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t>Puntos de fila</w:t>
      </w:r>
    </w:p>
    <w:p w:rsidR="0062789F" w:rsidRPr="00D52E1B" w:rsidRDefault="0062789F" w:rsidP="0062789F">
      <w:pPr>
        <w:spacing w:after="0" w:line="240" w:lineRule="auto"/>
        <w:ind w:left="1560"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t>Puntos de columna</w:t>
      </w:r>
    </w:p>
    <w:p w:rsidR="0062789F" w:rsidRPr="00D52E1B" w:rsidRDefault="0062789F" w:rsidP="0062789F">
      <w:pPr>
        <w:spacing w:after="0" w:line="240" w:lineRule="auto"/>
        <w:ind w:left="1560"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t xml:space="preserve"> Gráfico de líneas</w:t>
      </w:r>
    </w:p>
    <w:p w:rsidR="0062789F" w:rsidRPr="00D52E1B" w:rsidRDefault="0062789F" w:rsidP="0062789F">
      <w:pPr>
        <w:spacing w:after="0" w:line="240" w:lineRule="auto"/>
        <w:ind w:left="1560"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t xml:space="preserve">Categoría de </w:t>
      </w:r>
      <w:proofErr w:type="gramStart"/>
      <w:r w:rsidRPr="00D52E1B">
        <w:rPr>
          <w:rFonts w:ascii="Arial" w:eastAsia="Times New Roman" w:hAnsi="Arial" w:cs="Arial"/>
          <w:b/>
          <w:color w:val="002060"/>
          <w:kern w:val="24"/>
          <w:sz w:val="20"/>
          <w:szCs w:val="20"/>
        </w:rPr>
        <w:t>fila transformadas</w:t>
      </w:r>
      <w:proofErr w:type="gramEnd"/>
    </w:p>
    <w:p w:rsidR="0062789F" w:rsidRPr="00D52E1B" w:rsidRDefault="0062789F" w:rsidP="0062789F">
      <w:pPr>
        <w:spacing w:after="0" w:line="240" w:lineRule="auto"/>
        <w:ind w:left="1560"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t xml:space="preserve">Categoría de </w:t>
      </w:r>
      <w:proofErr w:type="gramStart"/>
      <w:r w:rsidRPr="00D52E1B">
        <w:rPr>
          <w:rFonts w:ascii="Arial" w:eastAsia="Times New Roman" w:hAnsi="Arial" w:cs="Arial"/>
          <w:b/>
          <w:color w:val="002060"/>
          <w:kern w:val="24"/>
          <w:sz w:val="20"/>
          <w:szCs w:val="20"/>
        </w:rPr>
        <w:t>columna transformadas</w:t>
      </w:r>
      <w:proofErr w:type="gramEnd"/>
    </w:p>
    <w:p w:rsidR="0062789F" w:rsidRPr="00D52E1B" w:rsidRDefault="0062789F" w:rsidP="0062789F">
      <w:pPr>
        <w:spacing w:after="0" w:line="240" w:lineRule="auto"/>
        <w:ind w:left="1560"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t xml:space="preserve"> Dimensiones de gráfico</w:t>
      </w:r>
    </w:p>
    <w:p w:rsidR="0062789F" w:rsidRPr="00D52E1B" w:rsidRDefault="0062789F" w:rsidP="0062789F">
      <w:pPr>
        <w:spacing w:after="0" w:line="240" w:lineRule="auto"/>
        <w:ind w:left="1560"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t>Mostrar todas las dimensiones</w:t>
      </w:r>
    </w:p>
    <w:p w:rsidR="0062789F" w:rsidRPr="00D52E1B" w:rsidRDefault="0062789F" w:rsidP="0062789F">
      <w:pPr>
        <w:spacing w:after="0" w:line="240" w:lineRule="auto"/>
        <w:ind w:left="1560"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r>
      <w:r w:rsidRPr="00D52E1B">
        <w:rPr>
          <w:rFonts w:ascii="Arial" w:eastAsia="Times New Roman" w:hAnsi="Arial" w:cs="Arial"/>
          <w:b/>
          <w:color w:val="002060"/>
          <w:kern w:val="24"/>
          <w:sz w:val="20"/>
          <w:szCs w:val="20"/>
        </w:rPr>
        <w:tab/>
        <w:t xml:space="preserve"> Continuar</w:t>
      </w:r>
    </w:p>
    <w:p w:rsidR="0062789F" w:rsidRPr="00D52E1B" w:rsidRDefault="0062789F" w:rsidP="0062789F">
      <w:pPr>
        <w:spacing w:after="0" w:line="240" w:lineRule="auto"/>
        <w:ind w:left="1560" w:hanging="287"/>
        <w:jc w:val="both"/>
        <w:rPr>
          <w:rFonts w:ascii="Arial" w:eastAsia="Times New Roman" w:hAnsi="Arial" w:cs="Arial"/>
          <w:b/>
          <w:color w:val="002060"/>
          <w:kern w:val="24"/>
          <w:sz w:val="20"/>
          <w:szCs w:val="20"/>
        </w:rPr>
      </w:pPr>
      <w:r w:rsidRPr="00D52E1B">
        <w:rPr>
          <w:rFonts w:ascii="Arial" w:eastAsia="Times New Roman" w:hAnsi="Arial" w:cs="Arial"/>
          <w:b/>
          <w:color w:val="002060"/>
          <w:kern w:val="24"/>
          <w:sz w:val="20"/>
          <w:szCs w:val="20"/>
        </w:rPr>
        <w:sym w:font="Wingdings" w:char="F0E0"/>
      </w:r>
      <w:r w:rsidRPr="00D52E1B">
        <w:rPr>
          <w:rFonts w:ascii="Arial" w:eastAsia="Times New Roman" w:hAnsi="Arial" w:cs="Arial"/>
          <w:b/>
          <w:color w:val="002060"/>
          <w:kern w:val="24"/>
          <w:sz w:val="20"/>
          <w:szCs w:val="20"/>
        </w:rPr>
        <w:t>Aceptar</w:t>
      </w:r>
    </w:p>
    <w:p w:rsidR="00EF5EB4" w:rsidRPr="00A07C22" w:rsidRDefault="00EF5EB4" w:rsidP="0062789F">
      <w:pPr>
        <w:spacing w:after="0" w:line="240" w:lineRule="auto"/>
        <w:ind w:left="1560" w:hanging="287"/>
        <w:jc w:val="both"/>
        <w:rPr>
          <w:rFonts w:ascii="Arial" w:eastAsia="Times New Roman" w:hAnsi="Arial" w:cs="Arial"/>
          <w:b/>
          <w:color w:val="002060"/>
          <w:kern w:val="24"/>
          <w:sz w:val="24"/>
          <w:szCs w:val="24"/>
        </w:rPr>
      </w:pPr>
    </w:p>
    <w:p w:rsidR="00BD6991" w:rsidRPr="00A07C22" w:rsidRDefault="002572A9" w:rsidP="00BD6991">
      <w:pPr>
        <w:tabs>
          <w:tab w:val="left" w:pos="1320"/>
        </w:tabs>
        <w:spacing w:after="0" w:line="240" w:lineRule="auto"/>
        <w:jc w:val="both"/>
        <w:rPr>
          <w:rFonts w:ascii="Arial" w:eastAsia="Times New Roman" w:hAnsi="Arial" w:cs="Arial"/>
          <w:color w:val="000000"/>
          <w:kern w:val="24"/>
          <w:sz w:val="24"/>
          <w:szCs w:val="24"/>
        </w:rPr>
      </w:pPr>
      <w:r w:rsidRPr="00A07C22">
        <w:rPr>
          <w:rFonts w:ascii="Arial" w:eastAsia="Times New Roman" w:hAnsi="Arial" w:cs="Arial"/>
          <w:color w:val="000000"/>
          <w:kern w:val="24"/>
          <w:sz w:val="24"/>
          <w:szCs w:val="24"/>
        </w:rPr>
        <w:t>Los reportes</w:t>
      </w:r>
      <w:r w:rsidR="0062789F" w:rsidRPr="00A07C22">
        <w:rPr>
          <w:rFonts w:ascii="Arial" w:eastAsia="Times New Roman" w:hAnsi="Arial" w:cs="Arial"/>
          <w:color w:val="000000"/>
          <w:kern w:val="24"/>
          <w:sz w:val="24"/>
          <w:szCs w:val="24"/>
        </w:rPr>
        <w:t xml:space="preserve"> del SPSS </w:t>
      </w:r>
      <w:r w:rsidR="00BD6991" w:rsidRPr="00A07C22">
        <w:rPr>
          <w:rFonts w:ascii="Arial" w:eastAsia="Times New Roman" w:hAnsi="Arial" w:cs="Arial"/>
          <w:color w:val="000000"/>
          <w:kern w:val="24"/>
          <w:sz w:val="24"/>
          <w:szCs w:val="24"/>
        </w:rPr>
        <w:t>y el análisis de ellos se encuentran a continuación:</w:t>
      </w:r>
    </w:p>
    <w:p w:rsidR="0062789F" w:rsidRDefault="0062789F" w:rsidP="00BD6991">
      <w:pPr>
        <w:tabs>
          <w:tab w:val="left" w:pos="1320"/>
        </w:tabs>
        <w:spacing w:after="0" w:line="240" w:lineRule="auto"/>
        <w:jc w:val="both"/>
        <w:rPr>
          <w:rFonts w:ascii="Arial" w:eastAsia="Times New Roman" w:hAnsi="Arial" w:cs="Arial"/>
          <w:color w:val="000000"/>
          <w:kern w:val="24"/>
          <w:sz w:val="24"/>
          <w:szCs w:val="24"/>
        </w:rPr>
      </w:pPr>
    </w:p>
    <w:p w:rsidR="00EF5EB4" w:rsidRPr="00A07C22" w:rsidRDefault="00EF5EB4" w:rsidP="00EF5EB4">
      <w:pPr>
        <w:spacing w:after="0" w:line="240" w:lineRule="auto"/>
        <w:jc w:val="both"/>
        <w:textAlignment w:val="baseline"/>
        <w:rPr>
          <w:rFonts w:ascii="Arial" w:eastAsia="Times New Roman" w:hAnsi="Arial" w:cs="Arial"/>
          <w:color w:val="000000"/>
          <w:kern w:val="24"/>
          <w:sz w:val="24"/>
          <w:szCs w:val="24"/>
        </w:rPr>
      </w:pPr>
      <w:r w:rsidRPr="00A07C22">
        <w:rPr>
          <w:rFonts w:ascii="Arial" w:eastAsia="Times New Roman" w:hAnsi="Arial" w:cs="Arial"/>
          <w:color w:val="000000"/>
          <w:kern w:val="24"/>
          <w:sz w:val="24"/>
          <w:szCs w:val="24"/>
        </w:rPr>
        <w:t xml:space="preserve">Se pudo construir la siguiente tabla de contingencia con la variable </w:t>
      </w:r>
      <w:r w:rsidRPr="00A07C22">
        <w:rPr>
          <w:rFonts w:ascii="Arial" w:eastAsia="Times New Roman" w:hAnsi="Arial" w:cs="Arial"/>
          <w:b/>
          <w:color w:val="000000"/>
          <w:kern w:val="24"/>
          <w:sz w:val="24"/>
          <w:szCs w:val="24"/>
        </w:rPr>
        <w:t>Región</w:t>
      </w:r>
      <w:r w:rsidRPr="00A07C22">
        <w:rPr>
          <w:rFonts w:ascii="Arial" w:eastAsia="Times New Roman" w:hAnsi="Arial" w:cs="Arial"/>
          <w:color w:val="000000"/>
          <w:kern w:val="24"/>
          <w:sz w:val="24"/>
          <w:szCs w:val="24"/>
        </w:rPr>
        <w:t xml:space="preserve"> por fila y la Variable </w:t>
      </w:r>
      <w:r w:rsidRPr="00A07C22">
        <w:rPr>
          <w:rFonts w:ascii="Arial" w:eastAsia="Times New Roman" w:hAnsi="Arial" w:cs="Arial"/>
          <w:b/>
          <w:color w:val="000000"/>
          <w:kern w:val="24"/>
          <w:sz w:val="24"/>
          <w:szCs w:val="24"/>
        </w:rPr>
        <w:t>Calificativo</w:t>
      </w:r>
      <w:r w:rsidRPr="00A07C22">
        <w:rPr>
          <w:rFonts w:ascii="Arial" w:eastAsia="Times New Roman" w:hAnsi="Arial" w:cs="Arial"/>
          <w:color w:val="000000"/>
          <w:kern w:val="24"/>
          <w:sz w:val="24"/>
          <w:szCs w:val="24"/>
        </w:rPr>
        <w:t xml:space="preserve"> por columna para un total de 3503 observaciones con una distribución casi uniforme para las regiones.</w:t>
      </w:r>
    </w:p>
    <w:p w:rsidR="00EF5EB4" w:rsidRPr="00A07C22" w:rsidRDefault="00EF5EB4" w:rsidP="00EF5EB4">
      <w:pPr>
        <w:spacing w:after="0" w:line="240" w:lineRule="auto"/>
        <w:jc w:val="both"/>
        <w:textAlignment w:val="baseline"/>
        <w:rPr>
          <w:rFonts w:ascii="Arial" w:eastAsia="Times New Roman" w:hAnsi="Arial" w:cs="Arial"/>
          <w:color w:val="000000"/>
          <w:kern w:val="24"/>
          <w:sz w:val="24"/>
          <w:szCs w:val="24"/>
        </w:rPr>
      </w:pPr>
    </w:p>
    <w:p w:rsidR="00EF5EB4" w:rsidRPr="00A07C22" w:rsidRDefault="00EF5EB4" w:rsidP="00EF5EB4">
      <w:pPr>
        <w:spacing w:after="0" w:line="240" w:lineRule="auto"/>
        <w:jc w:val="both"/>
        <w:textAlignment w:val="baseline"/>
        <w:rPr>
          <w:rFonts w:ascii="Arial" w:eastAsia="Times New Roman" w:hAnsi="Arial" w:cs="Arial"/>
          <w:color w:val="000000"/>
          <w:kern w:val="24"/>
          <w:sz w:val="24"/>
          <w:szCs w:val="24"/>
        </w:rPr>
      </w:pPr>
      <w:r w:rsidRPr="00A07C22">
        <w:rPr>
          <w:rFonts w:ascii="Arial" w:eastAsia="Times New Roman" w:hAnsi="Arial" w:cs="Arial"/>
          <w:color w:val="000000"/>
          <w:kern w:val="24"/>
          <w:sz w:val="24"/>
          <w:szCs w:val="24"/>
        </w:rPr>
        <w:t>Respecto a los calificativos se aprecia una mayor cantidad de entrevistados en el calificativo Alegre, Palabrero y Arrogante, lo cual no debe ser motivo de preocupación por cuanto el análisis se realiza en base a porcentajes lo que anula los valores absolutos y se realiza una comparación estandarizada.</w:t>
      </w:r>
    </w:p>
    <w:p w:rsidR="0062789F" w:rsidRDefault="0062789F" w:rsidP="0062789F">
      <w:pPr>
        <w:spacing w:after="0" w:line="240" w:lineRule="auto"/>
        <w:jc w:val="both"/>
        <w:textAlignment w:val="baseline"/>
        <w:rPr>
          <w:rFonts w:ascii="Arial" w:eastAsia="Times New Roman" w:hAnsi="Arial" w:cs="Arial"/>
          <w:sz w:val="24"/>
          <w:szCs w:val="24"/>
        </w:rPr>
      </w:pPr>
    </w:p>
    <w:p w:rsidR="005F01F5" w:rsidRDefault="005F01F5" w:rsidP="0062789F">
      <w:pPr>
        <w:spacing w:after="0" w:line="240" w:lineRule="auto"/>
        <w:jc w:val="both"/>
        <w:textAlignment w:val="baseline"/>
        <w:rPr>
          <w:rFonts w:ascii="Arial" w:eastAsia="Times New Roman" w:hAnsi="Arial" w:cs="Arial"/>
          <w:sz w:val="24"/>
          <w:szCs w:val="24"/>
        </w:rPr>
      </w:pPr>
    </w:p>
    <w:p w:rsidR="005F01F5" w:rsidRDefault="005F01F5" w:rsidP="0062789F">
      <w:pPr>
        <w:spacing w:after="0" w:line="240" w:lineRule="auto"/>
        <w:jc w:val="both"/>
        <w:textAlignment w:val="baseline"/>
        <w:rPr>
          <w:rFonts w:ascii="Arial" w:eastAsia="Times New Roman" w:hAnsi="Arial" w:cs="Arial"/>
          <w:sz w:val="24"/>
          <w:szCs w:val="24"/>
        </w:rPr>
      </w:pPr>
    </w:p>
    <w:p w:rsidR="005F01F5" w:rsidRDefault="005F01F5" w:rsidP="0062789F">
      <w:pPr>
        <w:spacing w:after="0" w:line="240" w:lineRule="auto"/>
        <w:jc w:val="both"/>
        <w:textAlignment w:val="baseline"/>
        <w:rPr>
          <w:rFonts w:ascii="Arial" w:eastAsia="Times New Roman" w:hAnsi="Arial" w:cs="Arial"/>
          <w:sz w:val="24"/>
          <w:szCs w:val="24"/>
        </w:rPr>
      </w:pPr>
    </w:p>
    <w:p w:rsidR="005F01F5" w:rsidRDefault="005F01F5" w:rsidP="0062789F">
      <w:pPr>
        <w:spacing w:after="0" w:line="240" w:lineRule="auto"/>
        <w:jc w:val="both"/>
        <w:textAlignment w:val="baseline"/>
        <w:rPr>
          <w:rFonts w:ascii="Arial" w:eastAsia="Times New Roman" w:hAnsi="Arial" w:cs="Arial"/>
          <w:sz w:val="24"/>
          <w:szCs w:val="24"/>
        </w:rPr>
      </w:pPr>
    </w:p>
    <w:p w:rsidR="005F01F5" w:rsidRDefault="005F01F5" w:rsidP="0062789F">
      <w:pPr>
        <w:spacing w:after="0" w:line="240" w:lineRule="auto"/>
        <w:jc w:val="both"/>
        <w:textAlignment w:val="baseline"/>
        <w:rPr>
          <w:rFonts w:ascii="Arial" w:eastAsia="Times New Roman" w:hAnsi="Arial" w:cs="Arial"/>
          <w:sz w:val="24"/>
          <w:szCs w:val="24"/>
        </w:rPr>
      </w:pPr>
    </w:p>
    <w:p w:rsidR="005F01F5" w:rsidRDefault="005F01F5" w:rsidP="0062789F">
      <w:pPr>
        <w:spacing w:after="0" w:line="240" w:lineRule="auto"/>
        <w:jc w:val="both"/>
        <w:textAlignment w:val="baseline"/>
        <w:rPr>
          <w:rFonts w:ascii="Arial" w:eastAsia="Times New Roman" w:hAnsi="Arial" w:cs="Arial"/>
          <w:sz w:val="24"/>
          <w:szCs w:val="24"/>
        </w:rPr>
      </w:pPr>
    </w:p>
    <w:p w:rsidR="005F01F5" w:rsidRDefault="005F01F5" w:rsidP="0062789F">
      <w:pPr>
        <w:spacing w:after="0" w:line="240" w:lineRule="auto"/>
        <w:jc w:val="both"/>
        <w:textAlignment w:val="baseline"/>
        <w:rPr>
          <w:rFonts w:ascii="Arial" w:eastAsia="Times New Roman" w:hAnsi="Arial" w:cs="Arial"/>
          <w:sz w:val="24"/>
          <w:szCs w:val="24"/>
        </w:rPr>
      </w:pPr>
    </w:p>
    <w:p w:rsidR="005F01F5" w:rsidRDefault="005F01F5" w:rsidP="0062789F">
      <w:pPr>
        <w:spacing w:after="0" w:line="240" w:lineRule="auto"/>
        <w:jc w:val="both"/>
        <w:textAlignment w:val="baseline"/>
        <w:rPr>
          <w:rFonts w:ascii="Arial" w:eastAsia="Times New Roman" w:hAnsi="Arial" w:cs="Arial"/>
          <w:sz w:val="24"/>
          <w:szCs w:val="24"/>
        </w:rPr>
      </w:pPr>
    </w:p>
    <w:p w:rsidR="005F01F5" w:rsidRDefault="005F01F5" w:rsidP="0062789F">
      <w:pPr>
        <w:spacing w:after="0" w:line="240" w:lineRule="auto"/>
        <w:jc w:val="both"/>
        <w:textAlignment w:val="baseline"/>
        <w:rPr>
          <w:rFonts w:ascii="Arial" w:eastAsia="Times New Roman" w:hAnsi="Arial" w:cs="Arial"/>
          <w:sz w:val="24"/>
          <w:szCs w:val="24"/>
        </w:rPr>
      </w:pPr>
    </w:p>
    <w:p w:rsidR="005F01F5" w:rsidRPr="00A07C22" w:rsidRDefault="005F01F5" w:rsidP="0062789F">
      <w:pPr>
        <w:spacing w:after="0" w:line="240" w:lineRule="auto"/>
        <w:jc w:val="both"/>
        <w:textAlignment w:val="baseline"/>
        <w:rPr>
          <w:rFonts w:ascii="Arial" w:eastAsia="Times New Roman" w:hAnsi="Arial" w:cs="Arial"/>
          <w:sz w:val="24"/>
          <w:szCs w:val="24"/>
        </w:rPr>
      </w:pPr>
    </w:p>
    <w:tbl>
      <w:tblPr>
        <w:tblW w:w="9228" w:type="dxa"/>
        <w:jc w:val="center"/>
        <w:tblInd w:w="-173" w:type="dxa"/>
        <w:tblLayout w:type="fixed"/>
        <w:tblCellMar>
          <w:left w:w="0" w:type="dxa"/>
          <w:right w:w="0" w:type="dxa"/>
        </w:tblCellMar>
        <w:tblLook w:val="0600" w:firstRow="0" w:lastRow="0" w:firstColumn="0" w:lastColumn="0" w:noHBand="1" w:noVBand="1"/>
      </w:tblPr>
      <w:tblGrid>
        <w:gridCol w:w="1315"/>
        <w:gridCol w:w="668"/>
        <w:gridCol w:w="708"/>
        <w:gridCol w:w="709"/>
        <w:gridCol w:w="709"/>
        <w:gridCol w:w="725"/>
        <w:gridCol w:w="709"/>
        <w:gridCol w:w="708"/>
        <w:gridCol w:w="891"/>
        <w:gridCol w:w="527"/>
        <w:gridCol w:w="709"/>
        <w:gridCol w:w="850"/>
      </w:tblGrid>
      <w:tr w:rsidR="0062789F" w:rsidRPr="00D52E1B" w:rsidTr="00DB1DDA">
        <w:trPr>
          <w:trHeight w:val="535"/>
          <w:jc w:val="center"/>
        </w:trPr>
        <w:tc>
          <w:tcPr>
            <w:tcW w:w="9228" w:type="dxa"/>
            <w:gridSpan w:val="12"/>
            <w:tcBorders>
              <w:top w:val="nil"/>
              <w:left w:val="nil"/>
              <w:bottom w:val="single" w:sz="4" w:space="0" w:color="auto"/>
              <w:right w:val="nil"/>
            </w:tcBorders>
            <w:shd w:val="clear" w:color="auto" w:fill="auto"/>
            <w:tcMar>
              <w:top w:w="15" w:type="dxa"/>
              <w:left w:w="15" w:type="dxa"/>
              <w:bottom w:w="0" w:type="dxa"/>
              <w:right w:w="15" w:type="dxa"/>
            </w:tcMar>
            <w:vAlign w:val="center"/>
            <w:hideMark/>
          </w:tcPr>
          <w:p w:rsidR="0062789F" w:rsidRPr="00D52E1B" w:rsidRDefault="0062789F" w:rsidP="0062789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b/>
                <w:bCs/>
                <w:color w:val="000000"/>
                <w:kern w:val="24"/>
                <w:sz w:val="16"/>
                <w:szCs w:val="16"/>
              </w:rPr>
              <w:lastRenderedPageBreak/>
              <w:t>Tabla de contingencia (o correspondencias)</w:t>
            </w:r>
          </w:p>
        </w:tc>
      </w:tr>
      <w:tr w:rsidR="0062789F" w:rsidRPr="00D52E1B" w:rsidTr="00DB1DDA">
        <w:trPr>
          <w:trHeight w:val="166"/>
          <w:jc w:val="center"/>
        </w:trPr>
        <w:tc>
          <w:tcPr>
            <w:tcW w:w="1315" w:type="dxa"/>
            <w:vMerge w:val="restart"/>
            <w:tcBorders>
              <w:top w:val="single" w:sz="4" w:space="0" w:color="auto"/>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textAlignment w:val="baseline"/>
              <w:rPr>
                <w:rFonts w:ascii="Arial" w:eastAsia="Times New Roman" w:hAnsi="Arial" w:cs="Arial"/>
                <w:sz w:val="16"/>
                <w:szCs w:val="16"/>
              </w:rPr>
            </w:pPr>
            <w:r w:rsidRPr="00D52E1B">
              <w:rPr>
                <w:rFonts w:ascii="Arial" w:eastAsia="Calibri" w:hAnsi="Arial" w:cs="Arial"/>
                <w:color w:val="000000"/>
                <w:kern w:val="24"/>
                <w:sz w:val="16"/>
                <w:szCs w:val="16"/>
              </w:rPr>
              <w:t>REGION</w:t>
            </w:r>
          </w:p>
        </w:tc>
        <w:tc>
          <w:tcPr>
            <w:tcW w:w="7913" w:type="dxa"/>
            <w:gridSpan w:val="11"/>
            <w:tcBorders>
              <w:top w:val="single" w:sz="4" w:space="0" w:color="auto"/>
            </w:tcBorders>
            <w:shd w:val="clear" w:color="auto" w:fill="auto"/>
            <w:tcMar>
              <w:top w:w="15" w:type="dxa"/>
              <w:left w:w="15" w:type="dxa"/>
              <w:bottom w:w="0" w:type="dxa"/>
              <w:right w:w="15" w:type="dxa"/>
            </w:tcMar>
            <w:vAlign w:val="bottom"/>
            <w:hideMark/>
          </w:tcPr>
          <w:p w:rsidR="0062789F" w:rsidRPr="00D52E1B" w:rsidRDefault="0062789F" w:rsidP="0062789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CALIFICATIVO</w:t>
            </w:r>
          </w:p>
        </w:tc>
      </w:tr>
      <w:tr w:rsidR="00D52E1B" w:rsidRPr="00D52E1B" w:rsidTr="005F01F5">
        <w:trPr>
          <w:trHeight w:val="512"/>
          <w:jc w:val="center"/>
        </w:trPr>
        <w:tc>
          <w:tcPr>
            <w:tcW w:w="1315" w:type="dxa"/>
            <w:vMerge/>
            <w:tcBorders>
              <w:bottom w:val="single" w:sz="4" w:space="0" w:color="auto"/>
            </w:tcBorders>
            <w:vAlign w:val="center"/>
            <w:hideMark/>
          </w:tcPr>
          <w:p w:rsidR="0006600F" w:rsidRPr="00D52E1B" w:rsidRDefault="0006600F" w:rsidP="0062789F">
            <w:pPr>
              <w:spacing w:after="0" w:line="240" w:lineRule="auto"/>
              <w:rPr>
                <w:rFonts w:ascii="Arial" w:eastAsia="Times New Roman" w:hAnsi="Arial" w:cs="Arial"/>
                <w:sz w:val="16"/>
                <w:szCs w:val="16"/>
              </w:rPr>
            </w:pPr>
          </w:p>
        </w:tc>
        <w:tc>
          <w:tcPr>
            <w:tcW w:w="668" w:type="dxa"/>
            <w:tcBorders>
              <w:bottom w:val="single" w:sz="4" w:space="0" w:color="auto"/>
            </w:tcBorders>
            <w:shd w:val="clear" w:color="auto" w:fill="auto"/>
            <w:tcMar>
              <w:top w:w="15" w:type="dxa"/>
              <w:left w:w="15" w:type="dxa"/>
              <w:bottom w:w="0" w:type="dxa"/>
              <w:right w:w="15" w:type="dxa"/>
            </w:tcMar>
            <w:vAlign w:val="bottom"/>
            <w:hideMark/>
          </w:tcPr>
          <w:p w:rsidR="0006600F" w:rsidRPr="00D52E1B" w:rsidRDefault="0006600F" w:rsidP="0006600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Palabrero                                                       </w:t>
            </w:r>
          </w:p>
        </w:tc>
        <w:tc>
          <w:tcPr>
            <w:tcW w:w="708" w:type="dxa"/>
            <w:tcBorders>
              <w:bottom w:val="single" w:sz="4" w:space="0" w:color="auto"/>
            </w:tcBorders>
            <w:shd w:val="clear" w:color="auto" w:fill="auto"/>
            <w:tcMar>
              <w:top w:w="15" w:type="dxa"/>
              <w:left w:w="15" w:type="dxa"/>
              <w:bottom w:w="0" w:type="dxa"/>
              <w:right w:w="15" w:type="dxa"/>
            </w:tcMar>
            <w:vAlign w:val="bottom"/>
            <w:hideMark/>
          </w:tcPr>
          <w:p w:rsidR="0006600F" w:rsidRPr="00D52E1B" w:rsidRDefault="0006600F" w:rsidP="0006600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Trabajador                                                      </w:t>
            </w:r>
          </w:p>
        </w:tc>
        <w:tc>
          <w:tcPr>
            <w:tcW w:w="709" w:type="dxa"/>
            <w:tcBorders>
              <w:bottom w:val="single" w:sz="4" w:space="0" w:color="auto"/>
            </w:tcBorders>
            <w:shd w:val="clear" w:color="auto" w:fill="auto"/>
            <w:tcMar>
              <w:top w:w="15" w:type="dxa"/>
              <w:left w:w="15" w:type="dxa"/>
              <w:bottom w:w="0" w:type="dxa"/>
              <w:right w:w="15" w:type="dxa"/>
            </w:tcMar>
            <w:vAlign w:val="bottom"/>
            <w:hideMark/>
          </w:tcPr>
          <w:p w:rsidR="0006600F" w:rsidRPr="00D52E1B" w:rsidRDefault="0006600F" w:rsidP="0006600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Patriota                                                         </w:t>
            </w:r>
          </w:p>
        </w:tc>
        <w:tc>
          <w:tcPr>
            <w:tcW w:w="709" w:type="dxa"/>
            <w:tcBorders>
              <w:bottom w:val="single" w:sz="4" w:space="0" w:color="auto"/>
            </w:tcBorders>
            <w:shd w:val="clear" w:color="auto" w:fill="auto"/>
            <w:tcMar>
              <w:top w:w="15" w:type="dxa"/>
              <w:left w:w="15" w:type="dxa"/>
              <w:bottom w:w="0" w:type="dxa"/>
              <w:right w:w="15" w:type="dxa"/>
            </w:tcMar>
            <w:vAlign w:val="bottom"/>
            <w:hideMark/>
          </w:tcPr>
          <w:p w:rsidR="0006600F" w:rsidRPr="00D52E1B" w:rsidRDefault="0006600F" w:rsidP="0006600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Traicionero                                                     </w:t>
            </w:r>
          </w:p>
        </w:tc>
        <w:tc>
          <w:tcPr>
            <w:tcW w:w="725" w:type="dxa"/>
            <w:tcBorders>
              <w:bottom w:val="single" w:sz="4" w:space="0" w:color="auto"/>
            </w:tcBorders>
            <w:shd w:val="clear" w:color="auto" w:fill="auto"/>
            <w:tcMar>
              <w:top w:w="15" w:type="dxa"/>
              <w:left w:w="15" w:type="dxa"/>
              <w:bottom w:w="0" w:type="dxa"/>
              <w:right w:w="15" w:type="dxa"/>
            </w:tcMar>
            <w:vAlign w:val="bottom"/>
            <w:hideMark/>
          </w:tcPr>
          <w:p w:rsidR="0006600F" w:rsidRPr="00D52E1B" w:rsidRDefault="0006600F" w:rsidP="0006600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Inteligente                                                     </w:t>
            </w:r>
          </w:p>
        </w:tc>
        <w:tc>
          <w:tcPr>
            <w:tcW w:w="709" w:type="dxa"/>
            <w:tcBorders>
              <w:bottom w:val="single" w:sz="4" w:space="0" w:color="auto"/>
            </w:tcBorders>
            <w:shd w:val="clear" w:color="auto" w:fill="auto"/>
            <w:tcMar>
              <w:top w:w="15" w:type="dxa"/>
              <w:left w:w="15" w:type="dxa"/>
              <w:bottom w:w="0" w:type="dxa"/>
              <w:right w:w="15" w:type="dxa"/>
            </w:tcMar>
            <w:vAlign w:val="bottom"/>
            <w:hideMark/>
          </w:tcPr>
          <w:p w:rsidR="0006600F" w:rsidRPr="00D52E1B" w:rsidRDefault="0006600F" w:rsidP="0006600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Alegre                                                          </w:t>
            </w:r>
          </w:p>
        </w:tc>
        <w:tc>
          <w:tcPr>
            <w:tcW w:w="708" w:type="dxa"/>
            <w:tcBorders>
              <w:bottom w:val="single" w:sz="4" w:space="0" w:color="auto"/>
            </w:tcBorders>
            <w:shd w:val="clear" w:color="auto" w:fill="auto"/>
            <w:tcMar>
              <w:top w:w="15" w:type="dxa"/>
              <w:left w:w="15" w:type="dxa"/>
              <w:bottom w:w="0" w:type="dxa"/>
              <w:right w:w="15" w:type="dxa"/>
            </w:tcMar>
            <w:vAlign w:val="bottom"/>
            <w:hideMark/>
          </w:tcPr>
          <w:p w:rsidR="0006600F" w:rsidRPr="00D52E1B" w:rsidRDefault="0006600F" w:rsidP="0006600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Tímido                                                          </w:t>
            </w:r>
          </w:p>
        </w:tc>
        <w:tc>
          <w:tcPr>
            <w:tcW w:w="891" w:type="dxa"/>
            <w:tcBorders>
              <w:bottom w:val="single" w:sz="4" w:space="0" w:color="auto"/>
            </w:tcBorders>
            <w:shd w:val="clear" w:color="auto" w:fill="auto"/>
            <w:tcMar>
              <w:top w:w="15" w:type="dxa"/>
              <w:left w:w="15" w:type="dxa"/>
              <w:bottom w:w="0" w:type="dxa"/>
              <w:right w:w="15" w:type="dxa"/>
            </w:tcMar>
            <w:vAlign w:val="bottom"/>
            <w:hideMark/>
          </w:tcPr>
          <w:p w:rsidR="0006600F" w:rsidRPr="00D52E1B" w:rsidRDefault="0006600F" w:rsidP="0006600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Arrogante                                                       </w:t>
            </w:r>
          </w:p>
        </w:tc>
        <w:tc>
          <w:tcPr>
            <w:tcW w:w="527" w:type="dxa"/>
            <w:tcBorders>
              <w:bottom w:val="single" w:sz="4" w:space="0" w:color="auto"/>
            </w:tcBorders>
            <w:shd w:val="clear" w:color="auto" w:fill="auto"/>
            <w:tcMar>
              <w:top w:w="15" w:type="dxa"/>
              <w:left w:w="15" w:type="dxa"/>
              <w:bottom w:w="0" w:type="dxa"/>
              <w:right w:w="15" w:type="dxa"/>
            </w:tcMar>
            <w:vAlign w:val="bottom"/>
            <w:hideMark/>
          </w:tcPr>
          <w:p w:rsidR="0006600F" w:rsidRPr="00D52E1B" w:rsidRDefault="0006600F" w:rsidP="0006600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Imperturbable                                                   </w:t>
            </w:r>
          </w:p>
        </w:tc>
        <w:tc>
          <w:tcPr>
            <w:tcW w:w="709" w:type="dxa"/>
            <w:tcBorders>
              <w:bottom w:val="single" w:sz="4" w:space="0" w:color="auto"/>
            </w:tcBorders>
            <w:shd w:val="clear" w:color="auto" w:fill="auto"/>
            <w:tcMar>
              <w:top w:w="15" w:type="dxa"/>
              <w:left w:w="15" w:type="dxa"/>
              <w:bottom w:w="0" w:type="dxa"/>
              <w:right w:w="15" w:type="dxa"/>
            </w:tcMar>
            <w:vAlign w:val="bottom"/>
            <w:hideMark/>
          </w:tcPr>
          <w:p w:rsidR="0006600F" w:rsidRPr="00D52E1B" w:rsidRDefault="0006600F" w:rsidP="0006600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Regionalista                                                   </w:t>
            </w:r>
          </w:p>
        </w:tc>
        <w:tc>
          <w:tcPr>
            <w:tcW w:w="850" w:type="dxa"/>
            <w:tcBorders>
              <w:bottom w:val="single" w:sz="4" w:space="0" w:color="auto"/>
            </w:tcBorders>
            <w:shd w:val="clear" w:color="auto" w:fill="auto"/>
            <w:tcMar>
              <w:top w:w="15" w:type="dxa"/>
              <w:left w:w="15" w:type="dxa"/>
              <w:bottom w:w="0" w:type="dxa"/>
              <w:right w:w="15" w:type="dxa"/>
            </w:tcMar>
            <w:vAlign w:val="bottom"/>
            <w:hideMark/>
          </w:tcPr>
          <w:p w:rsidR="0006600F" w:rsidRPr="00D52E1B" w:rsidRDefault="0006600F" w:rsidP="0006600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Margen activo</w:t>
            </w:r>
          </w:p>
        </w:tc>
      </w:tr>
      <w:tr w:rsidR="00D52E1B" w:rsidRPr="00D52E1B" w:rsidTr="005F01F5">
        <w:trPr>
          <w:trHeight w:val="303"/>
          <w:jc w:val="center"/>
        </w:trPr>
        <w:tc>
          <w:tcPr>
            <w:tcW w:w="1315" w:type="dxa"/>
            <w:tcBorders>
              <w:top w:val="single" w:sz="4" w:space="0" w:color="auto"/>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Puno                                                            </w:t>
            </w:r>
          </w:p>
        </w:tc>
        <w:tc>
          <w:tcPr>
            <w:tcW w:w="668" w:type="dxa"/>
            <w:tcBorders>
              <w:top w:val="single" w:sz="4" w:space="0" w:color="auto"/>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24</w:t>
            </w:r>
          </w:p>
        </w:tc>
        <w:tc>
          <w:tcPr>
            <w:tcW w:w="708" w:type="dxa"/>
            <w:tcBorders>
              <w:top w:val="single" w:sz="4" w:space="0" w:color="auto"/>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111</w:t>
            </w:r>
          </w:p>
        </w:tc>
        <w:tc>
          <w:tcPr>
            <w:tcW w:w="709" w:type="dxa"/>
            <w:tcBorders>
              <w:top w:val="single" w:sz="4" w:space="0" w:color="auto"/>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34</w:t>
            </w:r>
          </w:p>
        </w:tc>
        <w:tc>
          <w:tcPr>
            <w:tcW w:w="709" w:type="dxa"/>
            <w:tcBorders>
              <w:top w:val="single" w:sz="4" w:space="0" w:color="auto"/>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59</w:t>
            </w:r>
          </w:p>
        </w:tc>
        <w:tc>
          <w:tcPr>
            <w:tcW w:w="725" w:type="dxa"/>
            <w:tcBorders>
              <w:top w:val="single" w:sz="4" w:space="0" w:color="auto"/>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27</w:t>
            </w:r>
          </w:p>
        </w:tc>
        <w:tc>
          <w:tcPr>
            <w:tcW w:w="709" w:type="dxa"/>
            <w:tcBorders>
              <w:top w:val="single" w:sz="4" w:space="0" w:color="auto"/>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22</w:t>
            </w:r>
          </w:p>
        </w:tc>
        <w:tc>
          <w:tcPr>
            <w:tcW w:w="708" w:type="dxa"/>
            <w:tcBorders>
              <w:top w:val="single" w:sz="4" w:space="0" w:color="auto"/>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44</w:t>
            </w:r>
          </w:p>
        </w:tc>
        <w:tc>
          <w:tcPr>
            <w:tcW w:w="891" w:type="dxa"/>
            <w:tcBorders>
              <w:top w:val="single" w:sz="4" w:space="0" w:color="auto"/>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71</w:t>
            </w:r>
          </w:p>
        </w:tc>
        <w:tc>
          <w:tcPr>
            <w:tcW w:w="527" w:type="dxa"/>
            <w:tcBorders>
              <w:top w:val="single" w:sz="4" w:space="0" w:color="auto"/>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23</w:t>
            </w:r>
          </w:p>
        </w:tc>
        <w:tc>
          <w:tcPr>
            <w:tcW w:w="709" w:type="dxa"/>
            <w:tcBorders>
              <w:top w:val="single" w:sz="4" w:space="0" w:color="auto"/>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38</w:t>
            </w:r>
          </w:p>
        </w:tc>
        <w:tc>
          <w:tcPr>
            <w:tcW w:w="850" w:type="dxa"/>
            <w:tcBorders>
              <w:top w:val="single" w:sz="4" w:space="0" w:color="auto"/>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453</w:t>
            </w:r>
          </w:p>
        </w:tc>
      </w:tr>
      <w:tr w:rsidR="00D52E1B" w:rsidRPr="00D52E1B" w:rsidTr="005F01F5">
        <w:trPr>
          <w:trHeight w:val="254"/>
          <w:jc w:val="center"/>
        </w:trPr>
        <w:tc>
          <w:tcPr>
            <w:tcW w:w="1315"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Arequipa                                                        </w:t>
            </w:r>
          </w:p>
        </w:tc>
        <w:tc>
          <w:tcPr>
            <w:tcW w:w="668"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55</w:t>
            </w:r>
          </w:p>
        </w:tc>
        <w:tc>
          <w:tcPr>
            <w:tcW w:w="708"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33</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40</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75</w:t>
            </w:r>
          </w:p>
        </w:tc>
        <w:tc>
          <w:tcPr>
            <w:tcW w:w="725"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45</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47</w:t>
            </w:r>
          </w:p>
        </w:tc>
        <w:tc>
          <w:tcPr>
            <w:tcW w:w="708"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22</w:t>
            </w:r>
          </w:p>
        </w:tc>
        <w:tc>
          <w:tcPr>
            <w:tcW w:w="891"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68</w:t>
            </w:r>
          </w:p>
        </w:tc>
        <w:tc>
          <w:tcPr>
            <w:tcW w:w="527"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22</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37</w:t>
            </w:r>
          </w:p>
        </w:tc>
        <w:tc>
          <w:tcPr>
            <w:tcW w:w="850"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444</w:t>
            </w:r>
          </w:p>
        </w:tc>
      </w:tr>
      <w:tr w:rsidR="00D52E1B" w:rsidRPr="00D52E1B" w:rsidTr="005F01F5">
        <w:trPr>
          <w:trHeight w:val="261"/>
          <w:jc w:val="center"/>
        </w:trPr>
        <w:tc>
          <w:tcPr>
            <w:tcW w:w="1315"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Moquegua                                                        </w:t>
            </w:r>
          </w:p>
        </w:tc>
        <w:tc>
          <w:tcPr>
            <w:tcW w:w="668"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31</w:t>
            </w:r>
          </w:p>
        </w:tc>
        <w:tc>
          <w:tcPr>
            <w:tcW w:w="708"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34</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31</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56</w:t>
            </w:r>
          </w:p>
        </w:tc>
        <w:tc>
          <w:tcPr>
            <w:tcW w:w="725"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38</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44</w:t>
            </w:r>
          </w:p>
        </w:tc>
        <w:tc>
          <w:tcPr>
            <w:tcW w:w="708"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72</w:t>
            </w:r>
          </w:p>
        </w:tc>
        <w:tc>
          <w:tcPr>
            <w:tcW w:w="891"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41</w:t>
            </w:r>
          </w:p>
        </w:tc>
        <w:tc>
          <w:tcPr>
            <w:tcW w:w="527"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36</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56</w:t>
            </w:r>
          </w:p>
        </w:tc>
        <w:tc>
          <w:tcPr>
            <w:tcW w:w="850"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439</w:t>
            </w:r>
          </w:p>
        </w:tc>
      </w:tr>
      <w:tr w:rsidR="00D52E1B" w:rsidRPr="00D52E1B" w:rsidTr="005F01F5">
        <w:trPr>
          <w:trHeight w:val="85"/>
          <w:jc w:val="center"/>
        </w:trPr>
        <w:tc>
          <w:tcPr>
            <w:tcW w:w="1315"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Cusco                                                           </w:t>
            </w:r>
          </w:p>
        </w:tc>
        <w:tc>
          <w:tcPr>
            <w:tcW w:w="668"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33</w:t>
            </w:r>
          </w:p>
        </w:tc>
        <w:tc>
          <w:tcPr>
            <w:tcW w:w="708"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53</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63</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30</w:t>
            </w:r>
          </w:p>
        </w:tc>
        <w:tc>
          <w:tcPr>
            <w:tcW w:w="725"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40</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48</w:t>
            </w:r>
          </w:p>
        </w:tc>
        <w:tc>
          <w:tcPr>
            <w:tcW w:w="708"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46</w:t>
            </w:r>
          </w:p>
        </w:tc>
        <w:tc>
          <w:tcPr>
            <w:tcW w:w="891"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46</w:t>
            </w:r>
          </w:p>
        </w:tc>
        <w:tc>
          <w:tcPr>
            <w:tcW w:w="527"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31</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51</w:t>
            </w:r>
          </w:p>
        </w:tc>
        <w:tc>
          <w:tcPr>
            <w:tcW w:w="850"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441</w:t>
            </w:r>
          </w:p>
        </w:tc>
      </w:tr>
      <w:tr w:rsidR="00D52E1B" w:rsidRPr="00D52E1B" w:rsidTr="005F01F5">
        <w:trPr>
          <w:trHeight w:val="59"/>
          <w:jc w:val="center"/>
        </w:trPr>
        <w:tc>
          <w:tcPr>
            <w:tcW w:w="1315"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Lima                                                            </w:t>
            </w:r>
          </w:p>
        </w:tc>
        <w:tc>
          <w:tcPr>
            <w:tcW w:w="668"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122</w:t>
            </w:r>
          </w:p>
        </w:tc>
        <w:tc>
          <w:tcPr>
            <w:tcW w:w="708"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26</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21</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49</w:t>
            </w:r>
          </w:p>
        </w:tc>
        <w:tc>
          <w:tcPr>
            <w:tcW w:w="725"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50</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49</w:t>
            </w:r>
          </w:p>
        </w:tc>
        <w:tc>
          <w:tcPr>
            <w:tcW w:w="708"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14</w:t>
            </w:r>
          </w:p>
        </w:tc>
        <w:tc>
          <w:tcPr>
            <w:tcW w:w="891"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54</w:t>
            </w:r>
          </w:p>
        </w:tc>
        <w:tc>
          <w:tcPr>
            <w:tcW w:w="527"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40</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20</w:t>
            </w:r>
          </w:p>
        </w:tc>
        <w:tc>
          <w:tcPr>
            <w:tcW w:w="850"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445</w:t>
            </w:r>
          </w:p>
        </w:tc>
      </w:tr>
      <w:tr w:rsidR="00D52E1B" w:rsidRPr="00D52E1B" w:rsidTr="005F01F5">
        <w:trPr>
          <w:trHeight w:val="59"/>
          <w:jc w:val="center"/>
        </w:trPr>
        <w:tc>
          <w:tcPr>
            <w:tcW w:w="1315"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Piura                                                           </w:t>
            </w:r>
          </w:p>
        </w:tc>
        <w:tc>
          <w:tcPr>
            <w:tcW w:w="668"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50</w:t>
            </w:r>
          </w:p>
        </w:tc>
        <w:tc>
          <w:tcPr>
            <w:tcW w:w="708"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40</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25</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33</w:t>
            </w:r>
          </w:p>
        </w:tc>
        <w:tc>
          <w:tcPr>
            <w:tcW w:w="725"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47</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85</w:t>
            </w:r>
          </w:p>
        </w:tc>
        <w:tc>
          <w:tcPr>
            <w:tcW w:w="708"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38</w:t>
            </w:r>
          </w:p>
        </w:tc>
        <w:tc>
          <w:tcPr>
            <w:tcW w:w="891"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28</w:t>
            </w:r>
          </w:p>
        </w:tc>
        <w:tc>
          <w:tcPr>
            <w:tcW w:w="527"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50</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29</w:t>
            </w:r>
          </w:p>
        </w:tc>
        <w:tc>
          <w:tcPr>
            <w:tcW w:w="850"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425</w:t>
            </w:r>
          </w:p>
        </w:tc>
      </w:tr>
      <w:tr w:rsidR="00D52E1B" w:rsidRPr="00D52E1B" w:rsidTr="005F01F5">
        <w:trPr>
          <w:trHeight w:val="180"/>
          <w:jc w:val="center"/>
        </w:trPr>
        <w:tc>
          <w:tcPr>
            <w:tcW w:w="1315"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Loreto                                                          </w:t>
            </w:r>
          </w:p>
        </w:tc>
        <w:tc>
          <w:tcPr>
            <w:tcW w:w="668"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31</w:t>
            </w:r>
          </w:p>
        </w:tc>
        <w:tc>
          <w:tcPr>
            <w:tcW w:w="708"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29</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19</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38</w:t>
            </w:r>
          </w:p>
        </w:tc>
        <w:tc>
          <w:tcPr>
            <w:tcW w:w="725"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46</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102</w:t>
            </w:r>
          </w:p>
        </w:tc>
        <w:tc>
          <w:tcPr>
            <w:tcW w:w="708"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41</w:t>
            </w:r>
          </w:p>
        </w:tc>
        <w:tc>
          <w:tcPr>
            <w:tcW w:w="891"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34</w:t>
            </w:r>
          </w:p>
        </w:tc>
        <w:tc>
          <w:tcPr>
            <w:tcW w:w="527"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47</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40</w:t>
            </w:r>
          </w:p>
        </w:tc>
        <w:tc>
          <w:tcPr>
            <w:tcW w:w="850"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427</w:t>
            </w:r>
          </w:p>
        </w:tc>
      </w:tr>
      <w:tr w:rsidR="00D52E1B" w:rsidRPr="00D52E1B" w:rsidTr="005F01F5">
        <w:trPr>
          <w:trHeight w:val="227"/>
          <w:jc w:val="center"/>
        </w:trPr>
        <w:tc>
          <w:tcPr>
            <w:tcW w:w="1315"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Ayacucho                                                        </w:t>
            </w:r>
          </w:p>
        </w:tc>
        <w:tc>
          <w:tcPr>
            <w:tcW w:w="668"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37</w:t>
            </w:r>
          </w:p>
        </w:tc>
        <w:tc>
          <w:tcPr>
            <w:tcW w:w="708"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55</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39</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33</w:t>
            </w:r>
          </w:p>
        </w:tc>
        <w:tc>
          <w:tcPr>
            <w:tcW w:w="725"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35</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35</w:t>
            </w:r>
          </w:p>
        </w:tc>
        <w:tc>
          <w:tcPr>
            <w:tcW w:w="708"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67</w:t>
            </w:r>
          </w:p>
        </w:tc>
        <w:tc>
          <w:tcPr>
            <w:tcW w:w="891"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38</w:t>
            </w:r>
          </w:p>
        </w:tc>
        <w:tc>
          <w:tcPr>
            <w:tcW w:w="527"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36</w:t>
            </w:r>
          </w:p>
        </w:tc>
        <w:tc>
          <w:tcPr>
            <w:tcW w:w="709"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54</w:t>
            </w:r>
          </w:p>
        </w:tc>
        <w:tc>
          <w:tcPr>
            <w:tcW w:w="850" w:type="dxa"/>
            <w:tcBorders>
              <w:top w:val="nil"/>
              <w:bottom w:val="nil"/>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429</w:t>
            </w:r>
          </w:p>
        </w:tc>
      </w:tr>
      <w:tr w:rsidR="00D52E1B" w:rsidRPr="00D52E1B" w:rsidTr="005F01F5">
        <w:trPr>
          <w:trHeight w:val="364"/>
          <w:jc w:val="center"/>
        </w:trPr>
        <w:tc>
          <w:tcPr>
            <w:tcW w:w="1315" w:type="dxa"/>
            <w:tcBorders>
              <w:top w:val="nil"/>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textAlignment w:val="baseline"/>
              <w:rPr>
                <w:rFonts w:ascii="Arial" w:eastAsia="Times New Roman" w:hAnsi="Arial" w:cs="Arial"/>
                <w:sz w:val="16"/>
                <w:szCs w:val="16"/>
              </w:rPr>
            </w:pPr>
            <w:r w:rsidRPr="00D52E1B">
              <w:rPr>
                <w:rFonts w:ascii="Arial" w:eastAsia="Calibri" w:hAnsi="Arial" w:cs="Arial"/>
                <w:color w:val="000000"/>
                <w:kern w:val="24"/>
                <w:sz w:val="16"/>
                <w:szCs w:val="16"/>
              </w:rPr>
              <w:t>Margen activo</w:t>
            </w:r>
          </w:p>
        </w:tc>
        <w:tc>
          <w:tcPr>
            <w:tcW w:w="668" w:type="dxa"/>
            <w:tcBorders>
              <w:top w:val="nil"/>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383</w:t>
            </w:r>
          </w:p>
        </w:tc>
        <w:tc>
          <w:tcPr>
            <w:tcW w:w="708" w:type="dxa"/>
            <w:tcBorders>
              <w:top w:val="nil"/>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381</w:t>
            </w:r>
          </w:p>
        </w:tc>
        <w:tc>
          <w:tcPr>
            <w:tcW w:w="709" w:type="dxa"/>
            <w:tcBorders>
              <w:top w:val="nil"/>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272</w:t>
            </w:r>
          </w:p>
        </w:tc>
        <w:tc>
          <w:tcPr>
            <w:tcW w:w="709" w:type="dxa"/>
            <w:tcBorders>
              <w:top w:val="nil"/>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373</w:t>
            </w:r>
          </w:p>
        </w:tc>
        <w:tc>
          <w:tcPr>
            <w:tcW w:w="725" w:type="dxa"/>
            <w:tcBorders>
              <w:top w:val="nil"/>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328</w:t>
            </w:r>
          </w:p>
        </w:tc>
        <w:tc>
          <w:tcPr>
            <w:tcW w:w="709" w:type="dxa"/>
            <w:tcBorders>
              <w:top w:val="nil"/>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432</w:t>
            </w:r>
          </w:p>
        </w:tc>
        <w:tc>
          <w:tcPr>
            <w:tcW w:w="708" w:type="dxa"/>
            <w:tcBorders>
              <w:top w:val="nil"/>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344</w:t>
            </w:r>
          </w:p>
        </w:tc>
        <w:tc>
          <w:tcPr>
            <w:tcW w:w="891" w:type="dxa"/>
            <w:tcBorders>
              <w:top w:val="nil"/>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380</w:t>
            </w:r>
          </w:p>
        </w:tc>
        <w:tc>
          <w:tcPr>
            <w:tcW w:w="527" w:type="dxa"/>
            <w:tcBorders>
              <w:top w:val="nil"/>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285</w:t>
            </w:r>
          </w:p>
        </w:tc>
        <w:tc>
          <w:tcPr>
            <w:tcW w:w="709" w:type="dxa"/>
            <w:tcBorders>
              <w:top w:val="nil"/>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325</w:t>
            </w:r>
          </w:p>
        </w:tc>
        <w:tc>
          <w:tcPr>
            <w:tcW w:w="850" w:type="dxa"/>
            <w:tcBorders>
              <w:top w:val="nil"/>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3503</w:t>
            </w:r>
          </w:p>
        </w:tc>
      </w:tr>
    </w:tbl>
    <w:p w:rsidR="0062789F" w:rsidRPr="00D52E1B" w:rsidRDefault="0062789F" w:rsidP="0062789F">
      <w:pPr>
        <w:tabs>
          <w:tab w:val="left" w:pos="1320"/>
        </w:tabs>
        <w:spacing w:after="0" w:line="240" w:lineRule="auto"/>
        <w:rPr>
          <w:rFonts w:ascii="Arial" w:eastAsia="Times New Roman" w:hAnsi="Arial" w:cs="Arial"/>
          <w:sz w:val="24"/>
          <w:szCs w:val="24"/>
        </w:rPr>
      </w:pPr>
    </w:p>
    <w:p w:rsidR="0062789F" w:rsidRPr="00D52E1B" w:rsidRDefault="0062789F" w:rsidP="0062789F">
      <w:pPr>
        <w:tabs>
          <w:tab w:val="left" w:pos="1320"/>
        </w:tabs>
        <w:spacing w:after="0" w:line="240" w:lineRule="auto"/>
        <w:jc w:val="both"/>
        <w:rPr>
          <w:rFonts w:ascii="Arial" w:eastAsia="Times New Roman" w:hAnsi="Arial" w:cs="Arial"/>
          <w:sz w:val="24"/>
          <w:szCs w:val="24"/>
        </w:rPr>
      </w:pPr>
      <w:r w:rsidRPr="00D52E1B">
        <w:rPr>
          <w:rFonts w:ascii="Arial" w:eastAsia="Times New Roman" w:hAnsi="Arial" w:cs="Arial"/>
          <w:sz w:val="24"/>
          <w:szCs w:val="24"/>
        </w:rPr>
        <w:t>La tabla de perfiles fila permite apreciar que entre los puneños por ejemplo, el calificativo que tiene mayor probabilidad es que son trabajadores (0.245), seguido de que son arrogantes (0.157) y, entre los limeños el calificativo que los define es que son palabreros (</w:t>
      </w:r>
      <w:proofErr w:type="spellStart"/>
      <w:r w:rsidRPr="00D52E1B">
        <w:rPr>
          <w:rFonts w:ascii="Arial" w:eastAsia="Times New Roman" w:hAnsi="Arial" w:cs="Arial"/>
          <w:sz w:val="24"/>
          <w:szCs w:val="24"/>
        </w:rPr>
        <w:t>prob</w:t>
      </w:r>
      <w:proofErr w:type="spellEnd"/>
      <w:r w:rsidRPr="00D52E1B">
        <w:rPr>
          <w:rFonts w:ascii="Arial" w:eastAsia="Times New Roman" w:hAnsi="Arial" w:cs="Arial"/>
          <w:sz w:val="24"/>
          <w:szCs w:val="24"/>
        </w:rPr>
        <w:t>.=0.274) seguido de que son arrogantes (0.121).</w:t>
      </w:r>
    </w:p>
    <w:p w:rsidR="005715C6" w:rsidRPr="00D52E1B" w:rsidRDefault="0062789F" w:rsidP="0062789F">
      <w:pPr>
        <w:tabs>
          <w:tab w:val="left" w:pos="1320"/>
        </w:tabs>
        <w:spacing w:after="0" w:line="240" w:lineRule="auto"/>
        <w:jc w:val="both"/>
        <w:rPr>
          <w:rFonts w:ascii="Arial" w:eastAsia="Times New Roman" w:hAnsi="Arial" w:cs="Arial"/>
          <w:sz w:val="24"/>
          <w:szCs w:val="24"/>
        </w:rPr>
      </w:pPr>
      <w:r w:rsidRPr="00D52E1B">
        <w:rPr>
          <w:rFonts w:ascii="Arial" w:eastAsia="Times New Roman" w:hAnsi="Arial" w:cs="Arial"/>
          <w:sz w:val="24"/>
          <w:szCs w:val="24"/>
        </w:rPr>
        <w:t>También en el caso de Moquegua se aprecia que la probabilidad de que entre los moqueguanos se encuentre un Tímido es 0.164 seguido de Regionalista es 0.128, los que finalmente definen la característica de los provenientes de esta región, como se apreciará en el análisis posterior.</w:t>
      </w:r>
    </w:p>
    <w:p w:rsidR="0062789F" w:rsidRPr="00D52E1B" w:rsidRDefault="0062789F" w:rsidP="0062789F">
      <w:pPr>
        <w:tabs>
          <w:tab w:val="left" w:pos="1320"/>
        </w:tabs>
        <w:spacing w:after="0" w:line="240" w:lineRule="auto"/>
        <w:jc w:val="both"/>
        <w:rPr>
          <w:rFonts w:ascii="Arial" w:eastAsia="Times New Roman" w:hAnsi="Arial" w:cs="Arial"/>
          <w:sz w:val="24"/>
          <w:szCs w:val="24"/>
        </w:rPr>
      </w:pPr>
      <w:r w:rsidRPr="00D52E1B">
        <w:rPr>
          <w:rFonts w:ascii="Arial" w:eastAsia="Times New Roman" w:hAnsi="Arial" w:cs="Arial"/>
          <w:sz w:val="24"/>
          <w:szCs w:val="24"/>
        </w:rPr>
        <w:t>En este cuadro también es importante el análisis de la masa de los calificativos, apreciándose que la masa de Alegre es la de mayor valor absoluto y lo que define la importancia de este calificativo, seguido de Palabrero, Trabajador, Arrogante y Traicionero. En orden de menor importancia se encuentran los calificativos Tímido, Regionalista, Inteligente, Imperturbable y Patriota.</w:t>
      </w:r>
    </w:p>
    <w:tbl>
      <w:tblPr>
        <w:tblW w:w="9227" w:type="dxa"/>
        <w:jc w:val="center"/>
        <w:tblInd w:w="43" w:type="dxa"/>
        <w:tblLayout w:type="fixed"/>
        <w:tblCellMar>
          <w:left w:w="0" w:type="dxa"/>
          <w:right w:w="0" w:type="dxa"/>
        </w:tblCellMar>
        <w:tblLook w:val="0600" w:firstRow="0" w:lastRow="0" w:firstColumn="0" w:lastColumn="0" w:noHBand="1" w:noVBand="1"/>
      </w:tblPr>
      <w:tblGrid>
        <w:gridCol w:w="905"/>
        <w:gridCol w:w="809"/>
        <w:gridCol w:w="709"/>
        <w:gridCol w:w="709"/>
        <w:gridCol w:w="709"/>
        <w:gridCol w:w="708"/>
        <w:gridCol w:w="709"/>
        <w:gridCol w:w="709"/>
        <w:gridCol w:w="709"/>
        <w:gridCol w:w="850"/>
        <w:gridCol w:w="851"/>
        <w:gridCol w:w="850"/>
      </w:tblGrid>
      <w:tr w:rsidR="0062789F" w:rsidRPr="00D52E1B" w:rsidTr="008038A9">
        <w:trPr>
          <w:trHeight w:val="490"/>
          <w:jc w:val="center"/>
        </w:trPr>
        <w:tc>
          <w:tcPr>
            <w:tcW w:w="9227" w:type="dxa"/>
            <w:gridSpan w:val="12"/>
            <w:tcBorders>
              <w:bottom w:val="single" w:sz="4" w:space="0" w:color="auto"/>
            </w:tcBorders>
            <w:shd w:val="clear" w:color="auto" w:fill="auto"/>
            <w:tcMar>
              <w:top w:w="15" w:type="dxa"/>
              <w:left w:w="15" w:type="dxa"/>
              <w:bottom w:w="0" w:type="dxa"/>
              <w:right w:w="15" w:type="dxa"/>
            </w:tcMar>
            <w:vAlign w:val="center"/>
            <w:hideMark/>
          </w:tcPr>
          <w:p w:rsidR="0062789F" w:rsidRPr="00D52E1B" w:rsidRDefault="0062789F" w:rsidP="0062789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bCs/>
                <w:color w:val="000000"/>
                <w:kern w:val="24"/>
                <w:sz w:val="16"/>
                <w:szCs w:val="16"/>
              </w:rPr>
              <w:t>Perfiles de fila</w:t>
            </w:r>
          </w:p>
        </w:tc>
      </w:tr>
      <w:tr w:rsidR="0062789F" w:rsidRPr="00D52E1B" w:rsidTr="00084DD1">
        <w:trPr>
          <w:trHeight w:val="150"/>
          <w:jc w:val="center"/>
        </w:trPr>
        <w:tc>
          <w:tcPr>
            <w:tcW w:w="905" w:type="dxa"/>
            <w:vMerge w:val="restart"/>
            <w:tcBorders>
              <w:top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textAlignment w:val="baseline"/>
              <w:rPr>
                <w:rFonts w:ascii="Arial" w:eastAsia="Times New Roman" w:hAnsi="Arial" w:cs="Arial"/>
                <w:sz w:val="16"/>
                <w:szCs w:val="16"/>
              </w:rPr>
            </w:pPr>
            <w:r w:rsidRPr="00D52E1B">
              <w:rPr>
                <w:rFonts w:ascii="Arial" w:eastAsia="Calibri" w:hAnsi="Arial" w:cs="Arial"/>
                <w:color w:val="000000"/>
                <w:kern w:val="24"/>
                <w:sz w:val="16"/>
                <w:szCs w:val="16"/>
              </w:rPr>
              <w:t>REGION</w:t>
            </w:r>
          </w:p>
        </w:tc>
        <w:tc>
          <w:tcPr>
            <w:tcW w:w="8322" w:type="dxa"/>
            <w:gridSpan w:val="11"/>
            <w:tcBorders>
              <w:top w:val="single" w:sz="4" w:space="0" w:color="auto"/>
            </w:tcBorders>
            <w:shd w:val="clear" w:color="auto" w:fill="auto"/>
            <w:tcMar>
              <w:top w:w="15" w:type="dxa"/>
              <w:left w:w="15" w:type="dxa"/>
              <w:bottom w:w="0" w:type="dxa"/>
              <w:right w:w="15" w:type="dxa"/>
            </w:tcMar>
            <w:vAlign w:val="bottom"/>
            <w:hideMark/>
          </w:tcPr>
          <w:p w:rsidR="0062789F" w:rsidRPr="00D52E1B" w:rsidRDefault="0062789F" w:rsidP="0062789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CALIFICATIVO</w:t>
            </w:r>
          </w:p>
        </w:tc>
      </w:tr>
      <w:tr w:rsidR="0062789F" w:rsidRPr="00D52E1B" w:rsidTr="00084DD1">
        <w:trPr>
          <w:trHeight w:val="355"/>
          <w:jc w:val="center"/>
        </w:trPr>
        <w:tc>
          <w:tcPr>
            <w:tcW w:w="905" w:type="dxa"/>
            <w:vMerge/>
            <w:tcBorders>
              <w:bottom w:val="single" w:sz="4" w:space="0" w:color="auto"/>
            </w:tcBorders>
            <w:vAlign w:val="center"/>
            <w:hideMark/>
          </w:tcPr>
          <w:p w:rsidR="0062789F" w:rsidRPr="00D52E1B" w:rsidRDefault="0062789F" w:rsidP="0062789F">
            <w:pPr>
              <w:spacing w:after="0" w:line="240" w:lineRule="auto"/>
              <w:rPr>
                <w:rFonts w:ascii="Arial" w:eastAsia="Times New Roman" w:hAnsi="Arial" w:cs="Arial"/>
                <w:sz w:val="16"/>
                <w:szCs w:val="16"/>
              </w:rPr>
            </w:pPr>
          </w:p>
        </w:tc>
        <w:tc>
          <w:tcPr>
            <w:tcW w:w="809" w:type="dxa"/>
            <w:tcBorders>
              <w:bottom w:val="single" w:sz="4" w:space="0" w:color="auto"/>
            </w:tcBorders>
            <w:shd w:val="clear" w:color="auto" w:fill="auto"/>
            <w:tcMar>
              <w:top w:w="15" w:type="dxa"/>
              <w:left w:w="15" w:type="dxa"/>
              <w:bottom w:w="0" w:type="dxa"/>
              <w:right w:w="15" w:type="dxa"/>
            </w:tcMar>
            <w:vAlign w:val="bottom"/>
            <w:hideMark/>
          </w:tcPr>
          <w:p w:rsidR="0062789F" w:rsidRPr="00D52E1B" w:rsidRDefault="0006600F" w:rsidP="0062789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Palabrero</w:t>
            </w:r>
            <w:r w:rsidR="0062789F" w:rsidRPr="00D52E1B">
              <w:rPr>
                <w:rFonts w:ascii="Arial" w:eastAsia="Calibri" w:hAnsi="Arial" w:cs="Arial"/>
                <w:color w:val="000000"/>
                <w:kern w:val="24"/>
                <w:sz w:val="16"/>
                <w:szCs w:val="16"/>
              </w:rPr>
              <w:t xml:space="preserve">                                                       </w:t>
            </w:r>
          </w:p>
        </w:tc>
        <w:tc>
          <w:tcPr>
            <w:tcW w:w="709" w:type="dxa"/>
            <w:tcBorders>
              <w:bottom w:val="single" w:sz="4" w:space="0" w:color="auto"/>
            </w:tcBorders>
            <w:shd w:val="clear" w:color="auto" w:fill="auto"/>
            <w:tcMar>
              <w:top w:w="15" w:type="dxa"/>
              <w:left w:w="15" w:type="dxa"/>
              <w:bottom w:w="0" w:type="dxa"/>
              <w:right w:w="15" w:type="dxa"/>
            </w:tcMar>
            <w:vAlign w:val="bottom"/>
            <w:hideMark/>
          </w:tcPr>
          <w:p w:rsidR="0062789F" w:rsidRPr="00D52E1B" w:rsidRDefault="0006600F" w:rsidP="0062789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Trabajador</w:t>
            </w:r>
            <w:r w:rsidR="0062789F" w:rsidRPr="00D52E1B">
              <w:rPr>
                <w:rFonts w:ascii="Arial" w:eastAsia="Calibri" w:hAnsi="Arial" w:cs="Arial"/>
                <w:color w:val="000000"/>
                <w:kern w:val="24"/>
                <w:sz w:val="16"/>
                <w:szCs w:val="16"/>
              </w:rPr>
              <w:t xml:space="preserve">                                                      </w:t>
            </w:r>
          </w:p>
        </w:tc>
        <w:tc>
          <w:tcPr>
            <w:tcW w:w="709" w:type="dxa"/>
            <w:tcBorders>
              <w:bottom w:val="single" w:sz="4" w:space="0" w:color="auto"/>
            </w:tcBorders>
            <w:shd w:val="clear" w:color="auto" w:fill="auto"/>
            <w:tcMar>
              <w:top w:w="15" w:type="dxa"/>
              <w:left w:w="15" w:type="dxa"/>
              <w:bottom w:w="0" w:type="dxa"/>
              <w:right w:w="15" w:type="dxa"/>
            </w:tcMar>
            <w:vAlign w:val="bottom"/>
            <w:hideMark/>
          </w:tcPr>
          <w:p w:rsidR="0062789F" w:rsidRPr="00D52E1B" w:rsidRDefault="0006600F" w:rsidP="0062789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Patriota </w:t>
            </w:r>
            <w:r w:rsidR="0062789F" w:rsidRPr="00D52E1B">
              <w:rPr>
                <w:rFonts w:ascii="Arial" w:eastAsia="Calibri" w:hAnsi="Arial" w:cs="Arial"/>
                <w:color w:val="000000"/>
                <w:kern w:val="24"/>
                <w:sz w:val="16"/>
                <w:szCs w:val="16"/>
              </w:rPr>
              <w:t xml:space="preserve">                                                        </w:t>
            </w:r>
          </w:p>
        </w:tc>
        <w:tc>
          <w:tcPr>
            <w:tcW w:w="709" w:type="dxa"/>
            <w:tcBorders>
              <w:bottom w:val="single" w:sz="4" w:space="0" w:color="auto"/>
            </w:tcBorders>
            <w:shd w:val="clear" w:color="auto" w:fill="auto"/>
            <w:tcMar>
              <w:top w:w="15" w:type="dxa"/>
              <w:left w:w="15" w:type="dxa"/>
              <w:bottom w:w="0" w:type="dxa"/>
              <w:right w:w="15" w:type="dxa"/>
            </w:tcMar>
            <w:vAlign w:val="bottom"/>
            <w:hideMark/>
          </w:tcPr>
          <w:p w:rsidR="0062789F" w:rsidRPr="00D52E1B" w:rsidRDefault="0006600F" w:rsidP="0062789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Traicionero</w:t>
            </w:r>
            <w:r w:rsidR="0062789F" w:rsidRPr="00D52E1B">
              <w:rPr>
                <w:rFonts w:ascii="Arial" w:eastAsia="Calibri" w:hAnsi="Arial" w:cs="Arial"/>
                <w:color w:val="000000"/>
                <w:kern w:val="24"/>
                <w:sz w:val="16"/>
                <w:szCs w:val="16"/>
              </w:rPr>
              <w:t xml:space="preserve">                                                     </w:t>
            </w:r>
          </w:p>
        </w:tc>
        <w:tc>
          <w:tcPr>
            <w:tcW w:w="708" w:type="dxa"/>
            <w:tcBorders>
              <w:bottom w:val="single" w:sz="4" w:space="0" w:color="auto"/>
            </w:tcBorders>
            <w:shd w:val="clear" w:color="auto" w:fill="auto"/>
            <w:tcMar>
              <w:top w:w="15" w:type="dxa"/>
              <w:left w:w="15" w:type="dxa"/>
              <w:bottom w:w="0" w:type="dxa"/>
              <w:right w:w="15" w:type="dxa"/>
            </w:tcMar>
            <w:vAlign w:val="bottom"/>
            <w:hideMark/>
          </w:tcPr>
          <w:p w:rsidR="0062789F" w:rsidRPr="00D52E1B" w:rsidRDefault="0006600F" w:rsidP="0062789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Inteligente</w:t>
            </w:r>
            <w:r w:rsidR="0062789F" w:rsidRPr="00D52E1B">
              <w:rPr>
                <w:rFonts w:ascii="Arial" w:eastAsia="Calibri" w:hAnsi="Arial" w:cs="Arial"/>
                <w:color w:val="000000"/>
                <w:kern w:val="24"/>
                <w:sz w:val="16"/>
                <w:szCs w:val="16"/>
              </w:rPr>
              <w:t xml:space="preserve">                                                     </w:t>
            </w:r>
          </w:p>
        </w:tc>
        <w:tc>
          <w:tcPr>
            <w:tcW w:w="709" w:type="dxa"/>
            <w:tcBorders>
              <w:bottom w:val="single" w:sz="4" w:space="0" w:color="auto"/>
            </w:tcBorders>
            <w:shd w:val="clear" w:color="auto" w:fill="auto"/>
            <w:tcMar>
              <w:top w:w="15" w:type="dxa"/>
              <w:left w:w="15" w:type="dxa"/>
              <w:bottom w:w="0" w:type="dxa"/>
              <w:right w:w="15" w:type="dxa"/>
            </w:tcMar>
            <w:vAlign w:val="bottom"/>
            <w:hideMark/>
          </w:tcPr>
          <w:p w:rsidR="0062789F" w:rsidRPr="00D52E1B" w:rsidRDefault="0006600F" w:rsidP="0062789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Alegre</w:t>
            </w:r>
            <w:r w:rsidR="0062789F" w:rsidRPr="00D52E1B">
              <w:rPr>
                <w:rFonts w:ascii="Arial" w:eastAsia="Calibri" w:hAnsi="Arial" w:cs="Arial"/>
                <w:color w:val="000000"/>
                <w:kern w:val="24"/>
                <w:sz w:val="16"/>
                <w:szCs w:val="16"/>
              </w:rPr>
              <w:t xml:space="preserve">                                                          </w:t>
            </w:r>
          </w:p>
        </w:tc>
        <w:tc>
          <w:tcPr>
            <w:tcW w:w="709" w:type="dxa"/>
            <w:tcBorders>
              <w:bottom w:val="single" w:sz="4" w:space="0" w:color="auto"/>
            </w:tcBorders>
            <w:shd w:val="clear" w:color="auto" w:fill="auto"/>
            <w:tcMar>
              <w:top w:w="15" w:type="dxa"/>
              <w:left w:w="15" w:type="dxa"/>
              <w:bottom w:w="0" w:type="dxa"/>
              <w:right w:w="15" w:type="dxa"/>
            </w:tcMar>
            <w:vAlign w:val="bottom"/>
            <w:hideMark/>
          </w:tcPr>
          <w:p w:rsidR="0062789F" w:rsidRPr="00D52E1B" w:rsidRDefault="0006600F" w:rsidP="0062789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Tímido</w:t>
            </w:r>
            <w:r w:rsidR="0062789F" w:rsidRPr="00D52E1B">
              <w:rPr>
                <w:rFonts w:ascii="Arial" w:eastAsia="Calibri" w:hAnsi="Arial" w:cs="Arial"/>
                <w:color w:val="000000"/>
                <w:kern w:val="24"/>
                <w:sz w:val="16"/>
                <w:szCs w:val="16"/>
              </w:rPr>
              <w:t xml:space="preserve">                                                          </w:t>
            </w:r>
          </w:p>
        </w:tc>
        <w:tc>
          <w:tcPr>
            <w:tcW w:w="709" w:type="dxa"/>
            <w:tcBorders>
              <w:bottom w:val="single" w:sz="4" w:space="0" w:color="auto"/>
            </w:tcBorders>
            <w:shd w:val="clear" w:color="auto" w:fill="auto"/>
            <w:tcMar>
              <w:top w:w="15" w:type="dxa"/>
              <w:left w:w="15" w:type="dxa"/>
              <w:bottom w:w="0" w:type="dxa"/>
              <w:right w:w="15" w:type="dxa"/>
            </w:tcMar>
            <w:vAlign w:val="bottom"/>
            <w:hideMark/>
          </w:tcPr>
          <w:p w:rsidR="0062789F" w:rsidRPr="00D52E1B" w:rsidRDefault="0006600F" w:rsidP="0062789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Arrogante</w:t>
            </w:r>
            <w:r w:rsidR="0062789F" w:rsidRPr="00D52E1B">
              <w:rPr>
                <w:rFonts w:ascii="Arial" w:eastAsia="Calibri" w:hAnsi="Arial" w:cs="Arial"/>
                <w:color w:val="000000"/>
                <w:kern w:val="24"/>
                <w:sz w:val="16"/>
                <w:szCs w:val="16"/>
              </w:rPr>
              <w:t xml:space="preserve">                                                       </w:t>
            </w:r>
          </w:p>
        </w:tc>
        <w:tc>
          <w:tcPr>
            <w:tcW w:w="850" w:type="dxa"/>
            <w:tcBorders>
              <w:bottom w:val="single" w:sz="4" w:space="0" w:color="auto"/>
            </w:tcBorders>
            <w:shd w:val="clear" w:color="auto" w:fill="auto"/>
            <w:tcMar>
              <w:top w:w="15" w:type="dxa"/>
              <w:left w:w="15" w:type="dxa"/>
              <w:bottom w:w="0" w:type="dxa"/>
              <w:right w:w="15" w:type="dxa"/>
            </w:tcMar>
            <w:vAlign w:val="bottom"/>
            <w:hideMark/>
          </w:tcPr>
          <w:p w:rsidR="0062789F" w:rsidRPr="00D52E1B" w:rsidRDefault="0006600F" w:rsidP="0062789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Imperturbable</w:t>
            </w:r>
            <w:r w:rsidR="0062789F" w:rsidRPr="00D52E1B">
              <w:rPr>
                <w:rFonts w:ascii="Arial" w:eastAsia="Calibri" w:hAnsi="Arial" w:cs="Arial"/>
                <w:color w:val="000000"/>
                <w:kern w:val="24"/>
                <w:sz w:val="16"/>
                <w:szCs w:val="16"/>
              </w:rPr>
              <w:t xml:space="preserve">                                                   </w:t>
            </w:r>
          </w:p>
        </w:tc>
        <w:tc>
          <w:tcPr>
            <w:tcW w:w="851" w:type="dxa"/>
            <w:tcBorders>
              <w:bottom w:val="single" w:sz="4" w:space="0" w:color="auto"/>
            </w:tcBorders>
            <w:shd w:val="clear" w:color="auto" w:fill="auto"/>
            <w:tcMar>
              <w:top w:w="15" w:type="dxa"/>
              <w:left w:w="15" w:type="dxa"/>
              <w:bottom w:w="0" w:type="dxa"/>
              <w:right w:w="15" w:type="dxa"/>
            </w:tcMar>
            <w:vAlign w:val="bottom"/>
            <w:hideMark/>
          </w:tcPr>
          <w:p w:rsidR="0062789F" w:rsidRPr="00D52E1B" w:rsidRDefault="0006600F" w:rsidP="0062789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Regionalista</w:t>
            </w:r>
            <w:r w:rsidR="0062789F" w:rsidRPr="00D52E1B">
              <w:rPr>
                <w:rFonts w:ascii="Arial" w:eastAsia="Calibri" w:hAnsi="Arial" w:cs="Arial"/>
                <w:color w:val="000000"/>
                <w:kern w:val="24"/>
                <w:sz w:val="16"/>
                <w:szCs w:val="16"/>
              </w:rPr>
              <w:t xml:space="preserve">                                                   </w:t>
            </w:r>
          </w:p>
        </w:tc>
        <w:tc>
          <w:tcPr>
            <w:tcW w:w="850" w:type="dxa"/>
            <w:tcBorders>
              <w:bottom w:val="single" w:sz="4" w:space="0" w:color="auto"/>
            </w:tcBorders>
            <w:shd w:val="clear" w:color="auto" w:fill="auto"/>
            <w:tcMar>
              <w:top w:w="15" w:type="dxa"/>
              <w:left w:w="15" w:type="dxa"/>
              <w:bottom w:w="0" w:type="dxa"/>
              <w:right w:w="15" w:type="dxa"/>
            </w:tcMar>
            <w:vAlign w:val="bottom"/>
            <w:hideMark/>
          </w:tcPr>
          <w:p w:rsidR="0062789F" w:rsidRPr="00D52E1B" w:rsidRDefault="0062789F" w:rsidP="0062789F">
            <w:pPr>
              <w:spacing w:after="0" w:line="240" w:lineRule="auto"/>
              <w:ind w:left="58"/>
              <w:jc w:val="center"/>
              <w:textAlignment w:val="baseline"/>
              <w:rPr>
                <w:rFonts w:ascii="Arial" w:eastAsia="Times New Roman" w:hAnsi="Arial" w:cs="Arial"/>
                <w:sz w:val="16"/>
                <w:szCs w:val="16"/>
              </w:rPr>
            </w:pPr>
            <w:r w:rsidRPr="00D52E1B">
              <w:rPr>
                <w:rFonts w:ascii="Arial" w:eastAsia="Calibri" w:hAnsi="Arial" w:cs="Arial"/>
                <w:color w:val="000000"/>
                <w:kern w:val="24"/>
                <w:sz w:val="16"/>
                <w:szCs w:val="16"/>
              </w:rPr>
              <w:t>Margen activo</w:t>
            </w:r>
          </w:p>
        </w:tc>
      </w:tr>
      <w:tr w:rsidR="0062789F" w:rsidRPr="00D52E1B" w:rsidTr="00084DD1">
        <w:trPr>
          <w:trHeight w:val="180"/>
          <w:jc w:val="center"/>
        </w:trPr>
        <w:tc>
          <w:tcPr>
            <w:tcW w:w="905" w:type="dxa"/>
            <w:tcBorders>
              <w:top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Puno                                                            </w:t>
            </w:r>
          </w:p>
        </w:tc>
        <w:tc>
          <w:tcPr>
            <w:tcW w:w="809" w:type="dxa"/>
            <w:tcBorders>
              <w:top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,053</w:t>
            </w:r>
          </w:p>
        </w:tc>
        <w:tc>
          <w:tcPr>
            <w:tcW w:w="709" w:type="dxa"/>
            <w:tcBorders>
              <w:top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,245</w:t>
            </w:r>
          </w:p>
        </w:tc>
        <w:tc>
          <w:tcPr>
            <w:tcW w:w="709" w:type="dxa"/>
            <w:tcBorders>
              <w:top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,075</w:t>
            </w:r>
          </w:p>
        </w:tc>
        <w:tc>
          <w:tcPr>
            <w:tcW w:w="709" w:type="dxa"/>
            <w:tcBorders>
              <w:top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,130</w:t>
            </w:r>
          </w:p>
        </w:tc>
        <w:tc>
          <w:tcPr>
            <w:tcW w:w="708" w:type="dxa"/>
            <w:tcBorders>
              <w:top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,060</w:t>
            </w:r>
          </w:p>
        </w:tc>
        <w:tc>
          <w:tcPr>
            <w:tcW w:w="709" w:type="dxa"/>
            <w:tcBorders>
              <w:top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,049</w:t>
            </w:r>
          </w:p>
        </w:tc>
        <w:tc>
          <w:tcPr>
            <w:tcW w:w="709" w:type="dxa"/>
            <w:tcBorders>
              <w:top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,097</w:t>
            </w:r>
          </w:p>
        </w:tc>
        <w:tc>
          <w:tcPr>
            <w:tcW w:w="709" w:type="dxa"/>
            <w:tcBorders>
              <w:top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,157</w:t>
            </w:r>
          </w:p>
        </w:tc>
        <w:tc>
          <w:tcPr>
            <w:tcW w:w="850" w:type="dxa"/>
            <w:tcBorders>
              <w:top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,051</w:t>
            </w:r>
          </w:p>
        </w:tc>
        <w:tc>
          <w:tcPr>
            <w:tcW w:w="851" w:type="dxa"/>
            <w:tcBorders>
              <w:top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,084</w:t>
            </w:r>
          </w:p>
        </w:tc>
        <w:tc>
          <w:tcPr>
            <w:tcW w:w="850" w:type="dxa"/>
            <w:tcBorders>
              <w:top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1,000</w:t>
            </w:r>
          </w:p>
        </w:tc>
      </w:tr>
      <w:tr w:rsidR="0062789F" w:rsidRPr="00D52E1B" w:rsidTr="00084DD1">
        <w:trPr>
          <w:trHeight w:val="131"/>
          <w:jc w:val="center"/>
        </w:trPr>
        <w:tc>
          <w:tcPr>
            <w:tcW w:w="905"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Arequipa                                                        </w:t>
            </w:r>
          </w:p>
        </w:tc>
        <w:tc>
          <w:tcPr>
            <w:tcW w:w="8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,124</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,074</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,090</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,169</w:t>
            </w:r>
          </w:p>
        </w:tc>
        <w:tc>
          <w:tcPr>
            <w:tcW w:w="708"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,101</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,106</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,050</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,153</w:t>
            </w:r>
          </w:p>
        </w:tc>
        <w:tc>
          <w:tcPr>
            <w:tcW w:w="850"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,050</w:t>
            </w:r>
          </w:p>
        </w:tc>
        <w:tc>
          <w:tcPr>
            <w:tcW w:w="851"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,083</w:t>
            </w:r>
          </w:p>
        </w:tc>
        <w:tc>
          <w:tcPr>
            <w:tcW w:w="850"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1,000</w:t>
            </w:r>
          </w:p>
        </w:tc>
      </w:tr>
      <w:tr w:rsidR="0062789F" w:rsidRPr="00D52E1B" w:rsidTr="00084DD1">
        <w:trPr>
          <w:trHeight w:val="235"/>
          <w:jc w:val="center"/>
        </w:trPr>
        <w:tc>
          <w:tcPr>
            <w:tcW w:w="905"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Moquegua                                                        </w:t>
            </w:r>
          </w:p>
        </w:tc>
        <w:tc>
          <w:tcPr>
            <w:tcW w:w="8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,071</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,077</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,071</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,128</w:t>
            </w:r>
          </w:p>
        </w:tc>
        <w:tc>
          <w:tcPr>
            <w:tcW w:w="708"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,087</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,100</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,164</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,093</w:t>
            </w:r>
          </w:p>
        </w:tc>
        <w:tc>
          <w:tcPr>
            <w:tcW w:w="850"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,082</w:t>
            </w:r>
          </w:p>
        </w:tc>
        <w:tc>
          <w:tcPr>
            <w:tcW w:w="851"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,128</w:t>
            </w:r>
          </w:p>
        </w:tc>
        <w:tc>
          <w:tcPr>
            <w:tcW w:w="850"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1,000</w:t>
            </w:r>
          </w:p>
        </w:tc>
      </w:tr>
      <w:tr w:rsidR="0062789F" w:rsidRPr="00D52E1B" w:rsidTr="00084DD1">
        <w:trPr>
          <w:trHeight w:val="169"/>
          <w:jc w:val="center"/>
        </w:trPr>
        <w:tc>
          <w:tcPr>
            <w:tcW w:w="905"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Cusco                                                           </w:t>
            </w:r>
          </w:p>
        </w:tc>
        <w:tc>
          <w:tcPr>
            <w:tcW w:w="8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,075</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,120</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,143</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,068</w:t>
            </w:r>
          </w:p>
        </w:tc>
        <w:tc>
          <w:tcPr>
            <w:tcW w:w="708"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,091</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,109</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,104</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,104</w:t>
            </w:r>
          </w:p>
        </w:tc>
        <w:tc>
          <w:tcPr>
            <w:tcW w:w="850"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,070</w:t>
            </w:r>
          </w:p>
        </w:tc>
        <w:tc>
          <w:tcPr>
            <w:tcW w:w="851"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,116</w:t>
            </w:r>
          </w:p>
        </w:tc>
        <w:tc>
          <w:tcPr>
            <w:tcW w:w="850"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1,000</w:t>
            </w:r>
          </w:p>
        </w:tc>
      </w:tr>
      <w:tr w:rsidR="0062789F" w:rsidRPr="00D52E1B" w:rsidTr="00084DD1">
        <w:trPr>
          <w:trHeight w:val="65"/>
          <w:jc w:val="center"/>
        </w:trPr>
        <w:tc>
          <w:tcPr>
            <w:tcW w:w="905"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Lima                                                            </w:t>
            </w:r>
          </w:p>
        </w:tc>
        <w:tc>
          <w:tcPr>
            <w:tcW w:w="8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,274</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,058</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,047</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,110</w:t>
            </w:r>
          </w:p>
        </w:tc>
        <w:tc>
          <w:tcPr>
            <w:tcW w:w="708"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,112</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,110</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,031</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,121</w:t>
            </w:r>
          </w:p>
        </w:tc>
        <w:tc>
          <w:tcPr>
            <w:tcW w:w="850"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,090</w:t>
            </w:r>
          </w:p>
        </w:tc>
        <w:tc>
          <w:tcPr>
            <w:tcW w:w="851"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,045</w:t>
            </w:r>
          </w:p>
        </w:tc>
        <w:tc>
          <w:tcPr>
            <w:tcW w:w="850"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1,000</w:t>
            </w:r>
          </w:p>
        </w:tc>
      </w:tr>
      <w:tr w:rsidR="0062789F" w:rsidRPr="00D52E1B" w:rsidTr="00084DD1">
        <w:trPr>
          <w:trHeight w:val="220"/>
          <w:jc w:val="center"/>
        </w:trPr>
        <w:tc>
          <w:tcPr>
            <w:tcW w:w="905"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Piura                                                           </w:t>
            </w:r>
          </w:p>
        </w:tc>
        <w:tc>
          <w:tcPr>
            <w:tcW w:w="8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,118</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,094</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,059</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,078</w:t>
            </w:r>
          </w:p>
        </w:tc>
        <w:tc>
          <w:tcPr>
            <w:tcW w:w="708"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,111</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,200</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,089</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,066</w:t>
            </w:r>
          </w:p>
        </w:tc>
        <w:tc>
          <w:tcPr>
            <w:tcW w:w="850"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,118</w:t>
            </w:r>
          </w:p>
        </w:tc>
        <w:tc>
          <w:tcPr>
            <w:tcW w:w="851"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,068</w:t>
            </w:r>
          </w:p>
        </w:tc>
        <w:tc>
          <w:tcPr>
            <w:tcW w:w="850"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1,000</w:t>
            </w:r>
          </w:p>
        </w:tc>
      </w:tr>
      <w:tr w:rsidR="0062789F" w:rsidRPr="00D52E1B" w:rsidTr="00084DD1">
        <w:trPr>
          <w:trHeight w:val="65"/>
          <w:jc w:val="center"/>
        </w:trPr>
        <w:tc>
          <w:tcPr>
            <w:tcW w:w="905"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Loreto                                                          </w:t>
            </w:r>
          </w:p>
        </w:tc>
        <w:tc>
          <w:tcPr>
            <w:tcW w:w="8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,073</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,068</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,044</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,089</w:t>
            </w:r>
          </w:p>
        </w:tc>
        <w:tc>
          <w:tcPr>
            <w:tcW w:w="708"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,108</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,239</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,096</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,080</w:t>
            </w:r>
          </w:p>
        </w:tc>
        <w:tc>
          <w:tcPr>
            <w:tcW w:w="850"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,110</w:t>
            </w:r>
          </w:p>
        </w:tc>
        <w:tc>
          <w:tcPr>
            <w:tcW w:w="851"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,094</w:t>
            </w:r>
          </w:p>
        </w:tc>
        <w:tc>
          <w:tcPr>
            <w:tcW w:w="850"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1,000</w:t>
            </w:r>
          </w:p>
        </w:tc>
      </w:tr>
      <w:tr w:rsidR="0062789F" w:rsidRPr="00D52E1B" w:rsidTr="00084DD1">
        <w:trPr>
          <w:trHeight w:val="259"/>
          <w:jc w:val="center"/>
        </w:trPr>
        <w:tc>
          <w:tcPr>
            <w:tcW w:w="905"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textAlignment w:val="baseline"/>
              <w:rPr>
                <w:rFonts w:ascii="Arial" w:eastAsia="Times New Roman" w:hAnsi="Arial" w:cs="Arial"/>
                <w:sz w:val="16"/>
                <w:szCs w:val="16"/>
              </w:rPr>
            </w:pPr>
            <w:r w:rsidRPr="00D52E1B">
              <w:rPr>
                <w:rFonts w:ascii="Arial" w:eastAsia="Calibri" w:hAnsi="Arial" w:cs="Arial"/>
                <w:color w:val="000000"/>
                <w:kern w:val="24"/>
                <w:sz w:val="16"/>
                <w:szCs w:val="16"/>
              </w:rPr>
              <w:t xml:space="preserve">Ayacucho                                                        </w:t>
            </w:r>
          </w:p>
        </w:tc>
        <w:tc>
          <w:tcPr>
            <w:tcW w:w="8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,086</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,128</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,091</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,077</w:t>
            </w:r>
          </w:p>
        </w:tc>
        <w:tc>
          <w:tcPr>
            <w:tcW w:w="708"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,082</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,082</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,156</w:t>
            </w:r>
          </w:p>
        </w:tc>
        <w:tc>
          <w:tcPr>
            <w:tcW w:w="709"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,089</w:t>
            </w:r>
          </w:p>
        </w:tc>
        <w:tc>
          <w:tcPr>
            <w:tcW w:w="850"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,084</w:t>
            </w:r>
          </w:p>
        </w:tc>
        <w:tc>
          <w:tcPr>
            <w:tcW w:w="851"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,126</w:t>
            </w:r>
          </w:p>
        </w:tc>
        <w:tc>
          <w:tcPr>
            <w:tcW w:w="850" w:type="dxa"/>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1,000</w:t>
            </w:r>
          </w:p>
        </w:tc>
      </w:tr>
      <w:tr w:rsidR="0062789F" w:rsidRPr="00D52E1B" w:rsidTr="00084DD1">
        <w:trPr>
          <w:trHeight w:val="79"/>
          <w:jc w:val="center"/>
        </w:trPr>
        <w:tc>
          <w:tcPr>
            <w:tcW w:w="905" w:type="dxa"/>
            <w:tcBorders>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textAlignment w:val="baseline"/>
              <w:rPr>
                <w:rFonts w:ascii="Arial" w:eastAsia="Times New Roman" w:hAnsi="Arial" w:cs="Arial"/>
                <w:sz w:val="16"/>
                <w:szCs w:val="16"/>
              </w:rPr>
            </w:pPr>
            <w:r w:rsidRPr="00D52E1B">
              <w:rPr>
                <w:rFonts w:ascii="Arial" w:eastAsia="Calibri" w:hAnsi="Arial" w:cs="Arial"/>
                <w:color w:val="000000"/>
                <w:kern w:val="24"/>
                <w:sz w:val="16"/>
                <w:szCs w:val="16"/>
              </w:rPr>
              <w:t>Masa</w:t>
            </w:r>
          </w:p>
        </w:tc>
        <w:tc>
          <w:tcPr>
            <w:tcW w:w="809" w:type="dxa"/>
            <w:tcBorders>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,109</w:t>
            </w:r>
          </w:p>
        </w:tc>
        <w:tc>
          <w:tcPr>
            <w:tcW w:w="709" w:type="dxa"/>
            <w:tcBorders>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,109</w:t>
            </w:r>
          </w:p>
        </w:tc>
        <w:tc>
          <w:tcPr>
            <w:tcW w:w="709" w:type="dxa"/>
            <w:tcBorders>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,078</w:t>
            </w:r>
          </w:p>
        </w:tc>
        <w:tc>
          <w:tcPr>
            <w:tcW w:w="709" w:type="dxa"/>
            <w:tcBorders>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,106</w:t>
            </w:r>
          </w:p>
        </w:tc>
        <w:tc>
          <w:tcPr>
            <w:tcW w:w="708" w:type="dxa"/>
            <w:tcBorders>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,094</w:t>
            </w:r>
          </w:p>
        </w:tc>
        <w:tc>
          <w:tcPr>
            <w:tcW w:w="709" w:type="dxa"/>
            <w:tcBorders>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,123</w:t>
            </w:r>
          </w:p>
        </w:tc>
        <w:tc>
          <w:tcPr>
            <w:tcW w:w="709" w:type="dxa"/>
            <w:tcBorders>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,098</w:t>
            </w:r>
          </w:p>
        </w:tc>
        <w:tc>
          <w:tcPr>
            <w:tcW w:w="709" w:type="dxa"/>
            <w:tcBorders>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,108</w:t>
            </w:r>
          </w:p>
        </w:tc>
        <w:tc>
          <w:tcPr>
            <w:tcW w:w="850" w:type="dxa"/>
            <w:tcBorders>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,081</w:t>
            </w:r>
          </w:p>
        </w:tc>
        <w:tc>
          <w:tcPr>
            <w:tcW w:w="851" w:type="dxa"/>
            <w:tcBorders>
              <w:bottom w:val="single" w:sz="4" w:space="0" w:color="auto"/>
            </w:tcBorders>
            <w:shd w:val="clear" w:color="auto" w:fill="auto"/>
            <w:tcMar>
              <w:top w:w="15" w:type="dxa"/>
              <w:left w:w="15" w:type="dxa"/>
              <w:bottom w:w="0" w:type="dxa"/>
              <w:right w:w="15" w:type="dxa"/>
            </w:tcMar>
            <w:hideMark/>
          </w:tcPr>
          <w:p w:rsidR="0062789F" w:rsidRPr="00D52E1B" w:rsidRDefault="0062789F" w:rsidP="0062789F">
            <w:pPr>
              <w:spacing w:after="0" w:line="240" w:lineRule="auto"/>
              <w:ind w:left="58"/>
              <w:jc w:val="right"/>
              <w:textAlignment w:val="baseline"/>
              <w:rPr>
                <w:rFonts w:ascii="Arial" w:eastAsia="Times New Roman" w:hAnsi="Arial" w:cs="Arial"/>
                <w:sz w:val="16"/>
                <w:szCs w:val="16"/>
              </w:rPr>
            </w:pPr>
            <w:r w:rsidRPr="00D52E1B">
              <w:rPr>
                <w:rFonts w:ascii="Arial" w:eastAsia="Calibri" w:hAnsi="Arial" w:cs="Arial"/>
                <w:color w:val="000000"/>
                <w:kern w:val="24"/>
                <w:sz w:val="16"/>
                <w:szCs w:val="16"/>
              </w:rPr>
              <w:t>,093</w:t>
            </w:r>
          </w:p>
        </w:tc>
        <w:tc>
          <w:tcPr>
            <w:tcW w:w="850" w:type="dxa"/>
            <w:tcBorders>
              <w:bottom w:val="single" w:sz="4" w:space="0" w:color="auto"/>
            </w:tcBorders>
            <w:shd w:val="clear" w:color="auto" w:fill="auto"/>
            <w:tcMar>
              <w:top w:w="15" w:type="dxa"/>
              <w:left w:w="15" w:type="dxa"/>
              <w:bottom w:w="0" w:type="dxa"/>
              <w:right w:w="15" w:type="dxa"/>
            </w:tcMar>
            <w:vAlign w:val="center"/>
            <w:hideMark/>
          </w:tcPr>
          <w:p w:rsidR="0062789F" w:rsidRPr="00D52E1B" w:rsidRDefault="0062789F" w:rsidP="0062789F">
            <w:pPr>
              <w:spacing w:after="0" w:line="240" w:lineRule="auto"/>
              <w:rPr>
                <w:rFonts w:ascii="Arial" w:eastAsia="Times New Roman" w:hAnsi="Arial" w:cs="Arial"/>
                <w:sz w:val="16"/>
                <w:szCs w:val="16"/>
              </w:rPr>
            </w:pPr>
          </w:p>
        </w:tc>
      </w:tr>
    </w:tbl>
    <w:p w:rsidR="00E309B2" w:rsidRDefault="00E309B2" w:rsidP="0062789F">
      <w:pPr>
        <w:tabs>
          <w:tab w:val="left" w:pos="1320"/>
        </w:tabs>
        <w:spacing w:after="0" w:line="240" w:lineRule="auto"/>
        <w:jc w:val="both"/>
        <w:rPr>
          <w:rFonts w:ascii="Arial" w:eastAsia="Times New Roman" w:hAnsi="Arial" w:cs="Arial"/>
          <w:sz w:val="24"/>
          <w:szCs w:val="24"/>
        </w:rPr>
      </w:pPr>
    </w:p>
    <w:p w:rsidR="0062789F" w:rsidRPr="00A07C22" w:rsidRDefault="0062789F" w:rsidP="0062789F">
      <w:pPr>
        <w:tabs>
          <w:tab w:val="left" w:pos="1320"/>
        </w:tabs>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La información de los perfiles columna indica que por ejemplo, entre todos los que tienen el calificativo de palabrero los provenientes de la región Lima tienen la mayor probabilidad (0.319) seguido de los que provienen de la región Arequipa (0.144). Respecto al calificativo de ALEGRE los que provienen de la región Loreto son los que tienen mayor probabilidad (0.236) seguido de los provenientes de la región Piura (0.197).</w:t>
      </w:r>
    </w:p>
    <w:p w:rsidR="0062789F" w:rsidRPr="00A07C22" w:rsidRDefault="0062789F" w:rsidP="0062789F">
      <w:pPr>
        <w:tabs>
          <w:tab w:val="left" w:pos="1320"/>
        </w:tabs>
        <w:spacing w:after="0" w:line="240" w:lineRule="auto"/>
        <w:jc w:val="both"/>
        <w:rPr>
          <w:rFonts w:ascii="Arial" w:eastAsia="Times New Roman" w:hAnsi="Arial" w:cs="Arial"/>
          <w:sz w:val="24"/>
          <w:szCs w:val="24"/>
        </w:rPr>
      </w:pPr>
    </w:p>
    <w:p w:rsidR="0062789F" w:rsidRDefault="0062789F" w:rsidP="0062789F">
      <w:pPr>
        <w:tabs>
          <w:tab w:val="left" w:pos="1320"/>
        </w:tabs>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lastRenderedPageBreak/>
        <w:t>Respecto a la masa de las categorías de la variable región se aprecia que la región Puno tiene el mayor valor (0.129), lo que indica el nivel de su importancia en la representación de la variable, seguido de la región Lima (0.127), Arequipa (0.127) y Cusco (0.126).</w:t>
      </w:r>
    </w:p>
    <w:p w:rsidR="00DB1DDA" w:rsidRDefault="00DB1DDA" w:rsidP="0062789F">
      <w:pPr>
        <w:tabs>
          <w:tab w:val="left" w:pos="1320"/>
        </w:tabs>
        <w:spacing w:after="0" w:line="240" w:lineRule="auto"/>
        <w:jc w:val="both"/>
        <w:rPr>
          <w:rFonts w:ascii="Arial" w:eastAsia="Times New Roman" w:hAnsi="Arial" w:cs="Arial"/>
          <w:sz w:val="24"/>
          <w:szCs w:val="24"/>
        </w:rPr>
      </w:pPr>
    </w:p>
    <w:p w:rsidR="00DB1DDA" w:rsidRPr="00A07C22" w:rsidRDefault="00DB1DDA" w:rsidP="00DB1DDA">
      <w:pPr>
        <w:tabs>
          <w:tab w:val="left" w:pos="1320"/>
        </w:tabs>
        <w:spacing w:after="0" w:line="240" w:lineRule="auto"/>
        <w:jc w:val="center"/>
        <w:rPr>
          <w:rFonts w:ascii="Arial" w:eastAsia="Times New Roman" w:hAnsi="Arial" w:cs="Arial"/>
          <w:sz w:val="24"/>
          <w:szCs w:val="24"/>
        </w:rPr>
      </w:pPr>
      <w:r>
        <w:rPr>
          <w:rFonts w:ascii="Arial" w:eastAsia="Calibri" w:hAnsi="Arial" w:cs="Arial"/>
          <w:b/>
          <w:bCs/>
          <w:color w:val="000000"/>
          <w:kern w:val="24"/>
          <w:sz w:val="20"/>
          <w:szCs w:val="20"/>
        </w:rPr>
        <w:t>Perfiles de columna</w:t>
      </w:r>
    </w:p>
    <w:tbl>
      <w:tblPr>
        <w:tblW w:w="8896" w:type="dxa"/>
        <w:jc w:val="center"/>
        <w:tblInd w:w="-478" w:type="dxa"/>
        <w:tblBorders>
          <w:top w:val="single" w:sz="4" w:space="0" w:color="auto"/>
          <w:bottom w:val="single" w:sz="4" w:space="0" w:color="auto"/>
        </w:tblBorders>
        <w:tblLayout w:type="fixed"/>
        <w:tblCellMar>
          <w:left w:w="0" w:type="dxa"/>
          <w:right w:w="0" w:type="dxa"/>
        </w:tblCellMar>
        <w:tblLook w:val="0600" w:firstRow="0" w:lastRow="0" w:firstColumn="0" w:lastColumn="0" w:noHBand="1" w:noVBand="1"/>
      </w:tblPr>
      <w:tblGrid>
        <w:gridCol w:w="979"/>
        <w:gridCol w:w="693"/>
        <w:gridCol w:w="850"/>
        <w:gridCol w:w="709"/>
        <w:gridCol w:w="709"/>
        <w:gridCol w:w="694"/>
        <w:gridCol w:w="709"/>
        <w:gridCol w:w="577"/>
        <w:gridCol w:w="708"/>
        <w:gridCol w:w="709"/>
        <w:gridCol w:w="709"/>
        <w:gridCol w:w="850"/>
      </w:tblGrid>
      <w:tr w:rsidR="0062789F" w:rsidRPr="00DB1DDA" w:rsidTr="00DB1DDA">
        <w:trPr>
          <w:trHeight w:val="286"/>
          <w:jc w:val="center"/>
        </w:trPr>
        <w:tc>
          <w:tcPr>
            <w:tcW w:w="979" w:type="dxa"/>
            <w:vMerge w:val="restart"/>
            <w:tcBorders>
              <w:top w:val="single" w:sz="4" w:space="0" w:color="auto"/>
            </w:tcBorders>
            <w:shd w:val="clear" w:color="auto" w:fill="auto"/>
            <w:tcMar>
              <w:top w:w="15" w:type="dxa"/>
              <w:left w:w="15" w:type="dxa"/>
              <w:bottom w:w="0" w:type="dxa"/>
              <w:right w:w="15" w:type="dxa"/>
            </w:tcMar>
            <w:hideMark/>
          </w:tcPr>
          <w:p w:rsidR="0062789F" w:rsidRPr="00DB1DDA" w:rsidRDefault="0062789F" w:rsidP="0062789F">
            <w:pPr>
              <w:spacing w:after="0" w:line="240" w:lineRule="auto"/>
              <w:ind w:left="58"/>
              <w:textAlignment w:val="baseline"/>
              <w:rPr>
                <w:rFonts w:ascii="Arial" w:eastAsia="Times New Roman" w:hAnsi="Arial" w:cs="Arial"/>
                <w:sz w:val="18"/>
                <w:szCs w:val="18"/>
              </w:rPr>
            </w:pPr>
            <w:r w:rsidRPr="00DB1DDA">
              <w:rPr>
                <w:rFonts w:ascii="Arial" w:eastAsia="Calibri" w:hAnsi="Arial" w:cs="Arial"/>
                <w:color w:val="000000"/>
                <w:kern w:val="24"/>
                <w:sz w:val="18"/>
                <w:szCs w:val="18"/>
              </w:rPr>
              <w:t>REGION</w:t>
            </w:r>
          </w:p>
        </w:tc>
        <w:tc>
          <w:tcPr>
            <w:tcW w:w="7917" w:type="dxa"/>
            <w:gridSpan w:val="11"/>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DB1DDA" w:rsidRDefault="0062789F" w:rsidP="0062789F">
            <w:pPr>
              <w:spacing w:after="0" w:line="240" w:lineRule="auto"/>
              <w:ind w:left="58"/>
              <w:jc w:val="center"/>
              <w:textAlignment w:val="baseline"/>
              <w:rPr>
                <w:rFonts w:ascii="Arial" w:eastAsia="Times New Roman" w:hAnsi="Arial" w:cs="Arial"/>
                <w:sz w:val="18"/>
                <w:szCs w:val="18"/>
              </w:rPr>
            </w:pPr>
            <w:r w:rsidRPr="00DB1DDA">
              <w:rPr>
                <w:rFonts w:ascii="Arial" w:eastAsia="Calibri" w:hAnsi="Arial" w:cs="Arial"/>
                <w:color w:val="000000"/>
                <w:kern w:val="24"/>
                <w:sz w:val="18"/>
                <w:szCs w:val="18"/>
              </w:rPr>
              <w:t>CALIFICATIVO</w:t>
            </w:r>
          </w:p>
        </w:tc>
      </w:tr>
      <w:tr w:rsidR="00DB1DDA" w:rsidRPr="00DB1DDA" w:rsidTr="00DB1DDA">
        <w:trPr>
          <w:trHeight w:val="349"/>
          <w:jc w:val="center"/>
        </w:trPr>
        <w:tc>
          <w:tcPr>
            <w:tcW w:w="979" w:type="dxa"/>
            <w:vMerge/>
            <w:tcBorders>
              <w:bottom w:val="single" w:sz="4" w:space="0" w:color="auto"/>
            </w:tcBorders>
            <w:vAlign w:val="center"/>
            <w:hideMark/>
          </w:tcPr>
          <w:p w:rsidR="0062789F" w:rsidRPr="00DB1DDA" w:rsidRDefault="0062789F" w:rsidP="0062789F">
            <w:pPr>
              <w:spacing w:after="0" w:line="240" w:lineRule="auto"/>
              <w:rPr>
                <w:rFonts w:ascii="Arial" w:eastAsia="Times New Roman" w:hAnsi="Arial" w:cs="Arial"/>
                <w:sz w:val="18"/>
                <w:szCs w:val="18"/>
              </w:rPr>
            </w:pPr>
          </w:p>
        </w:tc>
        <w:tc>
          <w:tcPr>
            <w:tcW w:w="693"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DB1DDA" w:rsidRDefault="005A1806" w:rsidP="0062789F">
            <w:pPr>
              <w:spacing w:after="0" w:line="240" w:lineRule="auto"/>
              <w:ind w:left="58"/>
              <w:jc w:val="center"/>
              <w:textAlignment w:val="baseline"/>
              <w:rPr>
                <w:rFonts w:ascii="Arial" w:eastAsia="Times New Roman" w:hAnsi="Arial" w:cs="Arial"/>
                <w:sz w:val="18"/>
                <w:szCs w:val="18"/>
              </w:rPr>
            </w:pPr>
            <w:r w:rsidRPr="00DB1DDA">
              <w:rPr>
                <w:rFonts w:ascii="Arial" w:eastAsia="Calibri" w:hAnsi="Arial" w:cs="Arial"/>
                <w:color w:val="000000"/>
                <w:kern w:val="24"/>
                <w:sz w:val="18"/>
                <w:szCs w:val="18"/>
              </w:rPr>
              <w:t>Palabrero</w:t>
            </w:r>
            <w:r w:rsidR="0062789F" w:rsidRPr="00DB1DDA">
              <w:rPr>
                <w:rFonts w:ascii="Arial" w:eastAsia="Calibri" w:hAnsi="Arial" w:cs="Arial"/>
                <w:color w:val="000000"/>
                <w:kern w:val="24"/>
                <w:sz w:val="18"/>
                <w:szCs w:val="18"/>
              </w:rPr>
              <w:t xml:space="preserve">                                                       </w:t>
            </w:r>
          </w:p>
        </w:tc>
        <w:tc>
          <w:tcPr>
            <w:tcW w:w="850"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DB1DDA" w:rsidRDefault="005A1806" w:rsidP="0062789F">
            <w:pPr>
              <w:spacing w:after="0" w:line="240" w:lineRule="auto"/>
              <w:ind w:left="58"/>
              <w:jc w:val="center"/>
              <w:textAlignment w:val="baseline"/>
              <w:rPr>
                <w:rFonts w:ascii="Arial" w:eastAsia="Times New Roman" w:hAnsi="Arial" w:cs="Arial"/>
                <w:sz w:val="18"/>
                <w:szCs w:val="18"/>
              </w:rPr>
            </w:pPr>
            <w:r w:rsidRPr="00DB1DDA">
              <w:rPr>
                <w:rFonts w:ascii="Arial" w:eastAsia="Calibri" w:hAnsi="Arial" w:cs="Arial"/>
                <w:color w:val="000000"/>
                <w:kern w:val="24"/>
                <w:sz w:val="18"/>
                <w:szCs w:val="18"/>
              </w:rPr>
              <w:t>Trabajador</w:t>
            </w:r>
            <w:r w:rsidR="0062789F" w:rsidRPr="00DB1DDA">
              <w:rPr>
                <w:rFonts w:ascii="Arial" w:eastAsia="Calibri" w:hAnsi="Arial" w:cs="Arial"/>
                <w:color w:val="000000"/>
                <w:kern w:val="24"/>
                <w:sz w:val="18"/>
                <w:szCs w:val="18"/>
              </w:rPr>
              <w:t xml:space="preserve">                                                     </w:t>
            </w:r>
          </w:p>
        </w:tc>
        <w:tc>
          <w:tcPr>
            <w:tcW w:w="709"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DB1DDA" w:rsidRDefault="005A1806" w:rsidP="0062789F">
            <w:pPr>
              <w:spacing w:after="0" w:line="240" w:lineRule="auto"/>
              <w:ind w:left="58"/>
              <w:jc w:val="center"/>
              <w:textAlignment w:val="baseline"/>
              <w:rPr>
                <w:rFonts w:ascii="Arial" w:eastAsia="Times New Roman" w:hAnsi="Arial" w:cs="Arial"/>
                <w:sz w:val="18"/>
                <w:szCs w:val="18"/>
              </w:rPr>
            </w:pPr>
            <w:r w:rsidRPr="00DB1DDA">
              <w:rPr>
                <w:rFonts w:ascii="Arial" w:eastAsia="Calibri" w:hAnsi="Arial" w:cs="Arial"/>
                <w:color w:val="000000"/>
                <w:kern w:val="24"/>
                <w:sz w:val="18"/>
                <w:szCs w:val="18"/>
              </w:rPr>
              <w:t>Patriota</w:t>
            </w:r>
            <w:r w:rsidR="0062789F" w:rsidRPr="00DB1DDA">
              <w:rPr>
                <w:rFonts w:ascii="Arial" w:eastAsia="Calibri" w:hAnsi="Arial" w:cs="Arial"/>
                <w:color w:val="000000"/>
                <w:kern w:val="24"/>
                <w:sz w:val="18"/>
                <w:szCs w:val="18"/>
              </w:rPr>
              <w:t xml:space="preserve">                                                      </w:t>
            </w:r>
          </w:p>
        </w:tc>
        <w:tc>
          <w:tcPr>
            <w:tcW w:w="709"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DB1DDA" w:rsidRDefault="005A1806" w:rsidP="0062789F">
            <w:pPr>
              <w:spacing w:after="0" w:line="240" w:lineRule="auto"/>
              <w:ind w:left="58"/>
              <w:jc w:val="center"/>
              <w:textAlignment w:val="baseline"/>
              <w:rPr>
                <w:rFonts w:ascii="Arial" w:eastAsia="Times New Roman" w:hAnsi="Arial" w:cs="Arial"/>
                <w:sz w:val="18"/>
                <w:szCs w:val="18"/>
              </w:rPr>
            </w:pPr>
            <w:r w:rsidRPr="00DB1DDA">
              <w:rPr>
                <w:rFonts w:ascii="Arial" w:eastAsia="Calibri" w:hAnsi="Arial" w:cs="Arial"/>
                <w:color w:val="000000"/>
                <w:kern w:val="24"/>
                <w:sz w:val="18"/>
                <w:szCs w:val="18"/>
              </w:rPr>
              <w:t>Traicionero</w:t>
            </w:r>
            <w:r w:rsidR="0062789F" w:rsidRPr="00DB1DDA">
              <w:rPr>
                <w:rFonts w:ascii="Arial" w:eastAsia="Calibri" w:hAnsi="Arial" w:cs="Arial"/>
                <w:color w:val="000000"/>
                <w:kern w:val="24"/>
                <w:sz w:val="18"/>
                <w:szCs w:val="18"/>
              </w:rPr>
              <w:t xml:space="preserve">                                                     </w:t>
            </w:r>
          </w:p>
        </w:tc>
        <w:tc>
          <w:tcPr>
            <w:tcW w:w="694"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DB1DDA" w:rsidRDefault="005A1806" w:rsidP="0062789F">
            <w:pPr>
              <w:spacing w:after="0" w:line="240" w:lineRule="auto"/>
              <w:ind w:left="58"/>
              <w:jc w:val="center"/>
              <w:textAlignment w:val="baseline"/>
              <w:rPr>
                <w:rFonts w:ascii="Arial" w:eastAsia="Times New Roman" w:hAnsi="Arial" w:cs="Arial"/>
                <w:sz w:val="18"/>
                <w:szCs w:val="18"/>
              </w:rPr>
            </w:pPr>
            <w:r w:rsidRPr="00DB1DDA">
              <w:rPr>
                <w:rFonts w:ascii="Arial" w:eastAsia="Calibri" w:hAnsi="Arial" w:cs="Arial"/>
                <w:color w:val="000000"/>
                <w:kern w:val="24"/>
                <w:sz w:val="18"/>
                <w:szCs w:val="18"/>
              </w:rPr>
              <w:t>Inteligente</w:t>
            </w:r>
            <w:r w:rsidR="0062789F" w:rsidRPr="00DB1DDA">
              <w:rPr>
                <w:rFonts w:ascii="Arial" w:eastAsia="Calibri" w:hAnsi="Arial" w:cs="Arial"/>
                <w:color w:val="000000"/>
                <w:kern w:val="24"/>
                <w:sz w:val="18"/>
                <w:szCs w:val="18"/>
              </w:rPr>
              <w:t xml:space="preserve">                                                     </w:t>
            </w:r>
          </w:p>
        </w:tc>
        <w:tc>
          <w:tcPr>
            <w:tcW w:w="709"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DB1DDA" w:rsidRDefault="005A1806" w:rsidP="0062789F">
            <w:pPr>
              <w:spacing w:after="0" w:line="240" w:lineRule="auto"/>
              <w:ind w:left="58"/>
              <w:jc w:val="center"/>
              <w:textAlignment w:val="baseline"/>
              <w:rPr>
                <w:rFonts w:ascii="Arial" w:eastAsia="Times New Roman" w:hAnsi="Arial" w:cs="Arial"/>
                <w:sz w:val="18"/>
                <w:szCs w:val="18"/>
              </w:rPr>
            </w:pPr>
            <w:r w:rsidRPr="00DB1DDA">
              <w:rPr>
                <w:rFonts w:ascii="Arial" w:eastAsia="Calibri" w:hAnsi="Arial" w:cs="Arial"/>
                <w:color w:val="000000"/>
                <w:kern w:val="24"/>
                <w:sz w:val="18"/>
                <w:szCs w:val="18"/>
              </w:rPr>
              <w:t>Alegre</w:t>
            </w:r>
            <w:r w:rsidR="0062789F" w:rsidRPr="00DB1DDA">
              <w:rPr>
                <w:rFonts w:ascii="Arial" w:eastAsia="Calibri" w:hAnsi="Arial" w:cs="Arial"/>
                <w:color w:val="000000"/>
                <w:kern w:val="24"/>
                <w:sz w:val="18"/>
                <w:szCs w:val="18"/>
              </w:rPr>
              <w:t xml:space="preserve">                                                          </w:t>
            </w:r>
          </w:p>
        </w:tc>
        <w:tc>
          <w:tcPr>
            <w:tcW w:w="577"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DB1DDA" w:rsidRDefault="005A1806" w:rsidP="0062789F">
            <w:pPr>
              <w:spacing w:after="0" w:line="240" w:lineRule="auto"/>
              <w:ind w:left="58"/>
              <w:jc w:val="center"/>
              <w:textAlignment w:val="baseline"/>
              <w:rPr>
                <w:rFonts w:ascii="Arial" w:eastAsia="Times New Roman" w:hAnsi="Arial" w:cs="Arial"/>
                <w:sz w:val="18"/>
                <w:szCs w:val="18"/>
              </w:rPr>
            </w:pPr>
            <w:r w:rsidRPr="00DB1DDA">
              <w:rPr>
                <w:rFonts w:ascii="Arial" w:eastAsia="Calibri" w:hAnsi="Arial" w:cs="Arial"/>
                <w:color w:val="000000"/>
                <w:kern w:val="24"/>
                <w:sz w:val="18"/>
                <w:szCs w:val="18"/>
              </w:rPr>
              <w:t>Tímido</w:t>
            </w:r>
            <w:r w:rsidR="0062789F" w:rsidRPr="00DB1DDA">
              <w:rPr>
                <w:rFonts w:ascii="Arial" w:eastAsia="Calibri" w:hAnsi="Arial" w:cs="Arial"/>
                <w:color w:val="000000"/>
                <w:kern w:val="24"/>
                <w:sz w:val="18"/>
                <w:szCs w:val="18"/>
              </w:rPr>
              <w:t xml:space="preserve">                                                          </w:t>
            </w:r>
          </w:p>
        </w:tc>
        <w:tc>
          <w:tcPr>
            <w:tcW w:w="708"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DB1DDA" w:rsidRDefault="005A1806" w:rsidP="0062789F">
            <w:pPr>
              <w:spacing w:after="0" w:line="240" w:lineRule="auto"/>
              <w:ind w:left="58"/>
              <w:jc w:val="center"/>
              <w:textAlignment w:val="baseline"/>
              <w:rPr>
                <w:rFonts w:ascii="Arial" w:eastAsia="Times New Roman" w:hAnsi="Arial" w:cs="Arial"/>
                <w:sz w:val="18"/>
                <w:szCs w:val="18"/>
              </w:rPr>
            </w:pPr>
            <w:r w:rsidRPr="00DB1DDA">
              <w:rPr>
                <w:rFonts w:ascii="Arial" w:eastAsia="Calibri" w:hAnsi="Arial" w:cs="Arial"/>
                <w:color w:val="000000"/>
                <w:kern w:val="24"/>
                <w:sz w:val="18"/>
                <w:szCs w:val="18"/>
              </w:rPr>
              <w:t>Arrogante</w:t>
            </w:r>
            <w:r w:rsidR="0062789F" w:rsidRPr="00DB1DDA">
              <w:rPr>
                <w:rFonts w:ascii="Arial" w:eastAsia="Calibri" w:hAnsi="Arial" w:cs="Arial"/>
                <w:color w:val="000000"/>
                <w:kern w:val="24"/>
                <w:sz w:val="18"/>
                <w:szCs w:val="18"/>
              </w:rPr>
              <w:t xml:space="preserve">                                                       </w:t>
            </w:r>
          </w:p>
        </w:tc>
        <w:tc>
          <w:tcPr>
            <w:tcW w:w="709"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DB1DDA" w:rsidRDefault="005A1806" w:rsidP="0062789F">
            <w:pPr>
              <w:spacing w:after="0" w:line="240" w:lineRule="auto"/>
              <w:ind w:left="58"/>
              <w:jc w:val="center"/>
              <w:textAlignment w:val="baseline"/>
              <w:rPr>
                <w:rFonts w:ascii="Arial" w:eastAsia="Times New Roman" w:hAnsi="Arial" w:cs="Arial"/>
                <w:sz w:val="18"/>
                <w:szCs w:val="18"/>
              </w:rPr>
            </w:pPr>
            <w:r w:rsidRPr="00DB1DDA">
              <w:rPr>
                <w:rFonts w:ascii="Arial" w:eastAsia="Calibri" w:hAnsi="Arial" w:cs="Arial"/>
                <w:color w:val="000000"/>
                <w:kern w:val="24"/>
                <w:sz w:val="18"/>
                <w:szCs w:val="18"/>
              </w:rPr>
              <w:t>Imperturbable</w:t>
            </w:r>
            <w:r w:rsidR="0062789F" w:rsidRPr="00DB1DDA">
              <w:rPr>
                <w:rFonts w:ascii="Arial" w:eastAsia="Calibri" w:hAnsi="Arial" w:cs="Arial"/>
                <w:color w:val="000000"/>
                <w:kern w:val="24"/>
                <w:sz w:val="18"/>
                <w:szCs w:val="18"/>
              </w:rPr>
              <w:t xml:space="preserve">                                                   </w:t>
            </w:r>
          </w:p>
        </w:tc>
        <w:tc>
          <w:tcPr>
            <w:tcW w:w="709"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DB1DDA" w:rsidRDefault="005A1806" w:rsidP="0062789F">
            <w:pPr>
              <w:spacing w:after="0" w:line="240" w:lineRule="auto"/>
              <w:ind w:left="58"/>
              <w:jc w:val="center"/>
              <w:textAlignment w:val="baseline"/>
              <w:rPr>
                <w:rFonts w:ascii="Arial" w:eastAsia="Times New Roman" w:hAnsi="Arial" w:cs="Arial"/>
                <w:sz w:val="18"/>
                <w:szCs w:val="18"/>
              </w:rPr>
            </w:pPr>
            <w:r w:rsidRPr="00DB1DDA">
              <w:rPr>
                <w:rFonts w:ascii="Arial" w:eastAsia="Calibri" w:hAnsi="Arial" w:cs="Arial"/>
                <w:color w:val="000000"/>
                <w:kern w:val="24"/>
                <w:sz w:val="18"/>
                <w:szCs w:val="18"/>
              </w:rPr>
              <w:t>Regionalista</w:t>
            </w:r>
            <w:r w:rsidR="0062789F" w:rsidRPr="00DB1DDA">
              <w:rPr>
                <w:rFonts w:ascii="Arial" w:eastAsia="Calibri" w:hAnsi="Arial" w:cs="Arial"/>
                <w:color w:val="000000"/>
                <w:kern w:val="24"/>
                <w:sz w:val="18"/>
                <w:szCs w:val="18"/>
              </w:rPr>
              <w:t xml:space="preserve">                                                    </w:t>
            </w:r>
          </w:p>
        </w:tc>
        <w:tc>
          <w:tcPr>
            <w:tcW w:w="850"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DB1DDA" w:rsidRDefault="0062789F" w:rsidP="0062789F">
            <w:pPr>
              <w:spacing w:after="0" w:line="240" w:lineRule="auto"/>
              <w:ind w:left="58"/>
              <w:jc w:val="center"/>
              <w:textAlignment w:val="baseline"/>
              <w:rPr>
                <w:rFonts w:ascii="Arial" w:eastAsia="Times New Roman" w:hAnsi="Arial" w:cs="Arial"/>
                <w:sz w:val="18"/>
                <w:szCs w:val="18"/>
              </w:rPr>
            </w:pPr>
            <w:r w:rsidRPr="00DB1DDA">
              <w:rPr>
                <w:rFonts w:ascii="Arial" w:eastAsia="Calibri" w:hAnsi="Arial" w:cs="Arial"/>
                <w:color w:val="000000"/>
                <w:kern w:val="24"/>
                <w:sz w:val="18"/>
                <w:szCs w:val="18"/>
              </w:rPr>
              <w:t>Masa</w:t>
            </w:r>
          </w:p>
        </w:tc>
      </w:tr>
      <w:tr w:rsidR="00DB1DDA" w:rsidRPr="00DB1DDA" w:rsidTr="00DB1DDA">
        <w:trPr>
          <w:trHeight w:val="117"/>
          <w:jc w:val="center"/>
        </w:trPr>
        <w:tc>
          <w:tcPr>
            <w:tcW w:w="979" w:type="dxa"/>
            <w:tcBorders>
              <w:top w:val="single" w:sz="4" w:space="0" w:color="auto"/>
            </w:tcBorders>
            <w:shd w:val="clear" w:color="auto" w:fill="auto"/>
            <w:tcMar>
              <w:top w:w="15" w:type="dxa"/>
              <w:left w:w="15" w:type="dxa"/>
              <w:bottom w:w="0" w:type="dxa"/>
              <w:right w:w="15" w:type="dxa"/>
            </w:tcMar>
            <w:hideMark/>
          </w:tcPr>
          <w:p w:rsidR="0062789F" w:rsidRPr="00DB1DDA" w:rsidRDefault="0062789F" w:rsidP="0062789F">
            <w:pPr>
              <w:spacing w:after="0" w:line="240" w:lineRule="auto"/>
              <w:ind w:left="58"/>
              <w:textAlignment w:val="baseline"/>
              <w:rPr>
                <w:rFonts w:ascii="Arial" w:eastAsia="Times New Roman" w:hAnsi="Arial" w:cs="Arial"/>
                <w:sz w:val="18"/>
                <w:szCs w:val="18"/>
              </w:rPr>
            </w:pPr>
            <w:r w:rsidRPr="00DB1DDA">
              <w:rPr>
                <w:rFonts w:ascii="Arial" w:eastAsia="Calibri" w:hAnsi="Arial" w:cs="Arial"/>
                <w:color w:val="000000"/>
                <w:kern w:val="24"/>
                <w:sz w:val="18"/>
                <w:szCs w:val="18"/>
              </w:rPr>
              <w:t xml:space="preserve">Puno                                                            </w:t>
            </w:r>
          </w:p>
        </w:tc>
        <w:tc>
          <w:tcPr>
            <w:tcW w:w="693" w:type="dxa"/>
            <w:tcBorders>
              <w:top w:val="single" w:sz="4" w:space="0" w:color="auto"/>
            </w:tcBorders>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,063</w:t>
            </w:r>
          </w:p>
        </w:tc>
        <w:tc>
          <w:tcPr>
            <w:tcW w:w="850" w:type="dxa"/>
            <w:tcBorders>
              <w:top w:val="single" w:sz="4" w:space="0" w:color="auto"/>
            </w:tcBorders>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,291</w:t>
            </w:r>
          </w:p>
        </w:tc>
        <w:tc>
          <w:tcPr>
            <w:tcW w:w="709" w:type="dxa"/>
            <w:tcBorders>
              <w:top w:val="single" w:sz="4" w:space="0" w:color="auto"/>
            </w:tcBorders>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,125</w:t>
            </w:r>
          </w:p>
        </w:tc>
        <w:tc>
          <w:tcPr>
            <w:tcW w:w="709" w:type="dxa"/>
            <w:tcBorders>
              <w:top w:val="single" w:sz="4" w:space="0" w:color="auto"/>
            </w:tcBorders>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,158</w:t>
            </w:r>
          </w:p>
        </w:tc>
        <w:tc>
          <w:tcPr>
            <w:tcW w:w="694" w:type="dxa"/>
            <w:tcBorders>
              <w:top w:val="single" w:sz="4" w:space="0" w:color="auto"/>
            </w:tcBorders>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,082</w:t>
            </w:r>
          </w:p>
        </w:tc>
        <w:tc>
          <w:tcPr>
            <w:tcW w:w="709" w:type="dxa"/>
            <w:tcBorders>
              <w:top w:val="single" w:sz="4" w:space="0" w:color="auto"/>
            </w:tcBorders>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,051</w:t>
            </w:r>
          </w:p>
        </w:tc>
        <w:tc>
          <w:tcPr>
            <w:tcW w:w="577" w:type="dxa"/>
            <w:tcBorders>
              <w:top w:val="single" w:sz="4" w:space="0" w:color="auto"/>
            </w:tcBorders>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,128</w:t>
            </w:r>
          </w:p>
        </w:tc>
        <w:tc>
          <w:tcPr>
            <w:tcW w:w="708" w:type="dxa"/>
            <w:tcBorders>
              <w:top w:val="single" w:sz="4" w:space="0" w:color="auto"/>
            </w:tcBorders>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,187</w:t>
            </w:r>
          </w:p>
        </w:tc>
        <w:tc>
          <w:tcPr>
            <w:tcW w:w="709" w:type="dxa"/>
            <w:tcBorders>
              <w:top w:val="single" w:sz="4" w:space="0" w:color="auto"/>
            </w:tcBorders>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,081</w:t>
            </w:r>
          </w:p>
        </w:tc>
        <w:tc>
          <w:tcPr>
            <w:tcW w:w="709" w:type="dxa"/>
            <w:tcBorders>
              <w:top w:val="single" w:sz="4" w:space="0" w:color="auto"/>
            </w:tcBorders>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,117</w:t>
            </w:r>
          </w:p>
        </w:tc>
        <w:tc>
          <w:tcPr>
            <w:tcW w:w="850" w:type="dxa"/>
            <w:tcBorders>
              <w:top w:val="single" w:sz="4" w:space="0" w:color="auto"/>
            </w:tcBorders>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,129</w:t>
            </w:r>
          </w:p>
        </w:tc>
      </w:tr>
      <w:tr w:rsidR="00DB1DDA" w:rsidRPr="00DB1DDA" w:rsidTr="00DB1DDA">
        <w:trPr>
          <w:trHeight w:val="65"/>
          <w:jc w:val="center"/>
        </w:trPr>
        <w:tc>
          <w:tcPr>
            <w:tcW w:w="97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textAlignment w:val="baseline"/>
              <w:rPr>
                <w:rFonts w:ascii="Arial" w:eastAsia="Times New Roman" w:hAnsi="Arial" w:cs="Arial"/>
                <w:sz w:val="18"/>
                <w:szCs w:val="18"/>
              </w:rPr>
            </w:pPr>
            <w:r w:rsidRPr="00DB1DDA">
              <w:rPr>
                <w:rFonts w:ascii="Arial" w:eastAsia="Calibri" w:hAnsi="Arial" w:cs="Arial"/>
                <w:color w:val="000000"/>
                <w:kern w:val="24"/>
                <w:sz w:val="18"/>
                <w:szCs w:val="18"/>
              </w:rPr>
              <w:t xml:space="preserve">Arequipa                                                        </w:t>
            </w:r>
          </w:p>
        </w:tc>
        <w:tc>
          <w:tcPr>
            <w:tcW w:w="693"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,144</w:t>
            </w:r>
          </w:p>
        </w:tc>
        <w:tc>
          <w:tcPr>
            <w:tcW w:w="850"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,087</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,147</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,201</w:t>
            </w:r>
          </w:p>
        </w:tc>
        <w:tc>
          <w:tcPr>
            <w:tcW w:w="694"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,137</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,109</w:t>
            </w:r>
          </w:p>
        </w:tc>
        <w:tc>
          <w:tcPr>
            <w:tcW w:w="577"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,064</w:t>
            </w:r>
          </w:p>
        </w:tc>
        <w:tc>
          <w:tcPr>
            <w:tcW w:w="708"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,179</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,077</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,114</w:t>
            </w:r>
          </w:p>
        </w:tc>
        <w:tc>
          <w:tcPr>
            <w:tcW w:w="850"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,127</w:t>
            </w:r>
          </w:p>
        </w:tc>
      </w:tr>
      <w:tr w:rsidR="00DB1DDA" w:rsidRPr="00DB1DDA" w:rsidTr="00DB1DDA">
        <w:trPr>
          <w:trHeight w:val="73"/>
          <w:jc w:val="center"/>
        </w:trPr>
        <w:tc>
          <w:tcPr>
            <w:tcW w:w="97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textAlignment w:val="baseline"/>
              <w:rPr>
                <w:rFonts w:ascii="Arial" w:eastAsia="Times New Roman" w:hAnsi="Arial" w:cs="Arial"/>
                <w:sz w:val="18"/>
                <w:szCs w:val="18"/>
              </w:rPr>
            </w:pPr>
            <w:r w:rsidRPr="00DB1DDA">
              <w:rPr>
                <w:rFonts w:ascii="Arial" w:eastAsia="Calibri" w:hAnsi="Arial" w:cs="Arial"/>
                <w:color w:val="000000"/>
                <w:kern w:val="24"/>
                <w:sz w:val="18"/>
                <w:szCs w:val="18"/>
              </w:rPr>
              <w:t xml:space="preserve">Moquegua                                                        </w:t>
            </w:r>
          </w:p>
        </w:tc>
        <w:tc>
          <w:tcPr>
            <w:tcW w:w="693"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,081</w:t>
            </w:r>
          </w:p>
        </w:tc>
        <w:tc>
          <w:tcPr>
            <w:tcW w:w="850"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,089</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,114</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,150</w:t>
            </w:r>
          </w:p>
        </w:tc>
        <w:tc>
          <w:tcPr>
            <w:tcW w:w="694"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,116</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,102</w:t>
            </w:r>
          </w:p>
        </w:tc>
        <w:tc>
          <w:tcPr>
            <w:tcW w:w="577"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,209</w:t>
            </w:r>
          </w:p>
        </w:tc>
        <w:tc>
          <w:tcPr>
            <w:tcW w:w="708"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,108</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,126</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,172</w:t>
            </w:r>
          </w:p>
        </w:tc>
        <w:tc>
          <w:tcPr>
            <w:tcW w:w="850"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,125</w:t>
            </w:r>
          </w:p>
        </w:tc>
      </w:tr>
      <w:tr w:rsidR="00DB1DDA" w:rsidRPr="00DB1DDA" w:rsidTr="00DB1DDA">
        <w:trPr>
          <w:trHeight w:val="163"/>
          <w:jc w:val="center"/>
        </w:trPr>
        <w:tc>
          <w:tcPr>
            <w:tcW w:w="97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textAlignment w:val="baseline"/>
              <w:rPr>
                <w:rFonts w:ascii="Arial" w:eastAsia="Times New Roman" w:hAnsi="Arial" w:cs="Arial"/>
                <w:sz w:val="18"/>
                <w:szCs w:val="18"/>
              </w:rPr>
            </w:pPr>
            <w:r w:rsidRPr="00DB1DDA">
              <w:rPr>
                <w:rFonts w:ascii="Arial" w:eastAsia="Calibri" w:hAnsi="Arial" w:cs="Arial"/>
                <w:color w:val="000000"/>
                <w:kern w:val="24"/>
                <w:sz w:val="18"/>
                <w:szCs w:val="18"/>
              </w:rPr>
              <w:t xml:space="preserve">Cusco                                                           </w:t>
            </w:r>
          </w:p>
        </w:tc>
        <w:tc>
          <w:tcPr>
            <w:tcW w:w="693"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,086</w:t>
            </w:r>
          </w:p>
        </w:tc>
        <w:tc>
          <w:tcPr>
            <w:tcW w:w="850"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,139</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,232</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,080</w:t>
            </w:r>
          </w:p>
        </w:tc>
        <w:tc>
          <w:tcPr>
            <w:tcW w:w="694"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,122</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,111</w:t>
            </w:r>
          </w:p>
        </w:tc>
        <w:tc>
          <w:tcPr>
            <w:tcW w:w="577"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,134</w:t>
            </w:r>
          </w:p>
        </w:tc>
        <w:tc>
          <w:tcPr>
            <w:tcW w:w="708"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,121</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,109</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,157</w:t>
            </w:r>
          </w:p>
        </w:tc>
        <w:tc>
          <w:tcPr>
            <w:tcW w:w="850"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,126</w:t>
            </w:r>
          </w:p>
        </w:tc>
      </w:tr>
      <w:tr w:rsidR="00DB1DDA" w:rsidRPr="00DB1DDA" w:rsidTr="00DB1DDA">
        <w:trPr>
          <w:trHeight w:val="149"/>
          <w:jc w:val="center"/>
        </w:trPr>
        <w:tc>
          <w:tcPr>
            <w:tcW w:w="97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textAlignment w:val="baseline"/>
              <w:rPr>
                <w:rFonts w:ascii="Arial" w:eastAsia="Times New Roman" w:hAnsi="Arial" w:cs="Arial"/>
                <w:sz w:val="18"/>
                <w:szCs w:val="18"/>
              </w:rPr>
            </w:pPr>
            <w:r w:rsidRPr="00DB1DDA">
              <w:rPr>
                <w:rFonts w:ascii="Arial" w:eastAsia="Calibri" w:hAnsi="Arial" w:cs="Arial"/>
                <w:color w:val="000000"/>
                <w:kern w:val="24"/>
                <w:sz w:val="18"/>
                <w:szCs w:val="18"/>
              </w:rPr>
              <w:t xml:space="preserve">Lima                                                            </w:t>
            </w:r>
          </w:p>
        </w:tc>
        <w:tc>
          <w:tcPr>
            <w:tcW w:w="693"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,319</w:t>
            </w:r>
          </w:p>
        </w:tc>
        <w:tc>
          <w:tcPr>
            <w:tcW w:w="850"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,068</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,077</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,131</w:t>
            </w:r>
          </w:p>
        </w:tc>
        <w:tc>
          <w:tcPr>
            <w:tcW w:w="694"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,152</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,113</w:t>
            </w:r>
          </w:p>
        </w:tc>
        <w:tc>
          <w:tcPr>
            <w:tcW w:w="577"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,041</w:t>
            </w:r>
          </w:p>
        </w:tc>
        <w:tc>
          <w:tcPr>
            <w:tcW w:w="708"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,142</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,140</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,062</w:t>
            </w:r>
          </w:p>
        </w:tc>
        <w:tc>
          <w:tcPr>
            <w:tcW w:w="850"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,127</w:t>
            </w:r>
          </w:p>
        </w:tc>
      </w:tr>
      <w:tr w:rsidR="00DB1DDA" w:rsidRPr="00DB1DDA" w:rsidTr="00DB1DDA">
        <w:trPr>
          <w:trHeight w:val="200"/>
          <w:jc w:val="center"/>
        </w:trPr>
        <w:tc>
          <w:tcPr>
            <w:tcW w:w="97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textAlignment w:val="baseline"/>
              <w:rPr>
                <w:rFonts w:ascii="Arial" w:eastAsia="Times New Roman" w:hAnsi="Arial" w:cs="Arial"/>
                <w:sz w:val="18"/>
                <w:szCs w:val="18"/>
              </w:rPr>
            </w:pPr>
            <w:r w:rsidRPr="00DB1DDA">
              <w:rPr>
                <w:rFonts w:ascii="Arial" w:eastAsia="Calibri" w:hAnsi="Arial" w:cs="Arial"/>
                <w:color w:val="000000"/>
                <w:kern w:val="24"/>
                <w:sz w:val="18"/>
                <w:szCs w:val="18"/>
              </w:rPr>
              <w:t xml:space="preserve">Piura                                                           </w:t>
            </w:r>
          </w:p>
        </w:tc>
        <w:tc>
          <w:tcPr>
            <w:tcW w:w="693"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,131</w:t>
            </w:r>
          </w:p>
        </w:tc>
        <w:tc>
          <w:tcPr>
            <w:tcW w:w="850"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,105</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,092</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,088</w:t>
            </w:r>
          </w:p>
        </w:tc>
        <w:tc>
          <w:tcPr>
            <w:tcW w:w="694"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,143</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,197</w:t>
            </w:r>
          </w:p>
        </w:tc>
        <w:tc>
          <w:tcPr>
            <w:tcW w:w="577"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,110</w:t>
            </w:r>
          </w:p>
        </w:tc>
        <w:tc>
          <w:tcPr>
            <w:tcW w:w="708"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,074</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,175</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,089</w:t>
            </w:r>
          </w:p>
        </w:tc>
        <w:tc>
          <w:tcPr>
            <w:tcW w:w="850"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,121</w:t>
            </w:r>
          </w:p>
        </w:tc>
      </w:tr>
      <w:tr w:rsidR="00DB1DDA" w:rsidRPr="00DB1DDA" w:rsidTr="00DB1DDA">
        <w:trPr>
          <w:trHeight w:val="65"/>
          <w:jc w:val="center"/>
        </w:trPr>
        <w:tc>
          <w:tcPr>
            <w:tcW w:w="97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textAlignment w:val="baseline"/>
              <w:rPr>
                <w:rFonts w:ascii="Arial" w:eastAsia="Times New Roman" w:hAnsi="Arial" w:cs="Arial"/>
                <w:sz w:val="18"/>
                <w:szCs w:val="18"/>
              </w:rPr>
            </w:pPr>
            <w:r w:rsidRPr="00DB1DDA">
              <w:rPr>
                <w:rFonts w:ascii="Arial" w:eastAsia="Calibri" w:hAnsi="Arial" w:cs="Arial"/>
                <w:color w:val="000000"/>
                <w:kern w:val="24"/>
                <w:sz w:val="18"/>
                <w:szCs w:val="18"/>
              </w:rPr>
              <w:t xml:space="preserve">Loreto                                                          </w:t>
            </w:r>
          </w:p>
        </w:tc>
        <w:tc>
          <w:tcPr>
            <w:tcW w:w="693"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,081</w:t>
            </w:r>
          </w:p>
        </w:tc>
        <w:tc>
          <w:tcPr>
            <w:tcW w:w="850"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,076</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,070</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,102</w:t>
            </w:r>
          </w:p>
        </w:tc>
        <w:tc>
          <w:tcPr>
            <w:tcW w:w="694"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,140</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,236</w:t>
            </w:r>
          </w:p>
        </w:tc>
        <w:tc>
          <w:tcPr>
            <w:tcW w:w="577"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,119</w:t>
            </w:r>
          </w:p>
        </w:tc>
        <w:tc>
          <w:tcPr>
            <w:tcW w:w="708"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,089</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,165</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,123</w:t>
            </w:r>
          </w:p>
        </w:tc>
        <w:tc>
          <w:tcPr>
            <w:tcW w:w="850"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,122</w:t>
            </w:r>
          </w:p>
        </w:tc>
      </w:tr>
      <w:tr w:rsidR="00DB1DDA" w:rsidRPr="00DB1DDA" w:rsidTr="00DB1DDA">
        <w:trPr>
          <w:trHeight w:val="111"/>
          <w:jc w:val="center"/>
        </w:trPr>
        <w:tc>
          <w:tcPr>
            <w:tcW w:w="97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textAlignment w:val="baseline"/>
              <w:rPr>
                <w:rFonts w:ascii="Arial" w:eastAsia="Times New Roman" w:hAnsi="Arial" w:cs="Arial"/>
                <w:sz w:val="18"/>
                <w:szCs w:val="18"/>
              </w:rPr>
            </w:pPr>
            <w:r w:rsidRPr="00DB1DDA">
              <w:rPr>
                <w:rFonts w:ascii="Arial" w:eastAsia="Calibri" w:hAnsi="Arial" w:cs="Arial"/>
                <w:color w:val="000000"/>
                <w:kern w:val="24"/>
                <w:sz w:val="18"/>
                <w:szCs w:val="18"/>
              </w:rPr>
              <w:t xml:space="preserve">Ayacucho                                                        </w:t>
            </w:r>
          </w:p>
        </w:tc>
        <w:tc>
          <w:tcPr>
            <w:tcW w:w="693"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,097</w:t>
            </w:r>
          </w:p>
        </w:tc>
        <w:tc>
          <w:tcPr>
            <w:tcW w:w="850"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,144</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,143</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,088</w:t>
            </w:r>
          </w:p>
        </w:tc>
        <w:tc>
          <w:tcPr>
            <w:tcW w:w="694"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,107</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,081</w:t>
            </w:r>
          </w:p>
        </w:tc>
        <w:tc>
          <w:tcPr>
            <w:tcW w:w="577"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,195</w:t>
            </w:r>
          </w:p>
        </w:tc>
        <w:tc>
          <w:tcPr>
            <w:tcW w:w="708"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,100</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,126</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,166</w:t>
            </w:r>
          </w:p>
        </w:tc>
        <w:tc>
          <w:tcPr>
            <w:tcW w:w="850"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,122</w:t>
            </w:r>
          </w:p>
        </w:tc>
      </w:tr>
      <w:tr w:rsidR="00DB1DDA" w:rsidRPr="00DB1DDA" w:rsidTr="00DB1DDA">
        <w:trPr>
          <w:trHeight w:val="328"/>
          <w:jc w:val="center"/>
        </w:trPr>
        <w:tc>
          <w:tcPr>
            <w:tcW w:w="97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textAlignment w:val="baseline"/>
              <w:rPr>
                <w:rFonts w:ascii="Arial" w:eastAsia="Times New Roman" w:hAnsi="Arial" w:cs="Arial"/>
                <w:sz w:val="18"/>
                <w:szCs w:val="18"/>
              </w:rPr>
            </w:pPr>
            <w:r w:rsidRPr="00DB1DDA">
              <w:rPr>
                <w:rFonts w:ascii="Arial" w:eastAsia="Calibri" w:hAnsi="Arial" w:cs="Arial"/>
                <w:color w:val="000000"/>
                <w:kern w:val="24"/>
                <w:sz w:val="18"/>
                <w:szCs w:val="18"/>
              </w:rPr>
              <w:t>Margen activo</w:t>
            </w:r>
          </w:p>
        </w:tc>
        <w:tc>
          <w:tcPr>
            <w:tcW w:w="693"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1,000</w:t>
            </w:r>
          </w:p>
        </w:tc>
        <w:tc>
          <w:tcPr>
            <w:tcW w:w="850"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1,000</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1,000</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1,000</w:t>
            </w:r>
          </w:p>
        </w:tc>
        <w:tc>
          <w:tcPr>
            <w:tcW w:w="694"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1,000</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1,000</w:t>
            </w:r>
          </w:p>
        </w:tc>
        <w:tc>
          <w:tcPr>
            <w:tcW w:w="577"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1,000</w:t>
            </w:r>
          </w:p>
        </w:tc>
        <w:tc>
          <w:tcPr>
            <w:tcW w:w="708"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1,000</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1,000</w:t>
            </w:r>
          </w:p>
        </w:tc>
        <w:tc>
          <w:tcPr>
            <w:tcW w:w="709" w:type="dxa"/>
            <w:shd w:val="clear" w:color="auto" w:fill="auto"/>
            <w:tcMar>
              <w:top w:w="15" w:type="dxa"/>
              <w:left w:w="15" w:type="dxa"/>
              <w:bottom w:w="0" w:type="dxa"/>
              <w:right w:w="15" w:type="dxa"/>
            </w:tcMar>
            <w:hideMark/>
          </w:tcPr>
          <w:p w:rsidR="0062789F" w:rsidRPr="00DB1DDA" w:rsidRDefault="0062789F" w:rsidP="0062789F">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1,000</w:t>
            </w:r>
          </w:p>
        </w:tc>
        <w:tc>
          <w:tcPr>
            <w:tcW w:w="850" w:type="dxa"/>
            <w:shd w:val="clear" w:color="auto" w:fill="auto"/>
            <w:tcMar>
              <w:top w:w="15" w:type="dxa"/>
              <w:left w:w="15" w:type="dxa"/>
              <w:bottom w:w="0" w:type="dxa"/>
              <w:right w:w="15" w:type="dxa"/>
            </w:tcMar>
            <w:vAlign w:val="center"/>
            <w:hideMark/>
          </w:tcPr>
          <w:p w:rsidR="0062789F" w:rsidRPr="00DB1DDA" w:rsidRDefault="0062789F" w:rsidP="0062789F">
            <w:pPr>
              <w:spacing w:after="0" w:line="240" w:lineRule="auto"/>
              <w:rPr>
                <w:rFonts w:ascii="Arial" w:eastAsia="Times New Roman" w:hAnsi="Arial" w:cs="Arial"/>
                <w:sz w:val="18"/>
                <w:szCs w:val="18"/>
              </w:rPr>
            </w:pPr>
          </w:p>
        </w:tc>
      </w:tr>
    </w:tbl>
    <w:p w:rsidR="0062789F" w:rsidRPr="00A07C22" w:rsidRDefault="0062789F" w:rsidP="0062789F">
      <w:pPr>
        <w:tabs>
          <w:tab w:val="left" w:pos="1320"/>
        </w:tabs>
        <w:spacing w:after="0" w:line="240" w:lineRule="auto"/>
        <w:rPr>
          <w:rFonts w:ascii="Arial" w:eastAsia="Times New Roman" w:hAnsi="Arial" w:cs="Arial"/>
          <w:sz w:val="24"/>
          <w:szCs w:val="24"/>
        </w:rPr>
      </w:pPr>
    </w:p>
    <w:p w:rsidR="0062789F" w:rsidRPr="00A07C22" w:rsidRDefault="0062789F" w:rsidP="0062789F">
      <w:pPr>
        <w:tabs>
          <w:tab w:val="left" w:pos="1320"/>
        </w:tabs>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La prueba Chi cuadrado de la Tabla de contingencia realizada sobre las variables en estudio se realiza así:</w:t>
      </w:r>
    </w:p>
    <w:p w:rsidR="0062789F" w:rsidRPr="00A07C22" w:rsidRDefault="0062789F" w:rsidP="0062789F">
      <w:pPr>
        <w:tabs>
          <w:tab w:val="left" w:pos="1320"/>
        </w:tabs>
        <w:spacing w:after="0" w:line="240" w:lineRule="auto"/>
        <w:rPr>
          <w:rFonts w:ascii="Arial" w:eastAsia="Times New Roman" w:hAnsi="Arial" w:cs="Arial"/>
          <w:sz w:val="24"/>
          <w:szCs w:val="24"/>
        </w:rPr>
      </w:pPr>
      <w:r w:rsidRPr="00A07C22">
        <w:rPr>
          <w:rFonts w:ascii="Arial" w:eastAsia="Times New Roman" w:hAnsi="Arial" w:cs="Arial"/>
          <w:sz w:val="24"/>
          <w:szCs w:val="24"/>
        </w:rPr>
        <w:t>H</w:t>
      </w:r>
      <w:r w:rsidRPr="00A07C22">
        <w:rPr>
          <w:rFonts w:ascii="Arial" w:eastAsia="Times New Roman" w:hAnsi="Arial" w:cs="Arial"/>
          <w:sz w:val="24"/>
          <w:szCs w:val="24"/>
          <w:vertAlign w:val="subscript"/>
        </w:rPr>
        <w:t>0</w:t>
      </w:r>
      <w:r w:rsidRPr="00A07C22">
        <w:rPr>
          <w:rFonts w:ascii="Arial" w:eastAsia="Times New Roman" w:hAnsi="Arial" w:cs="Arial"/>
          <w:sz w:val="24"/>
          <w:szCs w:val="24"/>
        </w:rPr>
        <w:t>: Las variables Región y Calificativo no están asociadas</w:t>
      </w:r>
    </w:p>
    <w:p w:rsidR="0062789F" w:rsidRPr="00A07C22" w:rsidRDefault="0062789F" w:rsidP="0062789F">
      <w:pPr>
        <w:tabs>
          <w:tab w:val="left" w:pos="1320"/>
        </w:tabs>
        <w:spacing w:after="0" w:line="240" w:lineRule="auto"/>
        <w:rPr>
          <w:rFonts w:ascii="Arial" w:eastAsia="Times New Roman" w:hAnsi="Arial" w:cs="Arial"/>
          <w:sz w:val="24"/>
          <w:szCs w:val="24"/>
        </w:rPr>
      </w:pPr>
      <w:r w:rsidRPr="00A07C22">
        <w:rPr>
          <w:rFonts w:ascii="Arial" w:eastAsia="Times New Roman" w:hAnsi="Arial" w:cs="Arial"/>
          <w:sz w:val="24"/>
          <w:szCs w:val="24"/>
        </w:rPr>
        <w:t>H</w:t>
      </w:r>
      <w:r w:rsidRPr="00A07C22">
        <w:rPr>
          <w:rFonts w:ascii="Arial" w:eastAsia="Times New Roman" w:hAnsi="Arial" w:cs="Arial"/>
          <w:sz w:val="24"/>
          <w:szCs w:val="24"/>
          <w:vertAlign w:val="subscript"/>
        </w:rPr>
        <w:t>1</w:t>
      </w:r>
      <w:r w:rsidRPr="00A07C22">
        <w:rPr>
          <w:rFonts w:ascii="Arial" w:eastAsia="Times New Roman" w:hAnsi="Arial" w:cs="Arial"/>
          <w:sz w:val="24"/>
          <w:szCs w:val="24"/>
        </w:rPr>
        <w:t>: Las variables Región y Calificativo están asociadas</w:t>
      </w:r>
    </w:p>
    <w:p w:rsidR="0062789F" w:rsidRPr="00A07C22" w:rsidRDefault="0062789F" w:rsidP="0062789F">
      <w:pPr>
        <w:tabs>
          <w:tab w:val="left" w:pos="1320"/>
        </w:tabs>
        <w:spacing w:after="0" w:line="240" w:lineRule="auto"/>
        <w:rPr>
          <w:rFonts w:ascii="Arial" w:eastAsia="Times New Roman" w:hAnsi="Arial" w:cs="Arial"/>
          <w:sz w:val="24"/>
          <w:szCs w:val="24"/>
        </w:rPr>
      </w:pPr>
    </w:p>
    <w:p w:rsidR="0062789F" w:rsidRPr="004D533A" w:rsidRDefault="0062789F" w:rsidP="0062789F">
      <w:pPr>
        <w:tabs>
          <w:tab w:val="left" w:pos="1320"/>
        </w:tabs>
        <w:spacing w:after="0" w:line="240" w:lineRule="auto"/>
        <w:jc w:val="both"/>
        <w:rPr>
          <w:rFonts w:ascii="Arial" w:eastAsia="Times New Roman" w:hAnsi="Arial" w:cs="Arial"/>
          <w:color w:val="FF0000"/>
          <w:sz w:val="24"/>
          <w:szCs w:val="24"/>
        </w:rPr>
      </w:pPr>
      <w:r w:rsidRPr="00A07C22">
        <w:rPr>
          <w:rFonts w:ascii="Arial" w:eastAsia="Times New Roman" w:hAnsi="Arial" w:cs="Arial"/>
          <w:sz w:val="24"/>
          <w:szCs w:val="24"/>
        </w:rPr>
        <w:t xml:space="preserve">El valor del estadístico de Prueba Chi cuadrado = 579.311 comparado con el valor crítico Chi cuadrado al nivel 0.05 y 8x10=80 grados de libertad es 101.88 conlleva a rechazar la Hipótesis Nula, por lo que se puede decir que </w:t>
      </w:r>
      <w:r w:rsidRPr="004D533A">
        <w:rPr>
          <w:rFonts w:ascii="Arial" w:eastAsia="Times New Roman" w:hAnsi="Arial" w:cs="Arial"/>
          <w:color w:val="FF0000"/>
          <w:sz w:val="24"/>
          <w:szCs w:val="24"/>
        </w:rPr>
        <w:t>estas variables están asociadas.</w:t>
      </w:r>
    </w:p>
    <w:p w:rsidR="0062789F" w:rsidRPr="00A07C22" w:rsidRDefault="0062789F" w:rsidP="0062789F">
      <w:pPr>
        <w:tabs>
          <w:tab w:val="left" w:pos="1320"/>
        </w:tabs>
        <w:spacing w:after="0" w:line="240" w:lineRule="auto"/>
        <w:jc w:val="both"/>
        <w:rPr>
          <w:rFonts w:ascii="Arial" w:eastAsia="Times New Roman" w:hAnsi="Arial" w:cs="Arial"/>
          <w:sz w:val="24"/>
          <w:szCs w:val="24"/>
        </w:rPr>
      </w:pPr>
    </w:p>
    <w:p w:rsidR="0062789F" w:rsidRPr="00A07C22" w:rsidRDefault="0062789F" w:rsidP="0062789F">
      <w:pPr>
        <w:tabs>
          <w:tab w:val="left" w:pos="1320"/>
        </w:tabs>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La inercia total de 0.165 indica que la dispersión global de los puntos respecto a su centro es relativamente baja y, al analizar la proporción de la inercia, la proporción de la variación (o de la inercia) según el número de dimensiones, se aprecia que la proporción acumulada es significativa solamente en la dimensión 2, por lo que es coherente que el análisis se realice solamente hasta la dimensión 2.</w:t>
      </w:r>
    </w:p>
    <w:tbl>
      <w:tblPr>
        <w:tblW w:w="8418" w:type="dxa"/>
        <w:jc w:val="center"/>
        <w:tblInd w:w="937" w:type="dxa"/>
        <w:tblCellMar>
          <w:left w:w="0" w:type="dxa"/>
          <w:right w:w="0" w:type="dxa"/>
        </w:tblCellMar>
        <w:tblLook w:val="0600" w:firstRow="0" w:lastRow="0" w:firstColumn="0" w:lastColumn="0" w:noHBand="1" w:noVBand="1"/>
      </w:tblPr>
      <w:tblGrid>
        <w:gridCol w:w="221"/>
        <w:gridCol w:w="957"/>
        <w:gridCol w:w="843"/>
        <w:gridCol w:w="836"/>
        <w:gridCol w:w="884"/>
        <w:gridCol w:w="696"/>
        <w:gridCol w:w="886"/>
        <w:gridCol w:w="989"/>
        <w:gridCol w:w="976"/>
        <w:gridCol w:w="1130"/>
      </w:tblGrid>
      <w:tr w:rsidR="0062789F" w:rsidRPr="00DB1DDA" w:rsidTr="00E309B2">
        <w:trPr>
          <w:trHeight w:val="435"/>
          <w:jc w:val="center"/>
        </w:trPr>
        <w:tc>
          <w:tcPr>
            <w:tcW w:w="8418" w:type="dxa"/>
            <w:gridSpan w:val="10"/>
            <w:tcBorders>
              <w:bottom w:val="single" w:sz="4" w:space="0" w:color="auto"/>
            </w:tcBorders>
            <w:shd w:val="clear" w:color="auto" w:fill="auto"/>
            <w:tcMar>
              <w:top w:w="15" w:type="dxa"/>
              <w:left w:w="15" w:type="dxa"/>
              <w:bottom w:w="0" w:type="dxa"/>
              <w:right w:w="15" w:type="dxa"/>
            </w:tcMar>
            <w:vAlign w:val="center"/>
            <w:hideMark/>
          </w:tcPr>
          <w:p w:rsidR="004713A1" w:rsidRDefault="004713A1" w:rsidP="00E309B2">
            <w:pPr>
              <w:spacing w:after="0" w:line="240" w:lineRule="auto"/>
              <w:ind w:left="58"/>
              <w:jc w:val="center"/>
              <w:textAlignment w:val="baseline"/>
              <w:rPr>
                <w:rFonts w:ascii="Arial" w:eastAsia="Calibri" w:hAnsi="Arial" w:cs="Arial"/>
                <w:b/>
                <w:bCs/>
                <w:color w:val="000000"/>
                <w:kern w:val="24"/>
                <w:sz w:val="18"/>
                <w:szCs w:val="18"/>
              </w:rPr>
            </w:pPr>
          </w:p>
          <w:p w:rsidR="0062789F" w:rsidRPr="00DB1DDA" w:rsidRDefault="0062789F" w:rsidP="00E309B2">
            <w:pPr>
              <w:spacing w:after="0" w:line="240" w:lineRule="auto"/>
              <w:ind w:left="58"/>
              <w:jc w:val="center"/>
              <w:textAlignment w:val="baseline"/>
              <w:rPr>
                <w:rFonts w:ascii="Arial" w:eastAsia="Times New Roman" w:hAnsi="Arial" w:cs="Arial"/>
                <w:sz w:val="18"/>
                <w:szCs w:val="18"/>
              </w:rPr>
            </w:pPr>
            <w:r w:rsidRPr="00DB1DDA">
              <w:rPr>
                <w:rFonts w:ascii="Arial" w:eastAsia="Calibri" w:hAnsi="Arial" w:cs="Arial"/>
                <w:b/>
                <w:bCs/>
                <w:color w:val="000000"/>
                <w:kern w:val="24"/>
                <w:sz w:val="18"/>
                <w:szCs w:val="18"/>
              </w:rPr>
              <w:t>Resumen</w:t>
            </w:r>
          </w:p>
        </w:tc>
      </w:tr>
      <w:tr w:rsidR="0062789F" w:rsidRPr="00DB1DDA" w:rsidTr="00E309B2">
        <w:trPr>
          <w:trHeight w:val="490"/>
          <w:jc w:val="center"/>
        </w:trPr>
        <w:tc>
          <w:tcPr>
            <w:tcW w:w="1178" w:type="dxa"/>
            <w:gridSpan w:val="2"/>
            <w:vMerge w:val="restart"/>
            <w:tcBorders>
              <w:top w:val="single" w:sz="4" w:space="0" w:color="auto"/>
            </w:tcBorders>
            <w:shd w:val="clear" w:color="auto" w:fill="auto"/>
            <w:tcMar>
              <w:top w:w="15" w:type="dxa"/>
              <w:left w:w="15" w:type="dxa"/>
              <w:bottom w:w="0" w:type="dxa"/>
              <w:right w:w="15" w:type="dxa"/>
            </w:tcMar>
            <w:hideMark/>
          </w:tcPr>
          <w:p w:rsidR="0062789F" w:rsidRPr="00DB1DDA" w:rsidRDefault="0062789F" w:rsidP="00E309B2">
            <w:pPr>
              <w:spacing w:after="0" w:line="240" w:lineRule="auto"/>
              <w:ind w:left="58"/>
              <w:textAlignment w:val="baseline"/>
              <w:rPr>
                <w:rFonts w:ascii="Arial" w:eastAsia="Times New Roman" w:hAnsi="Arial" w:cs="Arial"/>
                <w:sz w:val="18"/>
                <w:szCs w:val="18"/>
              </w:rPr>
            </w:pPr>
            <w:r w:rsidRPr="00DB1DDA">
              <w:rPr>
                <w:rFonts w:ascii="Arial" w:eastAsia="Calibri" w:hAnsi="Arial" w:cs="Arial"/>
                <w:color w:val="000000"/>
                <w:kern w:val="24"/>
                <w:sz w:val="18"/>
                <w:szCs w:val="18"/>
              </w:rPr>
              <w:t>Dimensión</w:t>
            </w:r>
          </w:p>
        </w:tc>
        <w:tc>
          <w:tcPr>
            <w:tcW w:w="843" w:type="dxa"/>
            <w:vMerge w:val="restart"/>
            <w:tcBorders>
              <w:top w:val="single" w:sz="4" w:space="0" w:color="auto"/>
            </w:tcBorders>
            <w:shd w:val="clear" w:color="auto" w:fill="auto"/>
            <w:tcMar>
              <w:top w:w="15" w:type="dxa"/>
              <w:left w:w="15" w:type="dxa"/>
              <w:bottom w:w="0" w:type="dxa"/>
              <w:right w:w="15" w:type="dxa"/>
            </w:tcMar>
            <w:vAlign w:val="bottom"/>
            <w:hideMark/>
          </w:tcPr>
          <w:p w:rsidR="0062789F" w:rsidRPr="00DB1DDA" w:rsidRDefault="0062789F" w:rsidP="00E309B2">
            <w:pPr>
              <w:spacing w:after="0" w:line="240" w:lineRule="auto"/>
              <w:ind w:left="58"/>
              <w:jc w:val="center"/>
              <w:textAlignment w:val="baseline"/>
              <w:rPr>
                <w:rFonts w:ascii="Arial" w:eastAsia="Times New Roman" w:hAnsi="Arial" w:cs="Arial"/>
                <w:sz w:val="18"/>
                <w:szCs w:val="18"/>
              </w:rPr>
            </w:pPr>
            <w:r w:rsidRPr="00DB1DDA">
              <w:rPr>
                <w:rFonts w:ascii="Arial" w:eastAsia="Calibri" w:hAnsi="Arial" w:cs="Arial"/>
                <w:color w:val="000000"/>
                <w:kern w:val="24"/>
                <w:sz w:val="18"/>
                <w:szCs w:val="18"/>
              </w:rPr>
              <w:t>Valor propio</w:t>
            </w:r>
          </w:p>
        </w:tc>
        <w:tc>
          <w:tcPr>
            <w:tcW w:w="836" w:type="dxa"/>
            <w:vMerge w:val="restart"/>
            <w:tcBorders>
              <w:top w:val="single" w:sz="4" w:space="0" w:color="auto"/>
            </w:tcBorders>
            <w:shd w:val="clear" w:color="auto" w:fill="auto"/>
            <w:tcMar>
              <w:top w:w="15" w:type="dxa"/>
              <w:left w:w="15" w:type="dxa"/>
              <w:bottom w:w="0" w:type="dxa"/>
              <w:right w:w="15" w:type="dxa"/>
            </w:tcMar>
            <w:vAlign w:val="bottom"/>
            <w:hideMark/>
          </w:tcPr>
          <w:p w:rsidR="0062789F" w:rsidRPr="00DB1DDA" w:rsidRDefault="0062789F" w:rsidP="00E309B2">
            <w:pPr>
              <w:spacing w:after="0" w:line="240" w:lineRule="auto"/>
              <w:ind w:left="58"/>
              <w:jc w:val="center"/>
              <w:textAlignment w:val="baseline"/>
              <w:rPr>
                <w:rFonts w:ascii="Arial" w:eastAsia="Times New Roman" w:hAnsi="Arial" w:cs="Arial"/>
                <w:sz w:val="18"/>
                <w:szCs w:val="18"/>
              </w:rPr>
            </w:pPr>
            <w:r w:rsidRPr="00DB1DDA">
              <w:rPr>
                <w:rFonts w:ascii="Arial" w:eastAsia="Calibri" w:hAnsi="Arial" w:cs="Arial"/>
                <w:color w:val="000000"/>
                <w:kern w:val="24"/>
                <w:sz w:val="18"/>
                <w:szCs w:val="18"/>
              </w:rPr>
              <w:t>Inercia</w:t>
            </w:r>
          </w:p>
        </w:tc>
        <w:tc>
          <w:tcPr>
            <w:tcW w:w="884" w:type="dxa"/>
            <w:vMerge w:val="restart"/>
            <w:tcBorders>
              <w:top w:val="single" w:sz="4" w:space="0" w:color="auto"/>
            </w:tcBorders>
            <w:shd w:val="clear" w:color="auto" w:fill="auto"/>
            <w:tcMar>
              <w:top w:w="15" w:type="dxa"/>
              <w:left w:w="15" w:type="dxa"/>
              <w:bottom w:w="0" w:type="dxa"/>
              <w:right w:w="15" w:type="dxa"/>
            </w:tcMar>
            <w:vAlign w:val="bottom"/>
            <w:hideMark/>
          </w:tcPr>
          <w:p w:rsidR="0062789F" w:rsidRPr="00DB1DDA" w:rsidRDefault="0062789F" w:rsidP="00E309B2">
            <w:pPr>
              <w:spacing w:after="0" w:line="240" w:lineRule="auto"/>
              <w:ind w:left="58"/>
              <w:jc w:val="center"/>
              <w:textAlignment w:val="baseline"/>
              <w:rPr>
                <w:rFonts w:ascii="Arial" w:eastAsia="Times New Roman" w:hAnsi="Arial" w:cs="Arial"/>
                <w:sz w:val="18"/>
                <w:szCs w:val="18"/>
              </w:rPr>
            </w:pPr>
            <w:r w:rsidRPr="00DB1DDA">
              <w:rPr>
                <w:rFonts w:ascii="Arial" w:eastAsia="Calibri" w:hAnsi="Arial" w:cs="Arial"/>
                <w:color w:val="000000"/>
                <w:kern w:val="24"/>
                <w:sz w:val="18"/>
                <w:szCs w:val="18"/>
              </w:rPr>
              <w:t>Chi-cuadrado</w:t>
            </w:r>
          </w:p>
        </w:tc>
        <w:tc>
          <w:tcPr>
            <w:tcW w:w="696" w:type="dxa"/>
            <w:vMerge w:val="restart"/>
            <w:tcBorders>
              <w:top w:val="single" w:sz="4" w:space="0" w:color="auto"/>
            </w:tcBorders>
            <w:shd w:val="clear" w:color="auto" w:fill="auto"/>
            <w:tcMar>
              <w:top w:w="15" w:type="dxa"/>
              <w:left w:w="15" w:type="dxa"/>
              <w:bottom w:w="0" w:type="dxa"/>
              <w:right w:w="15" w:type="dxa"/>
            </w:tcMar>
            <w:vAlign w:val="bottom"/>
            <w:hideMark/>
          </w:tcPr>
          <w:p w:rsidR="0062789F" w:rsidRPr="00DB1DDA" w:rsidRDefault="0062789F" w:rsidP="00E309B2">
            <w:pPr>
              <w:spacing w:after="0" w:line="240" w:lineRule="auto"/>
              <w:ind w:left="58"/>
              <w:jc w:val="center"/>
              <w:textAlignment w:val="baseline"/>
              <w:rPr>
                <w:rFonts w:ascii="Arial" w:eastAsia="Times New Roman" w:hAnsi="Arial" w:cs="Arial"/>
                <w:sz w:val="18"/>
                <w:szCs w:val="18"/>
              </w:rPr>
            </w:pPr>
            <w:r w:rsidRPr="00DB1DDA">
              <w:rPr>
                <w:rFonts w:ascii="Arial" w:eastAsia="Calibri" w:hAnsi="Arial" w:cs="Arial"/>
                <w:color w:val="000000"/>
                <w:kern w:val="24"/>
                <w:sz w:val="18"/>
                <w:szCs w:val="18"/>
              </w:rPr>
              <w:t>Sig.</w:t>
            </w:r>
          </w:p>
        </w:tc>
        <w:tc>
          <w:tcPr>
            <w:tcW w:w="1875" w:type="dxa"/>
            <w:gridSpan w:val="2"/>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DB1DDA" w:rsidRDefault="0062789F" w:rsidP="00E309B2">
            <w:pPr>
              <w:spacing w:after="0" w:line="240" w:lineRule="auto"/>
              <w:ind w:left="58"/>
              <w:jc w:val="center"/>
              <w:textAlignment w:val="baseline"/>
              <w:rPr>
                <w:rFonts w:ascii="Arial" w:eastAsia="Times New Roman" w:hAnsi="Arial" w:cs="Arial"/>
                <w:sz w:val="18"/>
                <w:szCs w:val="18"/>
              </w:rPr>
            </w:pPr>
            <w:r w:rsidRPr="00DB1DDA">
              <w:rPr>
                <w:rFonts w:ascii="Arial" w:eastAsia="Calibri" w:hAnsi="Arial" w:cs="Arial"/>
                <w:color w:val="000000"/>
                <w:kern w:val="24"/>
                <w:sz w:val="18"/>
                <w:szCs w:val="18"/>
              </w:rPr>
              <w:t>Proporción de inercia</w:t>
            </w:r>
          </w:p>
        </w:tc>
        <w:tc>
          <w:tcPr>
            <w:tcW w:w="2106" w:type="dxa"/>
            <w:gridSpan w:val="2"/>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DB1DDA" w:rsidRDefault="0062789F" w:rsidP="00E309B2">
            <w:pPr>
              <w:spacing w:after="0" w:line="240" w:lineRule="auto"/>
              <w:ind w:left="58"/>
              <w:jc w:val="center"/>
              <w:textAlignment w:val="baseline"/>
              <w:rPr>
                <w:rFonts w:ascii="Arial" w:eastAsia="Times New Roman" w:hAnsi="Arial" w:cs="Arial"/>
                <w:sz w:val="18"/>
                <w:szCs w:val="18"/>
              </w:rPr>
            </w:pPr>
            <w:r w:rsidRPr="00DB1DDA">
              <w:rPr>
                <w:rFonts w:ascii="Arial" w:eastAsia="Calibri" w:hAnsi="Arial" w:cs="Arial"/>
                <w:color w:val="000000"/>
                <w:kern w:val="24"/>
                <w:sz w:val="18"/>
                <w:szCs w:val="18"/>
              </w:rPr>
              <w:t>Confianza para el Valor propio</w:t>
            </w:r>
          </w:p>
        </w:tc>
      </w:tr>
      <w:tr w:rsidR="0062789F" w:rsidRPr="00DB1DDA" w:rsidTr="00E309B2">
        <w:trPr>
          <w:trHeight w:val="39"/>
          <w:jc w:val="center"/>
        </w:trPr>
        <w:tc>
          <w:tcPr>
            <w:tcW w:w="1178" w:type="dxa"/>
            <w:gridSpan w:val="2"/>
            <w:vMerge/>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843" w:type="dxa"/>
            <w:vMerge/>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836" w:type="dxa"/>
            <w:vMerge/>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884" w:type="dxa"/>
            <w:vMerge/>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696" w:type="dxa"/>
            <w:vMerge/>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886" w:type="dxa"/>
            <w:vMerge w:val="restart"/>
            <w:shd w:val="clear" w:color="auto" w:fill="auto"/>
            <w:tcMar>
              <w:top w:w="15" w:type="dxa"/>
              <w:left w:w="15" w:type="dxa"/>
              <w:bottom w:w="0" w:type="dxa"/>
              <w:right w:w="15" w:type="dxa"/>
            </w:tcMar>
            <w:vAlign w:val="bottom"/>
            <w:hideMark/>
          </w:tcPr>
          <w:p w:rsidR="0062789F" w:rsidRPr="00DB1DDA" w:rsidRDefault="0062789F" w:rsidP="00E309B2">
            <w:pPr>
              <w:spacing w:after="0" w:line="240" w:lineRule="auto"/>
              <w:ind w:left="58"/>
              <w:jc w:val="center"/>
              <w:textAlignment w:val="baseline"/>
              <w:rPr>
                <w:rFonts w:ascii="Arial" w:eastAsia="Times New Roman" w:hAnsi="Arial" w:cs="Arial"/>
                <w:sz w:val="18"/>
                <w:szCs w:val="18"/>
              </w:rPr>
            </w:pPr>
            <w:r w:rsidRPr="00DB1DDA">
              <w:rPr>
                <w:rFonts w:ascii="Arial" w:eastAsia="Calibri" w:hAnsi="Arial" w:cs="Arial"/>
                <w:color w:val="000000"/>
                <w:kern w:val="24"/>
                <w:sz w:val="18"/>
                <w:szCs w:val="18"/>
              </w:rPr>
              <w:t>Explicada</w:t>
            </w:r>
          </w:p>
        </w:tc>
        <w:tc>
          <w:tcPr>
            <w:tcW w:w="989" w:type="dxa"/>
            <w:vMerge w:val="restart"/>
            <w:shd w:val="clear" w:color="auto" w:fill="auto"/>
            <w:tcMar>
              <w:top w:w="15" w:type="dxa"/>
              <w:left w:w="15" w:type="dxa"/>
              <w:bottom w:w="0" w:type="dxa"/>
              <w:right w:w="15" w:type="dxa"/>
            </w:tcMar>
            <w:vAlign w:val="bottom"/>
            <w:hideMark/>
          </w:tcPr>
          <w:p w:rsidR="0062789F" w:rsidRPr="00DB1DDA" w:rsidRDefault="0062789F" w:rsidP="00E309B2">
            <w:pPr>
              <w:spacing w:after="0" w:line="240" w:lineRule="auto"/>
              <w:ind w:left="58"/>
              <w:jc w:val="center"/>
              <w:textAlignment w:val="baseline"/>
              <w:rPr>
                <w:rFonts w:ascii="Arial" w:eastAsia="Times New Roman" w:hAnsi="Arial" w:cs="Arial"/>
                <w:sz w:val="18"/>
                <w:szCs w:val="18"/>
              </w:rPr>
            </w:pPr>
            <w:r w:rsidRPr="00DB1DDA">
              <w:rPr>
                <w:rFonts w:ascii="Arial" w:eastAsia="Calibri" w:hAnsi="Arial" w:cs="Arial"/>
                <w:color w:val="000000"/>
                <w:kern w:val="24"/>
                <w:sz w:val="18"/>
                <w:szCs w:val="18"/>
              </w:rPr>
              <w:t>Acumulada</w:t>
            </w:r>
          </w:p>
        </w:tc>
        <w:tc>
          <w:tcPr>
            <w:tcW w:w="976" w:type="dxa"/>
            <w:vMerge w:val="restart"/>
            <w:shd w:val="clear" w:color="auto" w:fill="auto"/>
            <w:tcMar>
              <w:top w:w="15" w:type="dxa"/>
              <w:left w:w="15" w:type="dxa"/>
              <w:bottom w:w="0" w:type="dxa"/>
              <w:right w:w="15" w:type="dxa"/>
            </w:tcMar>
            <w:vAlign w:val="bottom"/>
            <w:hideMark/>
          </w:tcPr>
          <w:p w:rsidR="0062789F" w:rsidRPr="00DB1DDA" w:rsidRDefault="0062789F" w:rsidP="00E309B2">
            <w:pPr>
              <w:spacing w:after="0" w:line="240" w:lineRule="auto"/>
              <w:ind w:left="58"/>
              <w:jc w:val="center"/>
              <w:textAlignment w:val="baseline"/>
              <w:rPr>
                <w:rFonts w:ascii="Arial" w:eastAsia="Times New Roman" w:hAnsi="Arial" w:cs="Arial"/>
                <w:sz w:val="18"/>
                <w:szCs w:val="18"/>
              </w:rPr>
            </w:pPr>
            <w:r w:rsidRPr="00DB1DDA">
              <w:rPr>
                <w:rFonts w:ascii="Arial" w:eastAsia="Calibri" w:hAnsi="Arial" w:cs="Arial"/>
                <w:color w:val="000000"/>
                <w:kern w:val="24"/>
                <w:sz w:val="18"/>
                <w:szCs w:val="18"/>
              </w:rPr>
              <w:t>Desviación típica</w:t>
            </w:r>
          </w:p>
        </w:tc>
        <w:tc>
          <w:tcPr>
            <w:tcW w:w="1130" w:type="dxa"/>
            <w:shd w:val="clear" w:color="auto" w:fill="auto"/>
            <w:tcMar>
              <w:top w:w="15" w:type="dxa"/>
              <w:left w:w="15" w:type="dxa"/>
              <w:bottom w:w="0" w:type="dxa"/>
              <w:right w:w="15" w:type="dxa"/>
            </w:tcMar>
            <w:vAlign w:val="bottom"/>
            <w:hideMark/>
          </w:tcPr>
          <w:p w:rsidR="0062789F" w:rsidRPr="00DB1DDA" w:rsidRDefault="0062789F" w:rsidP="00E309B2">
            <w:pPr>
              <w:spacing w:after="0" w:line="240" w:lineRule="auto"/>
              <w:ind w:left="58"/>
              <w:jc w:val="center"/>
              <w:textAlignment w:val="baseline"/>
              <w:rPr>
                <w:rFonts w:ascii="Arial" w:eastAsia="Times New Roman" w:hAnsi="Arial" w:cs="Arial"/>
                <w:sz w:val="18"/>
                <w:szCs w:val="18"/>
              </w:rPr>
            </w:pPr>
            <w:r w:rsidRPr="00DB1DDA">
              <w:rPr>
                <w:rFonts w:ascii="Arial" w:eastAsia="Calibri" w:hAnsi="Arial" w:cs="Arial"/>
                <w:color w:val="000000"/>
                <w:kern w:val="24"/>
                <w:sz w:val="18"/>
                <w:szCs w:val="18"/>
              </w:rPr>
              <w:t>Correlación</w:t>
            </w:r>
          </w:p>
        </w:tc>
      </w:tr>
      <w:tr w:rsidR="0062789F" w:rsidRPr="00DB1DDA" w:rsidTr="00E309B2">
        <w:trPr>
          <w:trHeight w:val="29"/>
          <w:jc w:val="center"/>
        </w:trPr>
        <w:tc>
          <w:tcPr>
            <w:tcW w:w="1178" w:type="dxa"/>
            <w:gridSpan w:val="2"/>
            <w:vMerge/>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843" w:type="dxa"/>
            <w:vMerge/>
            <w:tcBorders>
              <w:bottom w:val="single" w:sz="4" w:space="0" w:color="auto"/>
            </w:tcBorders>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836" w:type="dxa"/>
            <w:vMerge/>
            <w:tcBorders>
              <w:bottom w:val="single" w:sz="4" w:space="0" w:color="auto"/>
            </w:tcBorders>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884" w:type="dxa"/>
            <w:vMerge/>
            <w:tcBorders>
              <w:bottom w:val="single" w:sz="4" w:space="0" w:color="auto"/>
            </w:tcBorders>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696" w:type="dxa"/>
            <w:vMerge/>
            <w:tcBorders>
              <w:bottom w:val="single" w:sz="4" w:space="0" w:color="auto"/>
            </w:tcBorders>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886" w:type="dxa"/>
            <w:vMerge/>
            <w:tcBorders>
              <w:bottom w:val="single" w:sz="4" w:space="0" w:color="auto"/>
            </w:tcBorders>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989" w:type="dxa"/>
            <w:vMerge/>
            <w:tcBorders>
              <w:bottom w:val="single" w:sz="4" w:space="0" w:color="auto"/>
            </w:tcBorders>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976" w:type="dxa"/>
            <w:vMerge/>
            <w:tcBorders>
              <w:bottom w:val="single" w:sz="4" w:space="0" w:color="auto"/>
            </w:tcBorders>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1130" w:type="dxa"/>
            <w:tcBorders>
              <w:bottom w:val="single" w:sz="4" w:space="0" w:color="auto"/>
            </w:tcBorders>
            <w:shd w:val="clear" w:color="auto" w:fill="auto"/>
            <w:tcMar>
              <w:top w:w="15" w:type="dxa"/>
              <w:left w:w="15" w:type="dxa"/>
              <w:bottom w:w="0" w:type="dxa"/>
              <w:right w:w="15" w:type="dxa"/>
            </w:tcMar>
            <w:vAlign w:val="bottom"/>
            <w:hideMark/>
          </w:tcPr>
          <w:p w:rsidR="0062789F" w:rsidRPr="00DB1DDA" w:rsidRDefault="0062789F" w:rsidP="00E309B2">
            <w:pPr>
              <w:spacing w:after="0" w:line="240" w:lineRule="auto"/>
              <w:ind w:left="58"/>
              <w:jc w:val="center"/>
              <w:textAlignment w:val="baseline"/>
              <w:rPr>
                <w:rFonts w:ascii="Arial" w:eastAsia="Times New Roman" w:hAnsi="Arial" w:cs="Arial"/>
                <w:sz w:val="18"/>
                <w:szCs w:val="18"/>
              </w:rPr>
            </w:pPr>
          </w:p>
        </w:tc>
      </w:tr>
      <w:tr w:rsidR="0062789F" w:rsidRPr="00DB1DDA" w:rsidTr="00E309B2">
        <w:trPr>
          <w:trHeight w:val="184"/>
          <w:jc w:val="center"/>
        </w:trPr>
        <w:tc>
          <w:tcPr>
            <w:tcW w:w="221" w:type="dxa"/>
            <w:vMerge w:val="restart"/>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p>
        </w:tc>
        <w:tc>
          <w:tcPr>
            <w:tcW w:w="957"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w:t>
            </w:r>
          </w:p>
        </w:tc>
        <w:tc>
          <w:tcPr>
            <w:tcW w:w="843" w:type="dxa"/>
            <w:tcBorders>
              <w:top w:val="single" w:sz="4" w:space="0" w:color="auto"/>
            </w:tcBorders>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,275</w:t>
            </w:r>
          </w:p>
        </w:tc>
        <w:tc>
          <w:tcPr>
            <w:tcW w:w="836" w:type="dxa"/>
            <w:tcBorders>
              <w:top w:val="single" w:sz="4" w:space="0" w:color="auto"/>
            </w:tcBorders>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,076</w:t>
            </w:r>
          </w:p>
        </w:tc>
        <w:tc>
          <w:tcPr>
            <w:tcW w:w="884" w:type="dxa"/>
            <w:tcBorders>
              <w:top w:val="single" w:sz="4" w:space="0" w:color="auto"/>
            </w:tcBorders>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696" w:type="dxa"/>
            <w:tcBorders>
              <w:top w:val="single" w:sz="4" w:space="0" w:color="auto"/>
            </w:tcBorders>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886" w:type="dxa"/>
            <w:tcBorders>
              <w:top w:val="single" w:sz="4" w:space="0" w:color="auto"/>
            </w:tcBorders>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,458</w:t>
            </w:r>
          </w:p>
        </w:tc>
        <w:tc>
          <w:tcPr>
            <w:tcW w:w="989" w:type="dxa"/>
            <w:tcBorders>
              <w:top w:val="single" w:sz="4" w:space="0" w:color="auto"/>
            </w:tcBorders>
            <w:shd w:val="clear" w:color="auto" w:fill="auto"/>
            <w:tcMar>
              <w:top w:w="15" w:type="dxa"/>
              <w:left w:w="15" w:type="dxa"/>
              <w:bottom w:w="0" w:type="dxa"/>
              <w:right w:w="15" w:type="dxa"/>
            </w:tcMar>
            <w:hideMark/>
          </w:tcPr>
          <w:p w:rsidR="0062789F" w:rsidRPr="004D533A" w:rsidRDefault="0062789F" w:rsidP="00E309B2">
            <w:pPr>
              <w:spacing w:after="0" w:line="240" w:lineRule="auto"/>
              <w:ind w:left="58"/>
              <w:jc w:val="right"/>
              <w:textAlignment w:val="baseline"/>
              <w:rPr>
                <w:rFonts w:ascii="Arial" w:eastAsia="Times New Roman" w:hAnsi="Arial" w:cs="Arial"/>
                <w:b/>
                <w:color w:val="FF0000"/>
                <w:sz w:val="18"/>
                <w:szCs w:val="18"/>
              </w:rPr>
            </w:pPr>
            <w:r w:rsidRPr="004D533A">
              <w:rPr>
                <w:rFonts w:ascii="Arial" w:eastAsia="Calibri" w:hAnsi="Arial" w:cs="Arial"/>
                <w:b/>
                <w:color w:val="FF0000"/>
                <w:kern w:val="24"/>
                <w:sz w:val="18"/>
                <w:szCs w:val="18"/>
              </w:rPr>
              <w:t>,458</w:t>
            </w:r>
          </w:p>
        </w:tc>
        <w:tc>
          <w:tcPr>
            <w:tcW w:w="976" w:type="dxa"/>
            <w:tcBorders>
              <w:top w:val="single" w:sz="4" w:space="0" w:color="auto"/>
            </w:tcBorders>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,016</w:t>
            </w:r>
          </w:p>
        </w:tc>
        <w:tc>
          <w:tcPr>
            <w:tcW w:w="1130" w:type="dxa"/>
            <w:tcBorders>
              <w:top w:val="single" w:sz="4" w:space="0" w:color="auto"/>
            </w:tcBorders>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,117</w:t>
            </w:r>
          </w:p>
        </w:tc>
      </w:tr>
      <w:tr w:rsidR="0062789F" w:rsidRPr="00DB1DDA" w:rsidTr="00E309B2">
        <w:trPr>
          <w:trHeight w:val="104"/>
          <w:jc w:val="center"/>
        </w:trPr>
        <w:tc>
          <w:tcPr>
            <w:tcW w:w="221" w:type="dxa"/>
            <w:vMerge/>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957"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textAlignment w:val="baseline"/>
              <w:rPr>
                <w:rFonts w:ascii="Arial" w:eastAsia="Times New Roman" w:hAnsi="Arial" w:cs="Arial"/>
                <w:sz w:val="18"/>
                <w:szCs w:val="18"/>
              </w:rPr>
            </w:pPr>
            <w:r w:rsidRPr="00DB1DDA">
              <w:rPr>
                <w:rFonts w:ascii="Arial" w:eastAsia="Calibri" w:hAnsi="Arial" w:cs="Arial"/>
                <w:color w:val="000000"/>
                <w:kern w:val="24"/>
                <w:sz w:val="18"/>
                <w:szCs w:val="18"/>
              </w:rPr>
              <w:t>2</w:t>
            </w:r>
          </w:p>
        </w:tc>
        <w:tc>
          <w:tcPr>
            <w:tcW w:w="843"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,222</w:t>
            </w:r>
          </w:p>
        </w:tc>
        <w:tc>
          <w:tcPr>
            <w:tcW w:w="836"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,049</w:t>
            </w:r>
          </w:p>
        </w:tc>
        <w:tc>
          <w:tcPr>
            <w:tcW w:w="884" w:type="dxa"/>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696" w:type="dxa"/>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886"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,297</w:t>
            </w:r>
          </w:p>
        </w:tc>
        <w:tc>
          <w:tcPr>
            <w:tcW w:w="989" w:type="dxa"/>
            <w:shd w:val="clear" w:color="auto" w:fill="auto"/>
            <w:tcMar>
              <w:top w:w="15" w:type="dxa"/>
              <w:left w:w="15" w:type="dxa"/>
              <w:bottom w:w="0" w:type="dxa"/>
              <w:right w:w="15" w:type="dxa"/>
            </w:tcMar>
            <w:hideMark/>
          </w:tcPr>
          <w:p w:rsidR="0062789F" w:rsidRPr="004D533A" w:rsidRDefault="0062789F" w:rsidP="00E309B2">
            <w:pPr>
              <w:spacing w:after="0" w:line="240" w:lineRule="auto"/>
              <w:ind w:left="58"/>
              <w:jc w:val="right"/>
              <w:textAlignment w:val="baseline"/>
              <w:rPr>
                <w:rFonts w:ascii="Arial" w:eastAsia="Times New Roman" w:hAnsi="Arial" w:cs="Arial"/>
                <w:b/>
                <w:color w:val="FF0000"/>
                <w:sz w:val="18"/>
                <w:szCs w:val="18"/>
              </w:rPr>
            </w:pPr>
            <w:r w:rsidRPr="004D533A">
              <w:rPr>
                <w:rFonts w:ascii="Arial" w:eastAsia="Calibri" w:hAnsi="Arial" w:cs="Arial"/>
                <w:b/>
                <w:color w:val="FF0000"/>
                <w:kern w:val="24"/>
                <w:sz w:val="18"/>
                <w:szCs w:val="18"/>
              </w:rPr>
              <w:t>,755</w:t>
            </w:r>
          </w:p>
        </w:tc>
        <w:tc>
          <w:tcPr>
            <w:tcW w:w="976"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,017</w:t>
            </w:r>
          </w:p>
        </w:tc>
        <w:tc>
          <w:tcPr>
            <w:tcW w:w="1130" w:type="dxa"/>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r>
      <w:tr w:rsidR="0062789F" w:rsidRPr="00DB1DDA" w:rsidTr="00E309B2">
        <w:trPr>
          <w:trHeight w:val="167"/>
          <w:jc w:val="center"/>
        </w:trPr>
        <w:tc>
          <w:tcPr>
            <w:tcW w:w="221" w:type="dxa"/>
            <w:vMerge/>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957"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textAlignment w:val="baseline"/>
              <w:rPr>
                <w:rFonts w:ascii="Arial" w:eastAsia="Times New Roman" w:hAnsi="Arial" w:cs="Arial"/>
                <w:sz w:val="18"/>
                <w:szCs w:val="18"/>
              </w:rPr>
            </w:pPr>
            <w:r w:rsidRPr="00DB1DDA">
              <w:rPr>
                <w:rFonts w:ascii="Arial" w:eastAsia="Calibri" w:hAnsi="Arial" w:cs="Arial"/>
                <w:color w:val="000000"/>
                <w:kern w:val="24"/>
                <w:sz w:val="18"/>
                <w:szCs w:val="18"/>
              </w:rPr>
              <w:t>3</w:t>
            </w:r>
          </w:p>
        </w:tc>
        <w:tc>
          <w:tcPr>
            <w:tcW w:w="843"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,132</w:t>
            </w:r>
          </w:p>
        </w:tc>
        <w:tc>
          <w:tcPr>
            <w:tcW w:w="836"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,017</w:t>
            </w:r>
          </w:p>
        </w:tc>
        <w:tc>
          <w:tcPr>
            <w:tcW w:w="884" w:type="dxa"/>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696" w:type="dxa"/>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886"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,105</w:t>
            </w:r>
          </w:p>
        </w:tc>
        <w:tc>
          <w:tcPr>
            <w:tcW w:w="989" w:type="dxa"/>
            <w:shd w:val="clear" w:color="auto" w:fill="auto"/>
            <w:tcMar>
              <w:top w:w="15" w:type="dxa"/>
              <w:left w:w="15" w:type="dxa"/>
              <w:bottom w:w="0" w:type="dxa"/>
              <w:right w:w="15" w:type="dxa"/>
            </w:tcMar>
            <w:hideMark/>
          </w:tcPr>
          <w:p w:rsidR="0062789F" w:rsidRPr="004D533A" w:rsidRDefault="0062789F" w:rsidP="00E309B2">
            <w:pPr>
              <w:spacing w:after="0" w:line="240" w:lineRule="auto"/>
              <w:ind w:left="58"/>
              <w:jc w:val="right"/>
              <w:textAlignment w:val="baseline"/>
              <w:rPr>
                <w:rFonts w:ascii="Arial" w:eastAsia="Times New Roman" w:hAnsi="Arial" w:cs="Arial"/>
                <w:b/>
                <w:color w:val="FF0000"/>
                <w:sz w:val="18"/>
                <w:szCs w:val="18"/>
              </w:rPr>
            </w:pPr>
            <w:r w:rsidRPr="004D533A">
              <w:rPr>
                <w:rFonts w:ascii="Arial" w:eastAsia="Calibri" w:hAnsi="Arial" w:cs="Arial"/>
                <w:b/>
                <w:color w:val="FF0000"/>
                <w:kern w:val="24"/>
                <w:sz w:val="18"/>
                <w:szCs w:val="18"/>
              </w:rPr>
              <w:t>,860</w:t>
            </w:r>
          </w:p>
        </w:tc>
        <w:tc>
          <w:tcPr>
            <w:tcW w:w="976" w:type="dxa"/>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1130" w:type="dxa"/>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r>
      <w:tr w:rsidR="0062789F" w:rsidRPr="00DB1DDA" w:rsidTr="00E309B2">
        <w:trPr>
          <w:trHeight w:val="73"/>
          <w:jc w:val="center"/>
        </w:trPr>
        <w:tc>
          <w:tcPr>
            <w:tcW w:w="221" w:type="dxa"/>
            <w:vMerge/>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957"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textAlignment w:val="baseline"/>
              <w:rPr>
                <w:rFonts w:ascii="Arial" w:eastAsia="Times New Roman" w:hAnsi="Arial" w:cs="Arial"/>
                <w:sz w:val="18"/>
                <w:szCs w:val="18"/>
              </w:rPr>
            </w:pPr>
            <w:r w:rsidRPr="00DB1DDA">
              <w:rPr>
                <w:rFonts w:ascii="Arial" w:eastAsia="Calibri" w:hAnsi="Arial" w:cs="Arial"/>
                <w:color w:val="000000"/>
                <w:kern w:val="24"/>
                <w:sz w:val="18"/>
                <w:szCs w:val="18"/>
              </w:rPr>
              <w:t>4</w:t>
            </w:r>
          </w:p>
        </w:tc>
        <w:tc>
          <w:tcPr>
            <w:tcW w:w="843"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,114</w:t>
            </w:r>
          </w:p>
        </w:tc>
        <w:tc>
          <w:tcPr>
            <w:tcW w:w="836"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,013</w:t>
            </w:r>
          </w:p>
        </w:tc>
        <w:tc>
          <w:tcPr>
            <w:tcW w:w="884" w:type="dxa"/>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696" w:type="dxa"/>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886"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,079</w:t>
            </w:r>
          </w:p>
        </w:tc>
        <w:tc>
          <w:tcPr>
            <w:tcW w:w="989"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,939</w:t>
            </w:r>
          </w:p>
        </w:tc>
        <w:tc>
          <w:tcPr>
            <w:tcW w:w="976" w:type="dxa"/>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1130" w:type="dxa"/>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r>
      <w:tr w:rsidR="0062789F" w:rsidRPr="00DB1DDA" w:rsidTr="00E309B2">
        <w:trPr>
          <w:trHeight w:val="148"/>
          <w:jc w:val="center"/>
        </w:trPr>
        <w:tc>
          <w:tcPr>
            <w:tcW w:w="221" w:type="dxa"/>
            <w:vMerge/>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957"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textAlignment w:val="baseline"/>
              <w:rPr>
                <w:rFonts w:ascii="Arial" w:eastAsia="Times New Roman" w:hAnsi="Arial" w:cs="Arial"/>
                <w:sz w:val="18"/>
                <w:szCs w:val="18"/>
              </w:rPr>
            </w:pPr>
            <w:r w:rsidRPr="00DB1DDA">
              <w:rPr>
                <w:rFonts w:ascii="Arial" w:eastAsia="Calibri" w:hAnsi="Arial" w:cs="Arial"/>
                <w:color w:val="000000"/>
                <w:kern w:val="24"/>
                <w:sz w:val="18"/>
                <w:szCs w:val="18"/>
              </w:rPr>
              <w:t>5</w:t>
            </w:r>
          </w:p>
        </w:tc>
        <w:tc>
          <w:tcPr>
            <w:tcW w:w="843"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,098</w:t>
            </w:r>
          </w:p>
        </w:tc>
        <w:tc>
          <w:tcPr>
            <w:tcW w:w="836"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,010</w:t>
            </w:r>
          </w:p>
        </w:tc>
        <w:tc>
          <w:tcPr>
            <w:tcW w:w="884" w:type="dxa"/>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696" w:type="dxa"/>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886"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,058</w:t>
            </w:r>
          </w:p>
        </w:tc>
        <w:tc>
          <w:tcPr>
            <w:tcW w:w="989"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,997</w:t>
            </w:r>
          </w:p>
        </w:tc>
        <w:tc>
          <w:tcPr>
            <w:tcW w:w="976" w:type="dxa"/>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1130" w:type="dxa"/>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r>
      <w:tr w:rsidR="0062789F" w:rsidRPr="00DB1DDA" w:rsidTr="00E309B2">
        <w:trPr>
          <w:trHeight w:val="69"/>
          <w:jc w:val="center"/>
        </w:trPr>
        <w:tc>
          <w:tcPr>
            <w:tcW w:w="221" w:type="dxa"/>
            <w:vMerge/>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957"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textAlignment w:val="baseline"/>
              <w:rPr>
                <w:rFonts w:ascii="Arial" w:eastAsia="Times New Roman" w:hAnsi="Arial" w:cs="Arial"/>
                <w:sz w:val="18"/>
                <w:szCs w:val="18"/>
              </w:rPr>
            </w:pPr>
            <w:r w:rsidRPr="00DB1DDA">
              <w:rPr>
                <w:rFonts w:ascii="Arial" w:eastAsia="Calibri" w:hAnsi="Arial" w:cs="Arial"/>
                <w:color w:val="000000"/>
                <w:kern w:val="24"/>
                <w:sz w:val="18"/>
                <w:szCs w:val="18"/>
              </w:rPr>
              <w:t>6</w:t>
            </w:r>
          </w:p>
        </w:tc>
        <w:tc>
          <w:tcPr>
            <w:tcW w:w="843"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,023</w:t>
            </w:r>
          </w:p>
        </w:tc>
        <w:tc>
          <w:tcPr>
            <w:tcW w:w="836"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,001</w:t>
            </w:r>
          </w:p>
        </w:tc>
        <w:tc>
          <w:tcPr>
            <w:tcW w:w="884" w:type="dxa"/>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696" w:type="dxa"/>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886"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,003</w:t>
            </w:r>
          </w:p>
        </w:tc>
        <w:tc>
          <w:tcPr>
            <w:tcW w:w="989"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1,000</w:t>
            </w:r>
          </w:p>
        </w:tc>
        <w:tc>
          <w:tcPr>
            <w:tcW w:w="976" w:type="dxa"/>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1130" w:type="dxa"/>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r>
      <w:tr w:rsidR="0062789F" w:rsidRPr="00DB1DDA" w:rsidTr="00E309B2">
        <w:trPr>
          <w:trHeight w:val="259"/>
          <w:jc w:val="center"/>
        </w:trPr>
        <w:tc>
          <w:tcPr>
            <w:tcW w:w="221" w:type="dxa"/>
            <w:vMerge/>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957"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textAlignment w:val="baseline"/>
              <w:rPr>
                <w:rFonts w:ascii="Arial" w:eastAsia="Times New Roman" w:hAnsi="Arial" w:cs="Arial"/>
                <w:sz w:val="18"/>
                <w:szCs w:val="18"/>
              </w:rPr>
            </w:pPr>
            <w:r w:rsidRPr="00DB1DDA">
              <w:rPr>
                <w:rFonts w:ascii="Arial" w:eastAsia="Calibri" w:hAnsi="Arial" w:cs="Arial"/>
                <w:color w:val="000000"/>
                <w:kern w:val="24"/>
                <w:sz w:val="18"/>
                <w:szCs w:val="18"/>
              </w:rPr>
              <w:t>7</w:t>
            </w:r>
          </w:p>
        </w:tc>
        <w:tc>
          <w:tcPr>
            <w:tcW w:w="843"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,004</w:t>
            </w:r>
          </w:p>
        </w:tc>
        <w:tc>
          <w:tcPr>
            <w:tcW w:w="836"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,000</w:t>
            </w:r>
          </w:p>
        </w:tc>
        <w:tc>
          <w:tcPr>
            <w:tcW w:w="884" w:type="dxa"/>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696" w:type="dxa"/>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886"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,000</w:t>
            </w:r>
          </w:p>
        </w:tc>
        <w:tc>
          <w:tcPr>
            <w:tcW w:w="989" w:type="dxa"/>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1,000</w:t>
            </w:r>
          </w:p>
        </w:tc>
        <w:tc>
          <w:tcPr>
            <w:tcW w:w="976" w:type="dxa"/>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1130" w:type="dxa"/>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r>
      <w:tr w:rsidR="0062789F" w:rsidRPr="00DB1DDA" w:rsidTr="00E309B2">
        <w:trPr>
          <w:trHeight w:val="36"/>
          <w:jc w:val="center"/>
        </w:trPr>
        <w:tc>
          <w:tcPr>
            <w:tcW w:w="221" w:type="dxa"/>
            <w:vMerge/>
            <w:tcBorders>
              <w:bottom w:val="single" w:sz="4" w:space="0" w:color="auto"/>
            </w:tcBorders>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957" w:type="dxa"/>
            <w:tcBorders>
              <w:bottom w:val="single" w:sz="4" w:space="0" w:color="auto"/>
            </w:tcBorders>
            <w:shd w:val="clear" w:color="auto" w:fill="auto"/>
            <w:tcMar>
              <w:top w:w="15" w:type="dxa"/>
              <w:left w:w="15" w:type="dxa"/>
              <w:bottom w:w="0" w:type="dxa"/>
              <w:right w:w="15" w:type="dxa"/>
            </w:tcMar>
            <w:hideMark/>
          </w:tcPr>
          <w:p w:rsidR="0062789F" w:rsidRPr="00DB1DDA" w:rsidRDefault="0062789F" w:rsidP="00E309B2">
            <w:pPr>
              <w:spacing w:after="0" w:line="240" w:lineRule="auto"/>
              <w:ind w:left="58"/>
              <w:textAlignment w:val="baseline"/>
              <w:rPr>
                <w:rFonts w:ascii="Arial" w:eastAsia="Times New Roman" w:hAnsi="Arial" w:cs="Arial"/>
                <w:sz w:val="18"/>
                <w:szCs w:val="18"/>
              </w:rPr>
            </w:pPr>
            <w:r w:rsidRPr="00DB1DDA">
              <w:rPr>
                <w:rFonts w:ascii="Arial" w:eastAsia="Calibri" w:hAnsi="Arial" w:cs="Arial"/>
                <w:color w:val="000000"/>
                <w:kern w:val="24"/>
                <w:sz w:val="18"/>
                <w:szCs w:val="18"/>
              </w:rPr>
              <w:t>Total</w:t>
            </w:r>
          </w:p>
        </w:tc>
        <w:tc>
          <w:tcPr>
            <w:tcW w:w="843" w:type="dxa"/>
            <w:tcBorders>
              <w:bottom w:val="single" w:sz="4" w:space="0" w:color="auto"/>
            </w:tcBorders>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836" w:type="dxa"/>
            <w:tcBorders>
              <w:bottom w:val="single" w:sz="4" w:space="0" w:color="auto"/>
            </w:tcBorders>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,165</w:t>
            </w:r>
          </w:p>
        </w:tc>
        <w:tc>
          <w:tcPr>
            <w:tcW w:w="884" w:type="dxa"/>
            <w:tcBorders>
              <w:bottom w:val="single" w:sz="4" w:space="0" w:color="auto"/>
            </w:tcBorders>
            <w:shd w:val="clear" w:color="auto" w:fill="auto"/>
            <w:tcMar>
              <w:top w:w="15" w:type="dxa"/>
              <w:left w:w="15" w:type="dxa"/>
              <w:bottom w:w="0" w:type="dxa"/>
              <w:right w:w="15" w:type="dxa"/>
            </w:tcMar>
            <w:hideMark/>
          </w:tcPr>
          <w:p w:rsidR="0062789F" w:rsidRPr="004D533A" w:rsidRDefault="0062789F" w:rsidP="00E309B2">
            <w:pPr>
              <w:spacing w:after="0" w:line="240" w:lineRule="auto"/>
              <w:ind w:left="58"/>
              <w:jc w:val="right"/>
              <w:textAlignment w:val="baseline"/>
              <w:rPr>
                <w:rFonts w:ascii="Arial" w:eastAsia="Times New Roman" w:hAnsi="Arial" w:cs="Arial"/>
                <w:b/>
                <w:color w:val="FF0000"/>
                <w:sz w:val="18"/>
                <w:szCs w:val="18"/>
              </w:rPr>
            </w:pPr>
            <w:r w:rsidRPr="004D533A">
              <w:rPr>
                <w:rFonts w:ascii="Arial" w:eastAsia="Calibri" w:hAnsi="Arial" w:cs="Arial"/>
                <w:b/>
                <w:color w:val="FF0000"/>
                <w:kern w:val="24"/>
                <w:sz w:val="18"/>
                <w:szCs w:val="18"/>
              </w:rPr>
              <w:t>579,311</w:t>
            </w:r>
          </w:p>
        </w:tc>
        <w:tc>
          <w:tcPr>
            <w:tcW w:w="696" w:type="dxa"/>
            <w:tcBorders>
              <w:bottom w:val="single" w:sz="4" w:space="0" w:color="auto"/>
            </w:tcBorders>
            <w:shd w:val="clear" w:color="auto" w:fill="auto"/>
            <w:tcMar>
              <w:top w:w="15" w:type="dxa"/>
              <w:left w:w="15" w:type="dxa"/>
              <w:bottom w:w="0" w:type="dxa"/>
              <w:right w:w="15" w:type="dxa"/>
            </w:tcMar>
            <w:hideMark/>
          </w:tcPr>
          <w:p w:rsidR="0062789F" w:rsidRPr="004D533A" w:rsidRDefault="0062789F" w:rsidP="00E309B2">
            <w:pPr>
              <w:spacing w:after="0" w:line="240" w:lineRule="auto"/>
              <w:ind w:left="58"/>
              <w:jc w:val="right"/>
              <w:textAlignment w:val="baseline"/>
              <w:rPr>
                <w:rFonts w:ascii="Arial" w:eastAsia="Times New Roman" w:hAnsi="Arial" w:cs="Arial"/>
                <w:b/>
                <w:color w:val="FF0000"/>
                <w:sz w:val="18"/>
                <w:szCs w:val="18"/>
              </w:rPr>
            </w:pPr>
            <w:r w:rsidRPr="004D533A">
              <w:rPr>
                <w:rFonts w:ascii="Arial" w:eastAsia="Calibri" w:hAnsi="Arial" w:cs="Arial"/>
                <w:b/>
                <w:color w:val="FF0000"/>
                <w:kern w:val="24"/>
                <w:sz w:val="18"/>
                <w:szCs w:val="18"/>
              </w:rPr>
              <w:t>,000</w:t>
            </w:r>
            <w:r w:rsidRPr="004D533A">
              <w:rPr>
                <w:rFonts w:ascii="Arial" w:eastAsia="Calibri" w:hAnsi="Arial" w:cs="Arial"/>
                <w:b/>
                <w:color w:val="FF0000"/>
                <w:kern w:val="24"/>
                <w:position w:val="7"/>
                <w:sz w:val="18"/>
                <w:szCs w:val="18"/>
                <w:vertAlign w:val="superscript"/>
              </w:rPr>
              <w:t>a</w:t>
            </w:r>
          </w:p>
        </w:tc>
        <w:tc>
          <w:tcPr>
            <w:tcW w:w="886" w:type="dxa"/>
            <w:tcBorders>
              <w:bottom w:val="single" w:sz="4" w:space="0" w:color="auto"/>
            </w:tcBorders>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1,000</w:t>
            </w:r>
          </w:p>
        </w:tc>
        <w:tc>
          <w:tcPr>
            <w:tcW w:w="989" w:type="dxa"/>
            <w:tcBorders>
              <w:bottom w:val="single" w:sz="4" w:space="0" w:color="auto"/>
            </w:tcBorders>
            <w:shd w:val="clear" w:color="auto" w:fill="auto"/>
            <w:tcMar>
              <w:top w:w="15" w:type="dxa"/>
              <w:left w:w="15" w:type="dxa"/>
              <w:bottom w:w="0" w:type="dxa"/>
              <w:right w:w="15" w:type="dxa"/>
            </w:tcMar>
            <w:hideMark/>
          </w:tcPr>
          <w:p w:rsidR="0062789F" w:rsidRPr="00DB1DDA" w:rsidRDefault="0062789F" w:rsidP="00E309B2">
            <w:pPr>
              <w:spacing w:after="0" w:line="240" w:lineRule="auto"/>
              <w:ind w:left="58"/>
              <w:jc w:val="right"/>
              <w:textAlignment w:val="baseline"/>
              <w:rPr>
                <w:rFonts w:ascii="Arial" w:eastAsia="Times New Roman" w:hAnsi="Arial" w:cs="Arial"/>
                <w:sz w:val="18"/>
                <w:szCs w:val="18"/>
              </w:rPr>
            </w:pPr>
            <w:r w:rsidRPr="00DB1DDA">
              <w:rPr>
                <w:rFonts w:ascii="Arial" w:eastAsia="Calibri" w:hAnsi="Arial" w:cs="Arial"/>
                <w:color w:val="000000"/>
                <w:kern w:val="24"/>
                <w:sz w:val="18"/>
                <w:szCs w:val="18"/>
              </w:rPr>
              <w:t>1,000</w:t>
            </w:r>
          </w:p>
        </w:tc>
        <w:tc>
          <w:tcPr>
            <w:tcW w:w="976" w:type="dxa"/>
            <w:tcBorders>
              <w:bottom w:val="single" w:sz="4" w:space="0" w:color="auto"/>
            </w:tcBorders>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c>
          <w:tcPr>
            <w:tcW w:w="1130" w:type="dxa"/>
            <w:tcBorders>
              <w:bottom w:val="single" w:sz="4" w:space="0" w:color="auto"/>
            </w:tcBorders>
            <w:shd w:val="clear" w:color="auto" w:fill="auto"/>
            <w:tcMar>
              <w:top w:w="15" w:type="dxa"/>
              <w:left w:w="15" w:type="dxa"/>
              <w:bottom w:w="0" w:type="dxa"/>
              <w:right w:w="15" w:type="dxa"/>
            </w:tcMar>
            <w:vAlign w:val="center"/>
            <w:hideMark/>
          </w:tcPr>
          <w:p w:rsidR="0062789F" w:rsidRPr="00DB1DDA" w:rsidRDefault="0062789F" w:rsidP="00E309B2">
            <w:pPr>
              <w:spacing w:after="0" w:line="240" w:lineRule="auto"/>
              <w:rPr>
                <w:rFonts w:ascii="Arial" w:eastAsia="Times New Roman" w:hAnsi="Arial" w:cs="Arial"/>
                <w:sz w:val="18"/>
                <w:szCs w:val="18"/>
              </w:rPr>
            </w:pPr>
          </w:p>
        </w:tc>
      </w:tr>
      <w:tr w:rsidR="0062789F" w:rsidRPr="00DB1DDA" w:rsidTr="00E309B2">
        <w:trPr>
          <w:trHeight w:val="435"/>
          <w:jc w:val="center"/>
        </w:trPr>
        <w:tc>
          <w:tcPr>
            <w:tcW w:w="8418" w:type="dxa"/>
            <w:gridSpan w:val="10"/>
            <w:tcBorders>
              <w:top w:val="single" w:sz="4" w:space="0" w:color="auto"/>
            </w:tcBorders>
            <w:shd w:val="clear" w:color="auto" w:fill="auto"/>
            <w:tcMar>
              <w:top w:w="15" w:type="dxa"/>
              <w:left w:w="15" w:type="dxa"/>
              <w:bottom w:w="0" w:type="dxa"/>
              <w:right w:w="15" w:type="dxa"/>
            </w:tcMar>
            <w:hideMark/>
          </w:tcPr>
          <w:p w:rsidR="0062789F" w:rsidRPr="00DB1DDA" w:rsidRDefault="0062789F" w:rsidP="00E309B2">
            <w:pPr>
              <w:spacing w:after="0" w:line="240" w:lineRule="auto"/>
              <w:ind w:left="58"/>
              <w:textAlignment w:val="baseline"/>
              <w:rPr>
                <w:rFonts w:ascii="Arial" w:eastAsia="Times New Roman" w:hAnsi="Arial" w:cs="Arial"/>
                <w:sz w:val="18"/>
                <w:szCs w:val="18"/>
              </w:rPr>
            </w:pPr>
            <w:r w:rsidRPr="00DB1DDA">
              <w:rPr>
                <w:rFonts w:ascii="Arial" w:eastAsia="Calibri" w:hAnsi="Arial" w:cs="Arial"/>
                <w:color w:val="000000"/>
                <w:kern w:val="24"/>
                <w:sz w:val="18"/>
                <w:szCs w:val="18"/>
              </w:rPr>
              <w:t>a. 63 grados de libertad</w:t>
            </w:r>
          </w:p>
        </w:tc>
      </w:tr>
    </w:tbl>
    <w:p w:rsidR="00027DBD" w:rsidRDefault="00027DBD" w:rsidP="00E309B2">
      <w:pPr>
        <w:tabs>
          <w:tab w:val="left" w:pos="1320"/>
        </w:tabs>
        <w:spacing w:after="0" w:line="240" w:lineRule="auto"/>
        <w:jc w:val="both"/>
        <w:rPr>
          <w:rFonts w:ascii="Arial" w:eastAsia="Times New Roman" w:hAnsi="Arial" w:cs="Arial"/>
          <w:sz w:val="24"/>
          <w:szCs w:val="24"/>
        </w:rPr>
      </w:pPr>
    </w:p>
    <w:p w:rsidR="0062789F" w:rsidRPr="00A07C22" w:rsidRDefault="0062789F" w:rsidP="00E309B2">
      <w:pPr>
        <w:tabs>
          <w:tab w:val="left" w:pos="1320"/>
        </w:tabs>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El análisis de los puntos fila permite reafirmar la masa de las categorías de la variable Región en el orden de importancia Puno (0.129), Lima (0.127), Arequipa (0.129), Cusc0 (0.126), etc. con su correspondiente puntuación en las Dimensiones 1 y 2 que permitirá su ubicación en el diagrama de dispersión, cuyos ejes son precisamente las Dimensiones 1 y 2. </w:t>
      </w:r>
    </w:p>
    <w:p w:rsidR="0062789F" w:rsidRPr="00A07C22" w:rsidRDefault="0062789F" w:rsidP="0062789F">
      <w:pPr>
        <w:tabs>
          <w:tab w:val="left" w:pos="1320"/>
        </w:tabs>
        <w:spacing w:after="0" w:line="240" w:lineRule="auto"/>
        <w:rPr>
          <w:rFonts w:ascii="Arial" w:eastAsia="Times New Roman" w:hAnsi="Arial" w:cs="Arial"/>
          <w:sz w:val="24"/>
          <w:szCs w:val="24"/>
        </w:rPr>
      </w:pPr>
    </w:p>
    <w:p w:rsidR="0062789F" w:rsidRDefault="0062789F" w:rsidP="0062789F">
      <w:pPr>
        <w:tabs>
          <w:tab w:val="left" w:pos="1320"/>
        </w:tabs>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La contribución de los puntos a la inercia de la dimensión permite mostrar la calidad de la representación del </w:t>
      </w:r>
      <w:r w:rsidRPr="004D533A">
        <w:rPr>
          <w:rFonts w:ascii="Arial" w:eastAsia="Times New Roman" w:hAnsi="Arial" w:cs="Arial"/>
          <w:color w:val="FF0000"/>
          <w:sz w:val="24"/>
          <w:szCs w:val="24"/>
        </w:rPr>
        <w:t>punto fila (Región) tanto en la Dimensión 1 como en la Dimensión 2</w:t>
      </w:r>
      <w:r w:rsidRPr="00A07C22">
        <w:rPr>
          <w:rFonts w:ascii="Arial" w:eastAsia="Times New Roman" w:hAnsi="Arial" w:cs="Arial"/>
          <w:sz w:val="24"/>
          <w:szCs w:val="24"/>
        </w:rPr>
        <w:t xml:space="preserve">. Así el valor de 0.434 que obtiene </w:t>
      </w:r>
      <w:r w:rsidRPr="004D533A">
        <w:rPr>
          <w:rFonts w:ascii="Arial" w:eastAsia="Times New Roman" w:hAnsi="Arial" w:cs="Arial"/>
          <w:color w:val="FF0000"/>
          <w:sz w:val="24"/>
          <w:szCs w:val="24"/>
        </w:rPr>
        <w:t>Lima en la contribución de los Puntos a la inercia de la Dimensión 1 indica su gran importancia a la variabilidad de la nube de puntos. En otras palabras, la variable está muy bien representada en la Dimensión 1.</w:t>
      </w:r>
      <w:r w:rsidRPr="00A07C22">
        <w:rPr>
          <w:rFonts w:ascii="Arial" w:eastAsia="Times New Roman" w:hAnsi="Arial" w:cs="Arial"/>
          <w:sz w:val="24"/>
          <w:szCs w:val="24"/>
        </w:rPr>
        <w:t xml:space="preserve"> Sin embargo esta misma variable no tiene la misma calidad de representación en la Dimensión 2 (0.197), pues quien está mejor representada es la Región Loreto.</w:t>
      </w:r>
    </w:p>
    <w:p w:rsidR="00027DBD" w:rsidRDefault="00027DBD" w:rsidP="0062789F">
      <w:pPr>
        <w:tabs>
          <w:tab w:val="left" w:pos="1320"/>
        </w:tabs>
        <w:spacing w:after="0" w:line="240" w:lineRule="auto"/>
        <w:jc w:val="both"/>
        <w:rPr>
          <w:rFonts w:ascii="Arial" w:eastAsia="Times New Roman" w:hAnsi="Arial" w:cs="Arial"/>
          <w:sz w:val="24"/>
          <w:szCs w:val="24"/>
        </w:rPr>
      </w:pPr>
    </w:p>
    <w:tbl>
      <w:tblPr>
        <w:tblW w:w="8683" w:type="dxa"/>
        <w:jc w:val="center"/>
        <w:tblInd w:w="512" w:type="dxa"/>
        <w:tblLayout w:type="fixed"/>
        <w:tblCellMar>
          <w:left w:w="0" w:type="dxa"/>
          <w:right w:w="0" w:type="dxa"/>
        </w:tblCellMar>
        <w:tblLook w:val="0600" w:firstRow="0" w:lastRow="0" w:firstColumn="0" w:lastColumn="0" w:noHBand="1" w:noVBand="1"/>
      </w:tblPr>
      <w:tblGrid>
        <w:gridCol w:w="1088"/>
        <w:gridCol w:w="683"/>
        <w:gridCol w:w="533"/>
        <w:gridCol w:w="567"/>
        <w:gridCol w:w="850"/>
        <w:gridCol w:w="1134"/>
        <w:gridCol w:w="851"/>
        <w:gridCol w:w="1134"/>
        <w:gridCol w:w="992"/>
        <w:gridCol w:w="851"/>
      </w:tblGrid>
      <w:tr w:rsidR="0062789F" w:rsidRPr="00E309B2" w:rsidTr="00E309B2">
        <w:trPr>
          <w:trHeight w:val="458"/>
          <w:jc w:val="center"/>
        </w:trPr>
        <w:tc>
          <w:tcPr>
            <w:tcW w:w="8683" w:type="dxa"/>
            <w:gridSpan w:val="10"/>
            <w:tcBorders>
              <w:bottom w:val="single" w:sz="4" w:space="0" w:color="auto"/>
            </w:tcBorders>
            <w:shd w:val="clear" w:color="auto" w:fill="auto"/>
            <w:tcMar>
              <w:top w:w="15" w:type="dxa"/>
              <w:left w:w="15" w:type="dxa"/>
              <w:bottom w:w="0" w:type="dxa"/>
              <w:right w:w="15" w:type="dxa"/>
            </w:tcMar>
            <w:vAlign w:val="center"/>
            <w:hideMark/>
          </w:tcPr>
          <w:p w:rsidR="0062789F" w:rsidRPr="00E309B2" w:rsidRDefault="0062789F" w:rsidP="0062789F">
            <w:pPr>
              <w:spacing w:after="0" w:line="240" w:lineRule="auto"/>
              <w:ind w:left="58"/>
              <w:jc w:val="center"/>
              <w:textAlignment w:val="baseline"/>
              <w:rPr>
                <w:rFonts w:ascii="Arial" w:eastAsia="Times New Roman" w:hAnsi="Arial" w:cs="Arial"/>
                <w:sz w:val="18"/>
                <w:szCs w:val="18"/>
              </w:rPr>
            </w:pPr>
            <w:r w:rsidRPr="00E309B2">
              <w:rPr>
                <w:rFonts w:ascii="Arial" w:eastAsia="Calibri" w:hAnsi="Arial" w:cs="Arial"/>
                <w:b/>
                <w:bCs/>
                <w:color w:val="000000"/>
                <w:kern w:val="24"/>
                <w:sz w:val="18"/>
                <w:szCs w:val="18"/>
              </w:rPr>
              <w:t>Examen de los puntos de fila</w:t>
            </w:r>
            <w:r w:rsidRPr="00E309B2">
              <w:rPr>
                <w:rFonts w:ascii="Arial" w:eastAsia="Calibri" w:hAnsi="Arial" w:cs="Arial"/>
                <w:b/>
                <w:bCs/>
                <w:color w:val="000000"/>
                <w:kern w:val="24"/>
                <w:position w:val="7"/>
                <w:sz w:val="18"/>
                <w:szCs w:val="18"/>
                <w:vertAlign w:val="superscript"/>
              </w:rPr>
              <w:t>a</w:t>
            </w:r>
          </w:p>
        </w:tc>
      </w:tr>
      <w:tr w:rsidR="0062789F" w:rsidRPr="00E309B2" w:rsidTr="00E309B2">
        <w:trPr>
          <w:trHeight w:val="228"/>
          <w:jc w:val="center"/>
        </w:trPr>
        <w:tc>
          <w:tcPr>
            <w:tcW w:w="1088" w:type="dxa"/>
            <w:vMerge w:val="restart"/>
            <w:tcBorders>
              <w:top w:val="single" w:sz="4" w:space="0" w:color="auto"/>
            </w:tcBorders>
            <w:shd w:val="clear" w:color="auto" w:fill="auto"/>
            <w:tcMar>
              <w:top w:w="15" w:type="dxa"/>
              <w:left w:w="15" w:type="dxa"/>
              <w:bottom w:w="0" w:type="dxa"/>
              <w:right w:w="15" w:type="dxa"/>
            </w:tcMar>
            <w:hideMark/>
          </w:tcPr>
          <w:p w:rsidR="0062789F" w:rsidRPr="00E309B2" w:rsidRDefault="0062789F" w:rsidP="0062789F">
            <w:pPr>
              <w:spacing w:after="0" w:line="240" w:lineRule="auto"/>
              <w:ind w:left="58"/>
              <w:textAlignment w:val="baseline"/>
              <w:rPr>
                <w:rFonts w:ascii="Arial" w:eastAsia="Times New Roman" w:hAnsi="Arial" w:cs="Arial"/>
                <w:sz w:val="18"/>
                <w:szCs w:val="18"/>
              </w:rPr>
            </w:pPr>
            <w:r w:rsidRPr="00E309B2">
              <w:rPr>
                <w:rFonts w:ascii="Arial" w:eastAsia="Calibri" w:hAnsi="Arial" w:cs="Arial"/>
                <w:color w:val="000000"/>
                <w:kern w:val="24"/>
                <w:sz w:val="18"/>
                <w:szCs w:val="18"/>
              </w:rPr>
              <w:t>REGION</w:t>
            </w:r>
          </w:p>
        </w:tc>
        <w:tc>
          <w:tcPr>
            <w:tcW w:w="683" w:type="dxa"/>
            <w:vMerge w:val="restart"/>
            <w:tcBorders>
              <w:top w:val="single" w:sz="4" w:space="0" w:color="auto"/>
            </w:tcBorders>
            <w:shd w:val="clear" w:color="auto" w:fill="auto"/>
            <w:tcMar>
              <w:top w:w="15" w:type="dxa"/>
              <w:left w:w="15" w:type="dxa"/>
              <w:bottom w:w="0" w:type="dxa"/>
              <w:right w:w="15" w:type="dxa"/>
            </w:tcMar>
            <w:vAlign w:val="bottom"/>
            <w:hideMark/>
          </w:tcPr>
          <w:p w:rsidR="0062789F" w:rsidRPr="00E309B2" w:rsidRDefault="0062789F" w:rsidP="0062789F">
            <w:pPr>
              <w:spacing w:after="0" w:line="240" w:lineRule="auto"/>
              <w:ind w:left="58"/>
              <w:jc w:val="center"/>
              <w:textAlignment w:val="baseline"/>
              <w:rPr>
                <w:rFonts w:ascii="Arial" w:eastAsia="Times New Roman" w:hAnsi="Arial" w:cs="Arial"/>
                <w:sz w:val="18"/>
                <w:szCs w:val="18"/>
              </w:rPr>
            </w:pPr>
            <w:r w:rsidRPr="00E309B2">
              <w:rPr>
                <w:rFonts w:ascii="Arial" w:eastAsia="Calibri" w:hAnsi="Arial" w:cs="Arial"/>
                <w:color w:val="000000"/>
                <w:kern w:val="24"/>
                <w:sz w:val="18"/>
                <w:szCs w:val="18"/>
              </w:rPr>
              <w:t>Masa</w:t>
            </w:r>
          </w:p>
        </w:tc>
        <w:tc>
          <w:tcPr>
            <w:tcW w:w="1100" w:type="dxa"/>
            <w:gridSpan w:val="2"/>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E309B2" w:rsidRDefault="0062789F" w:rsidP="0062789F">
            <w:pPr>
              <w:spacing w:after="0" w:line="240" w:lineRule="auto"/>
              <w:ind w:left="58"/>
              <w:jc w:val="center"/>
              <w:textAlignment w:val="baseline"/>
              <w:rPr>
                <w:rFonts w:ascii="Arial" w:eastAsia="Times New Roman" w:hAnsi="Arial" w:cs="Arial"/>
                <w:sz w:val="18"/>
                <w:szCs w:val="18"/>
              </w:rPr>
            </w:pPr>
            <w:r w:rsidRPr="00E309B2">
              <w:rPr>
                <w:rFonts w:ascii="Arial" w:eastAsia="Calibri" w:hAnsi="Arial" w:cs="Arial"/>
                <w:color w:val="000000"/>
                <w:kern w:val="24"/>
                <w:sz w:val="18"/>
                <w:szCs w:val="18"/>
              </w:rPr>
              <w:t>Puntuación en la dimensión</w:t>
            </w:r>
          </w:p>
        </w:tc>
        <w:tc>
          <w:tcPr>
            <w:tcW w:w="850" w:type="dxa"/>
            <w:vMerge w:val="restart"/>
            <w:tcBorders>
              <w:top w:val="single" w:sz="4" w:space="0" w:color="auto"/>
            </w:tcBorders>
            <w:shd w:val="clear" w:color="auto" w:fill="auto"/>
            <w:tcMar>
              <w:top w:w="15" w:type="dxa"/>
              <w:left w:w="15" w:type="dxa"/>
              <w:bottom w:w="0" w:type="dxa"/>
              <w:right w:w="15" w:type="dxa"/>
            </w:tcMar>
            <w:vAlign w:val="bottom"/>
            <w:hideMark/>
          </w:tcPr>
          <w:p w:rsidR="0062789F" w:rsidRPr="00E309B2" w:rsidRDefault="0062789F" w:rsidP="0062789F">
            <w:pPr>
              <w:spacing w:after="0" w:line="240" w:lineRule="auto"/>
              <w:ind w:left="58"/>
              <w:jc w:val="center"/>
              <w:textAlignment w:val="baseline"/>
              <w:rPr>
                <w:rFonts w:ascii="Arial" w:eastAsia="Times New Roman" w:hAnsi="Arial" w:cs="Arial"/>
                <w:sz w:val="18"/>
                <w:szCs w:val="18"/>
              </w:rPr>
            </w:pPr>
            <w:r w:rsidRPr="00E309B2">
              <w:rPr>
                <w:rFonts w:ascii="Arial" w:eastAsia="Calibri" w:hAnsi="Arial" w:cs="Arial"/>
                <w:color w:val="000000"/>
                <w:kern w:val="24"/>
                <w:sz w:val="18"/>
                <w:szCs w:val="18"/>
              </w:rPr>
              <w:t>Inercia</w:t>
            </w:r>
          </w:p>
        </w:tc>
        <w:tc>
          <w:tcPr>
            <w:tcW w:w="4962" w:type="dxa"/>
            <w:gridSpan w:val="5"/>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E309B2" w:rsidRDefault="0062789F" w:rsidP="0062789F">
            <w:pPr>
              <w:spacing w:after="0" w:line="240" w:lineRule="auto"/>
              <w:ind w:left="58"/>
              <w:jc w:val="center"/>
              <w:textAlignment w:val="baseline"/>
              <w:rPr>
                <w:rFonts w:ascii="Arial" w:eastAsia="Times New Roman" w:hAnsi="Arial" w:cs="Arial"/>
                <w:sz w:val="18"/>
                <w:szCs w:val="18"/>
              </w:rPr>
            </w:pPr>
            <w:r w:rsidRPr="00E309B2">
              <w:rPr>
                <w:rFonts w:ascii="Arial" w:eastAsia="Calibri" w:hAnsi="Arial" w:cs="Arial"/>
                <w:color w:val="000000"/>
                <w:kern w:val="24"/>
                <w:sz w:val="18"/>
                <w:szCs w:val="18"/>
              </w:rPr>
              <w:t>Contribución</w:t>
            </w:r>
          </w:p>
        </w:tc>
      </w:tr>
      <w:tr w:rsidR="0062789F" w:rsidRPr="00E309B2" w:rsidTr="00E309B2">
        <w:trPr>
          <w:trHeight w:val="395"/>
          <w:jc w:val="center"/>
        </w:trPr>
        <w:tc>
          <w:tcPr>
            <w:tcW w:w="1088" w:type="dxa"/>
            <w:vMerge/>
            <w:vAlign w:val="center"/>
            <w:hideMark/>
          </w:tcPr>
          <w:p w:rsidR="0062789F" w:rsidRPr="00E309B2" w:rsidRDefault="0062789F" w:rsidP="0062789F">
            <w:pPr>
              <w:spacing w:after="0" w:line="240" w:lineRule="auto"/>
              <w:rPr>
                <w:rFonts w:ascii="Arial" w:eastAsia="Times New Roman" w:hAnsi="Arial" w:cs="Arial"/>
                <w:sz w:val="18"/>
                <w:szCs w:val="18"/>
              </w:rPr>
            </w:pPr>
          </w:p>
        </w:tc>
        <w:tc>
          <w:tcPr>
            <w:tcW w:w="683" w:type="dxa"/>
            <w:vMerge/>
            <w:vAlign w:val="center"/>
            <w:hideMark/>
          </w:tcPr>
          <w:p w:rsidR="0062789F" w:rsidRPr="00E309B2" w:rsidRDefault="0062789F" w:rsidP="0062789F">
            <w:pPr>
              <w:spacing w:after="0" w:line="240" w:lineRule="auto"/>
              <w:rPr>
                <w:rFonts w:ascii="Arial" w:eastAsia="Times New Roman" w:hAnsi="Arial" w:cs="Arial"/>
                <w:sz w:val="18"/>
                <w:szCs w:val="18"/>
              </w:rPr>
            </w:pPr>
          </w:p>
        </w:tc>
        <w:tc>
          <w:tcPr>
            <w:tcW w:w="533" w:type="dxa"/>
            <w:vMerge w:val="restart"/>
            <w:shd w:val="clear" w:color="auto" w:fill="auto"/>
            <w:tcMar>
              <w:top w:w="15" w:type="dxa"/>
              <w:left w:w="15" w:type="dxa"/>
              <w:bottom w:w="0" w:type="dxa"/>
              <w:right w:w="15" w:type="dxa"/>
            </w:tcMar>
            <w:vAlign w:val="bottom"/>
            <w:hideMark/>
          </w:tcPr>
          <w:p w:rsidR="0062789F" w:rsidRPr="00E309B2" w:rsidRDefault="0062789F" w:rsidP="0062789F">
            <w:pPr>
              <w:spacing w:after="0" w:line="240" w:lineRule="auto"/>
              <w:ind w:left="58"/>
              <w:jc w:val="center"/>
              <w:textAlignment w:val="baseline"/>
              <w:rPr>
                <w:rFonts w:ascii="Arial" w:eastAsia="Times New Roman" w:hAnsi="Arial" w:cs="Arial"/>
                <w:sz w:val="18"/>
                <w:szCs w:val="18"/>
              </w:rPr>
            </w:pPr>
            <w:r w:rsidRPr="00E309B2">
              <w:rPr>
                <w:rFonts w:ascii="Arial" w:eastAsia="Calibri" w:hAnsi="Arial" w:cs="Arial"/>
                <w:color w:val="000000"/>
                <w:kern w:val="24"/>
                <w:sz w:val="18"/>
                <w:szCs w:val="18"/>
              </w:rPr>
              <w:t>1</w:t>
            </w:r>
          </w:p>
        </w:tc>
        <w:tc>
          <w:tcPr>
            <w:tcW w:w="567" w:type="dxa"/>
            <w:vMerge w:val="restart"/>
            <w:shd w:val="clear" w:color="auto" w:fill="auto"/>
            <w:tcMar>
              <w:top w:w="15" w:type="dxa"/>
              <w:left w:w="15" w:type="dxa"/>
              <w:bottom w:w="0" w:type="dxa"/>
              <w:right w:w="15" w:type="dxa"/>
            </w:tcMar>
            <w:vAlign w:val="bottom"/>
            <w:hideMark/>
          </w:tcPr>
          <w:p w:rsidR="0062789F" w:rsidRPr="00E309B2" w:rsidRDefault="0062789F" w:rsidP="0062789F">
            <w:pPr>
              <w:spacing w:after="0" w:line="240" w:lineRule="auto"/>
              <w:ind w:left="58"/>
              <w:jc w:val="center"/>
              <w:textAlignment w:val="baseline"/>
              <w:rPr>
                <w:rFonts w:ascii="Arial" w:eastAsia="Times New Roman" w:hAnsi="Arial" w:cs="Arial"/>
                <w:sz w:val="18"/>
                <w:szCs w:val="18"/>
              </w:rPr>
            </w:pPr>
            <w:r w:rsidRPr="00E309B2">
              <w:rPr>
                <w:rFonts w:ascii="Arial" w:eastAsia="Calibri" w:hAnsi="Arial" w:cs="Arial"/>
                <w:color w:val="000000"/>
                <w:kern w:val="24"/>
                <w:sz w:val="18"/>
                <w:szCs w:val="18"/>
              </w:rPr>
              <w:t>2</w:t>
            </w:r>
          </w:p>
        </w:tc>
        <w:tc>
          <w:tcPr>
            <w:tcW w:w="850" w:type="dxa"/>
            <w:vMerge/>
            <w:tcMar>
              <w:top w:w="15" w:type="dxa"/>
              <w:left w:w="15" w:type="dxa"/>
              <w:bottom w:w="0" w:type="dxa"/>
              <w:right w:w="15" w:type="dxa"/>
            </w:tcMar>
            <w:vAlign w:val="center"/>
            <w:hideMark/>
          </w:tcPr>
          <w:p w:rsidR="0062789F" w:rsidRPr="00E309B2" w:rsidRDefault="0062789F" w:rsidP="0062789F">
            <w:pPr>
              <w:spacing w:after="0" w:line="240" w:lineRule="auto"/>
              <w:rPr>
                <w:rFonts w:ascii="Arial" w:eastAsia="Times New Roman" w:hAnsi="Arial" w:cs="Arial"/>
                <w:sz w:val="18"/>
                <w:szCs w:val="18"/>
              </w:rPr>
            </w:pPr>
          </w:p>
        </w:tc>
        <w:tc>
          <w:tcPr>
            <w:tcW w:w="1985" w:type="dxa"/>
            <w:gridSpan w:val="2"/>
            <w:tcBorders>
              <w:bottom w:val="single" w:sz="4" w:space="0" w:color="auto"/>
            </w:tcBorders>
            <w:shd w:val="clear" w:color="auto" w:fill="auto"/>
            <w:tcMar>
              <w:top w:w="15" w:type="dxa"/>
              <w:left w:w="15" w:type="dxa"/>
              <w:bottom w:w="0" w:type="dxa"/>
              <w:right w:w="15" w:type="dxa"/>
            </w:tcMar>
            <w:vAlign w:val="bottom"/>
            <w:hideMark/>
          </w:tcPr>
          <w:p w:rsidR="0062789F" w:rsidRPr="00E309B2" w:rsidRDefault="0062789F" w:rsidP="0062789F">
            <w:pPr>
              <w:spacing w:after="0" w:line="240" w:lineRule="auto"/>
              <w:ind w:left="58"/>
              <w:jc w:val="center"/>
              <w:textAlignment w:val="baseline"/>
              <w:rPr>
                <w:rFonts w:ascii="Arial" w:eastAsia="Times New Roman" w:hAnsi="Arial" w:cs="Arial"/>
                <w:sz w:val="18"/>
                <w:szCs w:val="18"/>
              </w:rPr>
            </w:pPr>
            <w:r w:rsidRPr="00E309B2">
              <w:rPr>
                <w:rFonts w:ascii="Arial" w:eastAsia="Calibri" w:hAnsi="Arial" w:cs="Arial"/>
                <w:color w:val="000000"/>
                <w:kern w:val="24"/>
                <w:sz w:val="18"/>
                <w:szCs w:val="18"/>
              </w:rPr>
              <w:t>De los puntos a la inercia de la dimensión</w:t>
            </w:r>
          </w:p>
        </w:tc>
        <w:tc>
          <w:tcPr>
            <w:tcW w:w="2977" w:type="dxa"/>
            <w:gridSpan w:val="3"/>
            <w:tcBorders>
              <w:bottom w:val="single" w:sz="4" w:space="0" w:color="auto"/>
            </w:tcBorders>
            <w:shd w:val="clear" w:color="auto" w:fill="auto"/>
            <w:tcMar>
              <w:top w:w="15" w:type="dxa"/>
              <w:left w:w="15" w:type="dxa"/>
              <w:bottom w:w="0" w:type="dxa"/>
              <w:right w:w="15" w:type="dxa"/>
            </w:tcMar>
            <w:vAlign w:val="bottom"/>
            <w:hideMark/>
          </w:tcPr>
          <w:p w:rsidR="0062789F" w:rsidRPr="00E309B2" w:rsidRDefault="0062789F" w:rsidP="0062789F">
            <w:pPr>
              <w:spacing w:after="0" w:line="240" w:lineRule="auto"/>
              <w:ind w:left="58"/>
              <w:jc w:val="center"/>
              <w:textAlignment w:val="baseline"/>
              <w:rPr>
                <w:rFonts w:ascii="Arial" w:eastAsia="Times New Roman" w:hAnsi="Arial" w:cs="Arial"/>
                <w:sz w:val="18"/>
                <w:szCs w:val="18"/>
              </w:rPr>
            </w:pPr>
            <w:r w:rsidRPr="00E309B2">
              <w:rPr>
                <w:rFonts w:ascii="Arial" w:eastAsia="Calibri" w:hAnsi="Arial" w:cs="Arial"/>
                <w:color w:val="000000"/>
                <w:kern w:val="24"/>
                <w:sz w:val="18"/>
                <w:szCs w:val="18"/>
              </w:rPr>
              <w:t>De la dimensión a la inercia del punto</w:t>
            </w:r>
          </w:p>
        </w:tc>
      </w:tr>
      <w:tr w:rsidR="0062789F" w:rsidRPr="00E309B2" w:rsidTr="00E309B2">
        <w:trPr>
          <w:trHeight w:val="149"/>
          <w:jc w:val="center"/>
        </w:trPr>
        <w:tc>
          <w:tcPr>
            <w:tcW w:w="1088" w:type="dxa"/>
            <w:vMerge/>
            <w:tcBorders>
              <w:bottom w:val="single" w:sz="4" w:space="0" w:color="auto"/>
            </w:tcBorders>
            <w:vAlign w:val="center"/>
            <w:hideMark/>
          </w:tcPr>
          <w:p w:rsidR="0062789F" w:rsidRPr="00E309B2" w:rsidRDefault="0062789F" w:rsidP="0062789F">
            <w:pPr>
              <w:spacing w:after="0" w:line="240" w:lineRule="auto"/>
              <w:rPr>
                <w:rFonts w:ascii="Arial" w:eastAsia="Times New Roman" w:hAnsi="Arial" w:cs="Arial"/>
                <w:sz w:val="18"/>
                <w:szCs w:val="18"/>
              </w:rPr>
            </w:pPr>
          </w:p>
        </w:tc>
        <w:tc>
          <w:tcPr>
            <w:tcW w:w="683" w:type="dxa"/>
            <w:vMerge/>
            <w:tcBorders>
              <w:bottom w:val="single" w:sz="4" w:space="0" w:color="auto"/>
            </w:tcBorders>
            <w:vAlign w:val="center"/>
            <w:hideMark/>
          </w:tcPr>
          <w:p w:rsidR="0062789F" w:rsidRPr="00E309B2" w:rsidRDefault="0062789F" w:rsidP="0062789F">
            <w:pPr>
              <w:spacing w:after="0" w:line="240" w:lineRule="auto"/>
              <w:rPr>
                <w:rFonts w:ascii="Arial" w:eastAsia="Times New Roman" w:hAnsi="Arial" w:cs="Arial"/>
                <w:sz w:val="18"/>
                <w:szCs w:val="18"/>
              </w:rPr>
            </w:pPr>
          </w:p>
        </w:tc>
        <w:tc>
          <w:tcPr>
            <w:tcW w:w="533" w:type="dxa"/>
            <w:vMerge/>
            <w:tcBorders>
              <w:bottom w:val="single" w:sz="4" w:space="0" w:color="auto"/>
            </w:tcBorders>
            <w:vAlign w:val="center"/>
            <w:hideMark/>
          </w:tcPr>
          <w:p w:rsidR="0062789F" w:rsidRPr="00E309B2" w:rsidRDefault="0062789F" w:rsidP="0062789F">
            <w:pPr>
              <w:spacing w:after="0" w:line="240" w:lineRule="auto"/>
              <w:rPr>
                <w:rFonts w:ascii="Arial" w:eastAsia="Times New Roman" w:hAnsi="Arial" w:cs="Arial"/>
                <w:sz w:val="18"/>
                <w:szCs w:val="18"/>
              </w:rPr>
            </w:pPr>
          </w:p>
        </w:tc>
        <w:tc>
          <w:tcPr>
            <w:tcW w:w="567" w:type="dxa"/>
            <w:vMerge/>
            <w:tcBorders>
              <w:bottom w:val="single" w:sz="4" w:space="0" w:color="auto"/>
            </w:tcBorders>
            <w:vAlign w:val="center"/>
            <w:hideMark/>
          </w:tcPr>
          <w:p w:rsidR="0062789F" w:rsidRPr="00E309B2" w:rsidRDefault="0062789F" w:rsidP="0062789F">
            <w:pPr>
              <w:spacing w:after="0" w:line="240" w:lineRule="auto"/>
              <w:rPr>
                <w:rFonts w:ascii="Arial" w:eastAsia="Times New Roman" w:hAnsi="Arial" w:cs="Arial"/>
                <w:sz w:val="18"/>
                <w:szCs w:val="18"/>
              </w:rPr>
            </w:pPr>
          </w:p>
        </w:tc>
        <w:tc>
          <w:tcPr>
            <w:tcW w:w="850" w:type="dxa"/>
            <w:vMerge/>
            <w:tcBorders>
              <w:top w:val="single" w:sz="4" w:space="0" w:color="auto"/>
              <w:bottom w:val="single" w:sz="4" w:space="0" w:color="auto"/>
            </w:tcBorders>
            <w:vAlign w:val="center"/>
            <w:hideMark/>
          </w:tcPr>
          <w:p w:rsidR="0062789F" w:rsidRPr="00E309B2" w:rsidRDefault="0062789F" w:rsidP="0062789F">
            <w:pPr>
              <w:spacing w:after="0" w:line="240" w:lineRule="auto"/>
              <w:rPr>
                <w:rFonts w:ascii="Arial" w:eastAsia="Times New Roman" w:hAnsi="Arial" w:cs="Arial"/>
                <w:sz w:val="18"/>
                <w:szCs w:val="18"/>
              </w:rPr>
            </w:pPr>
          </w:p>
        </w:tc>
        <w:tc>
          <w:tcPr>
            <w:tcW w:w="1134"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E309B2" w:rsidRDefault="0062789F" w:rsidP="0062789F">
            <w:pPr>
              <w:spacing w:after="0" w:line="240" w:lineRule="auto"/>
              <w:ind w:left="58"/>
              <w:jc w:val="center"/>
              <w:textAlignment w:val="baseline"/>
              <w:rPr>
                <w:rFonts w:ascii="Arial" w:eastAsia="Times New Roman" w:hAnsi="Arial" w:cs="Arial"/>
                <w:sz w:val="18"/>
                <w:szCs w:val="18"/>
              </w:rPr>
            </w:pPr>
            <w:r w:rsidRPr="00E309B2">
              <w:rPr>
                <w:rFonts w:ascii="Arial" w:eastAsia="Calibri" w:hAnsi="Arial" w:cs="Arial"/>
                <w:color w:val="000000"/>
                <w:kern w:val="24"/>
                <w:sz w:val="18"/>
                <w:szCs w:val="18"/>
              </w:rPr>
              <w:t>1</w:t>
            </w:r>
          </w:p>
        </w:tc>
        <w:tc>
          <w:tcPr>
            <w:tcW w:w="851"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E309B2" w:rsidRDefault="0062789F" w:rsidP="0062789F">
            <w:pPr>
              <w:spacing w:after="0" w:line="240" w:lineRule="auto"/>
              <w:ind w:left="58"/>
              <w:jc w:val="center"/>
              <w:textAlignment w:val="baseline"/>
              <w:rPr>
                <w:rFonts w:ascii="Arial" w:eastAsia="Times New Roman" w:hAnsi="Arial" w:cs="Arial"/>
                <w:sz w:val="18"/>
                <w:szCs w:val="18"/>
              </w:rPr>
            </w:pPr>
            <w:r w:rsidRPr="00E309B2">
              <w:rPr>
                <w:rFonts w:ascii="Arial" w:eastAsia="Calibri" w:hAnsi="Arial" w:cs="Arial"/>
                <w:color w:val="000000"/>
                <w:kern w:val="24"/>
                <w:sz w:val="18"/>
                <w:szCs w:val="18"/>
              </w:rPr>
              <w:t>2</w:t>
            </w:r>
          </w:p>
        </w:tc>
        <w:tc>
          <w:tcPr>
            <w:tcW w:w="1134"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E309B2" w:rsidRDefault="0062789F" w:rsidP="0062789F">
            <w:pPr>
              <w:spacing w:after="0" w:line="240" w:lineRule="auto"/>
              <w:ind w:left="58"/>
              <w:jc w:val="center"/>
              <w:textAlignment w:val="baseline"/>
              <w:rPr>
                <w:rFonts w:ascii="Arial" w:eastAsia="Times New Roman" w:hAnsi="Arial" w:cs="Arial"/>
                <w:sz w:val="18"/>
                <w:szCs w:val="18"/>
              </w:rPr>
            </w:pPr>
            <w:r w:rsidRPr="00E309B2">
              <w:rPr>
                <w:rFonts w:ascii="Arial" w:eastAsia="Calibri" w:hAnsi="Arial" w:cs="Arial"/>
                <w:color w:val="000000"/>
                <w:kern w:val="24"/>
                <w:sz w:val="18"/>
                <w:szCs w:val="18"/>
              </w:rPr>
              <w:t>1</w:t>
            </w:r>
          </w:p>
        </w:tc>
        <w:tc>
          <w:tcPr>
            <w:tcW w:w="992"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E309B2" w:rsidRDefault="0062789F" w:rsidP="0062789F">
            <w:pPr>
              <w:spacing w:after="0" w:line="240" w:lineRule="auto"/>
              <w:ind w:left="58"/>
              <w:jc w:val="center"/>
              <w:textAlignment w:val="baseline"/>
              <w:rPr>
                <w:rFonts w:ascii="Arial" w:eastAsia="Times New Roman" w:hAnsi="Arial" w:cs="Arial"/>
                <w:sz w:val="18"/>
                <w:szCs w:val="18"/>
              </w:rPr>
            </w:pPr>
            <w:r w:rsidRPr="00E309B2">
              <w:rPr>
                <w:rFonts w:ascii="Arial" w:eastAsia="Calibri" w:hAnsi="Arial" w:cs="Arial"/>
                <w:color w:val="000000"/>
                <w:kern w:val="24"/>
                <w:sz w:val="18"/>
                <w:szCs w:val="18"/>
              </w:rPr>
              <w:t>2</w:t>
            </w:r>
          </w:p>
        </w:tc>
        <w:tc>
          <w:tcPr>
            <w:tcW w:w="851"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E309B2" w:rsidRDefault="0062789F" w:rsidP="0062789F">
            <w:pPr>
              <w:spacing w:after="0" w:line="240" w:lineRule="auto"/>
              <w:ind w:left="58"/>
              <w:jc w:val="center"/>
              <w:textAlignment w:val="baseline"/>
              <w:rPr>
                <w:rFonts w:ascii="Arial" w:eastAsia="Times New Roman" w:hAnsi="Arial" w:cs="Arial"/>
                <w:sz w:val="18"/>
                <w:szCs w:val="18"/>
              </w:rPr>
            </w:pPr>
            <w:r w:rsidRPr="00E309B2">
              <w:rPr>
                <w:rFonts w:ascii="Arial" w:eastAsia="Calibri" w:hAnsi="Arial" w:cs="Arial"/>
                <w:color w:val="000000"/>
                <w:kern w:val="24"/>
                <w:sz w:val="18"/>
                <w:szCs w:val="18"/>
              </w:rPr>
              <w:t>Total</w:t>
            </w:r>
          </w:p>
        </w:tc>
      </w:tr>
      <w:tr w:rsidR="0062789F" w:rsidRPr="00E309B2" w:rsidTr="00E309B2">
        <w:trPr>
          <w:trHeight w:val="181"/>
          <w:jc w:val="center"/>
        </w:trPr>
        <w:tc>
          <w:tcPr>
            <w:tcW w:w="1088" w:type="dxa"/>
            <w:tcBorders>
              <w:top w:val="single" w:sz="4" w:space="0" w:color="auto"/>
            </w:tcBorders>
            <w:shd w:val="clear" w:color="auto" w:fill="auto"/>
            <w:tcMar>
              <w:top w:w="15" w:type="dxa"/>
              <w:left w:w="15" w:type="dxa"/>
              <w:bottom w:w="0" w:type="dxa"/>
              <w:right w:w="15" w:type="dxa"/>
            </w:tcMar>
            <w:hideMark/>
          </w:tcPr>
          <w:p w:rsidR="0062789F" w:rsidRPr="00E309B2" w:rsidRDefault="0062789F" w:rsidP="0062789F">
            <w:pPr>
              <w:spacing w:after="0" w:line="240" w:lineRule="auto"/>
              <w:ind w:left="58"/>
              <w:textAlignment w:val="baseline"/>
              <w:rPr>
                <w:rFonts w:ascii="Arial" w:eastAsia="Times New Roman" w:hAnsi="Arial" w:cs="Arial"/>
                <w:sz w:val="18"/>
                <w:szCs w:val="18"/>
              </w:rPr>
            </w:pPr>
            <w:r w:rsidRPr="00E309B2">
              <w:rPr>
                <w:rFonts w:ascii="Arial" w:eastAsia="Calibri" w:hAnsi="Arial" w:cs="Arial"/>
                <w:color w:val="000000"/>
                <w:kern w:val="24"/>
                <w:sz w:val="18"/>
                <w:szCs w:val="18"/>
              </w:rPr>
              <w:t xml:space="preserve">Puno                                                            </w:t>
            </w:r>
          </w:p>
        </w:tc>
        <w:tc>
          <w:tcPr>
            <w:tcW w:w="683" w:type="dxa"/>
            <w:tcBorders>
              <w:top w:val="single" w:sz="4" w:space="0" w:color="auto"/>
            </w:tcBorders>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,129</w:t>
            </w:r>
          </w:p>
        </w:tc>
        <w:tc>
          <w:tcPr>
            <w:tcW w:w="533" w:type="dxa"/>
            <w:tcBorders>
              <w:top w:val="single" w:sz="4" w:space="0" w:color="auto"/>
            </w:tcBorders>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,802</w:t>
            </w:r>
          </w:p>
        </w:tc>
        <w:tc>
          <w:tcPr>
            <w:tcW w:w="567" w:type="dxa"/>
            <w:tcBorders>
              <w:top w:val="single" w:sz="4" w:space="0" w:color="auto"/>
            </w:tcBorders>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-,580</w:t>
            </w:r>
          </w:p>
        </w:tc>
        <w:tc>
          <w:tcPr>
            <w:tcW w:w="850" w:type="dxa"/>
            <w:tcBorders>
              <w:top w:val="single" w:sz="4" w:space="0" w:color="auto"/>
            </w:tcBorders>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,038</w:t>
            </w:r>
          </w:p>
        </w:tc>
        <w:tc>
          <w:tcPr>
            <w:tcW w:w="1134" w:type="dxa"/>
            <w:tcBorders>
              <w:top w:val="single" w:sz="4" w:space="0" w:color="auto"/>
            </w:tcBorders>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,302</w:t>
            </w:r>
          </w:p>
        </w:tc>
        <w:tc>
          <w:tcPr>
            <w:tcW w:w="851" w:type="dxa"/>
            <w:tcBorders>
              <w:top w:val="single" w:sz="4" w:space="0" w:color="auto"/>
            </w:tcBorders>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,197</w:t>
            </w:r>
          </w:p>
        </w:tc>
        <w:tc>
          <w:tcPr>
            <w:tcW w:w="1134" w:type="dxa"/>
            <w:tcBorders>
              <w:top w:val="single" w:sz="4" w:space="0" w:color="auto"/>
            </w:tcBorders>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,597</w:t>
            </w:r>
          </w:p>
        </w:tc>
        <w:tc>
          <w:tcPr>
            <w:tcW w:w="992" w:type="dxa"/>
            <w:tcBorders>
              <w:top w:val="single" w:sz="4" w:space="0" w:color="auto"/>
            </w:tcBorders>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,252</w:t>
            </w:r>
          </w:p>
        </w:tc>
        <w:tc>
          <w:tcPr>
            <w:tcW w:w="851" w:type="dxa"/>
            <w:tcBorders>
              <w:top w:val="single" w:sz="4" w:space="0" w:color="auto"/>
            </w:tcBorders>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,848</w:t>
            </w:r>
          </w:p>
        </w:tc>
      </w:tr>
      <w:tr w:rsidR="0062789F" w:rsidRPr="00E309B2" w:rsidTr="00E309B2">
        <w:trPr>
          <w:trHeight w:val="133"/>
          <w:jc w:val="center"/>
        </w:trPr>
        <w:tc>
          <w:tcPr>
            <w:tcW w:w="1088"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textAlignment w:val="baseline"/>
              <w:rPr>
                <w:rFonts w:ascii="Arial" w:eastAsia="Times New Roman" w:hAnsi="Arial" w:cs="Arial"/>
                <w:sz w:val="18"/>
                <w:szCs w:val="18"/>
              </w:rPr>
            </w:pPr>
            <w:r w:rsidRPr="00E309B2">
              <w:rPr>
                <w:rFonts w:ascii="Arial" w:eastAsia="Calibri" w:hAnsi="Arial" w:cs="Arial"/>
                <w:color w:val="000000"/>
                <w:kern w:val="24"/>
                <w:sz w:val="18"/>
                <w:szCs w:val="18"/>
              </w:rPr>
              <w:t xml:space="preserve">Arequipa                                                        </w:t>
            </w:r>
          </w:p>
        </w:tc>
        <w:tc>
          <w:tcPr>
            <w:tcW w:w="683"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,127</w:t>
            </w:r>
          </w:p>
        </w:tc>
        <w:tc>
          <w:tcPr>
            <w:tcW w:w="533"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-,162</w:t>
            </w:r>
          </w:p>
        </w:tc>
        <w:tc>
          <w:tcPr>
            <w:tcW w:w="567"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-,441</w:t>
            </w:r>
          </w:p>
        </w:tc>
        <w:tc>
          <w:tcPr>
            <w:tcW w:w="850"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,014</w:t>
            </w:r>
          </w:p>
        </w:tc>
        <w:tc>
          <w:tcPr>
            <w:tcW w:w="1134"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,012</w:t>
            </w:r>
          </w:p>
        </w:tc>
        <w:tc>
          <w:tcPr>
            <w:tcW w:w="851"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,111</w:t>
            </w:r>
          </w:p>
        </w:tc>
        <w:tc>
          <w:tcPr>
            <w:tcW w:w="1134"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,065</w:t>
            </w:r>
          </w:p>
        </w:tc>
        <w:tc>
          <w:tcPr>
            <w:tcW w:w="992"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,390</w:t>
            </w:r>
          </w:p>
        </w:tc>
        <w:tc>
          <w:tcPr>
            <w:tcW w:w="851"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,455</w:t>
            </w:r>
          </w:p>
        </w:tc>
      </w:tr>
      <w:tr w:rsidR="0062789F" w:rsidRPr="00E309B2" w:rsidTr="00E309B2">
        <w:trPr>
          <w:trHeight w:val="223"/>
          <w:jc w:val="center"/>
        </w:trPr>
        <w:tc>
          <w:tcPr>
            <w:tcW w:w="1088"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textAlignment w:val="baseline"/>
              <w:rPr>
                <w:rFonts w:ascii="Arial" w:eastAsia="Times New Roman" w:hAnsi="Arial" w:cs="Arial"/>
                <w:sz w:val="18"/>
                <w:szCs w:val="18"/>
              </w:rPr>
            </w:pPr>
            <w:r w:rsidRPr="00E309B2">
              <w:rPr>
                <w:rFonts w:ascii="Arial" w:eastAsia="Calibri" w:hAnsi="Arial" w:cs="Arial"/>
                <w:color w:val="000000"/>
                <w:kern w:val="24"/>
                <w:sz w:val="18"/>
                <w:szCs w:val="18"/>
              </w:rPr>
              <w:t xml:space="preserve">Moquegua                                                        </w:t>
            </w:r>
          </w:p>
        </w:tc>
        <w:tc>
          <w:tcPr>
            <w:tcW w:w="683"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,125</w:t>
            </w:r>
          </w:p>
        </w:tc>
        <w:tc>
          <w:tcPr>
            <w:tcW w:w="533"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,260</w:t>
            </w:r>
          </w:p>
        </w:tc>
        <w:tc>
          <w:tcPr>
            <w:tcW w:w="567"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,279</w:t>
            </w:r>
          </w:p>
        </w:tc>
        <w:tc>
          <w:tcPr>
            <w:tcW w:w="850"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,011</w:t>
            </w:r>
          </w:p>
        </w:tc>
        <w:tc>
          <w:tcPr>
            <w:tcW w:w="1134"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,031</w:t>
            </w:r>
          </w:p>
        </w:tc>
        <w:tc>
          <w:tcPr>
            <w:tcW w:w="851"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,044</w:t>
            </w:r>
          </w:p>
        </w:tc>
        <w:tc>
          <w:tcPr>
            <w:tcW w:w="1134"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,202</w:t>
            </w:r>
          </w:p>
        </w:tc>
        <w:tc>
          <w:tcPr>
            <w:tcW w:w="992"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,189</w:t>
            </w:r>
          </w:p>
        </w:tc>
        <w:tc>
          <w:tcPr>
            <w:tcW w:w="851"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,391</w:t>
            </w:r>
          </w:p>
        </w:tc>
      </w:tr>
      <w:tr w:rsidR="0062789F" w:rsidRPr="00E309B2" w:rsidTr="00E309B2">
        <w:trPr>
          <w:trHeight w:val="170"/>
          <w:jc w:val="center"/>
        </w:trPr>
        <w:tc>
          <w:tcPr>
            <w:tcW w:w="1088"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textAlignment w:val="baseline"/>
              <w:rPr>
                <w:rFonts w:ascii="Arial" w:eastAsia="Times New Roman" w:hAnsi="Arial" w:cs="Arial"/>
                <w:sz w:val="18"/>
                <w:szCs w:val="18"/>
              </w:rPr>
            </w:pPr>
            <w:r w:rsidRPr="00E309B2">
              <w:rPr>
                <w:rFonts w:ascii="Arial" w:eastAsia="Calibri" w:hAnsi="Arial" w:cs="Arial"/>
                <w:color w:val="000000"/>
                <w:kern w:val="24"/>
                <w:sz w:val="18"/>
                <w:szCs w:val="18"/>
              </w:rPr>
              <w:t xml:space="preserve">Cusco                                                           </w:t>
            </w:r>
          </w:p>
        </w:tc>
        <w:tc>
          <w:tcPr>
            <w:tcW w:w="683"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,126</w:t>
            </w:r>
          </w:p>
        </w:tc>
        <w:tc>
          <w:tcPr>
            <w:tcW w:w="533"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,330</w:t>
            </w:r>
          </w:p>
        </w:tc>
        <w:tc>
          <w:tcPr>
            <w:tcW w:w="567"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,104</w:t>
            </w:r>
          </w:p>
        </w:tc>
        <w:tc>
          <w:tcPr>
            <w:tcW w:w="850"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,011</w:t>
            </w:r>
          </w:p>
        </w:tc>
        <w:tc>
          <w:tcPr>
            <w:tcW w:w="1134"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,050</w:t>
            </w:r>
          </w:p>
        </w:tc>
        <w:tc>
          <w:tcPr>
            <w:tcW w:w="851"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,006</w:t>
            </w:r>
          </w:p>
        </w:tc>
        <w:tc>
          <w:tcPr>
            <w:tcW w:w="1134"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,333</w:t>
            </w:r>
          </w:p>
        </w:tc>
        <w:tc>
          <w:tcPr>
            <w:tcW w:w="992"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,027</w:t>
            </w:r>
          </w:p>
        </w:tc>
        <w:tc>
          <w:tcPr>
            <w:tcW w:w="851"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,359</w:t>
            </w:r>
          </w:p>
        </w:tc>
      </w:tr>
      <w:tr w:rsidR="0062789F" w:rsidRPr="00E309B2" w:rsidTr="00E309B2">
        <w:trPr>
          <w:trHeight w:val="73"/>
          <w:jc w:val="center"/>
        </w:trPr>
        <w:tc>
          <w:tcPr>
            <w:tcW w:w="1088"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textAlignment w:val="baseline"/>
              <w:rPr>
                <w:rFonts w:ascii="Arial" w:eastAsia="Times New Roman" w:hAnsi="Arial" w:cs="Arial"/>
                <w:sz w:val="18"/>
                <w:szCs w:val="18"/>
              </w:rPr>
            </w:pPr>
            <w:r w:rsidRPr="00E309B2">
              <w:rPr>
                <w:rFonts w:ascii="Arial" w:eastAsia="Calibri" w:hAnsi="Arial" w:cs="Arial"/>
                <w:color w:val="000000"/>
                <w:kern w:val="24"/>
                <w:sz w:val="18"/>
                <w:szCs w:val="18"/>
              </w:rPr>
              <w:t xml:space="preserve">Lima                                                            </w:t>
            </w:r>
          </w:p>
        </w:tc>
        <w:tc>
          <w:tcPr>
            <w:tcW w:w="683"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,127</w:t>
            </w:r>
          </w:p>
        </w:tc>
        <w:tc>
          <w:tcPr>
            <w:tcW w:w="533"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-,970</w:t>
            </w:r>
          </w:p>
        </w:tc>
        <w:tc>
          <w:tcPr>
            <w:tcW w:w="567"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-,628</w:t>
            </w:r>
          </w:p>
        </w:tc>
        <w:tc>
          <w:tcPr>
            <w:tcW w:w="850"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,046</w:t>
            </w:r>
          </w:p>
        </w:tc>
        <w:tc>
          <w:tcPr>
            <w:tcW w:w="1134"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,434</w:t>
            </w:r>
          </w:p>
        </w:tc>
        <w:tc>
          <w:tcPr>
            <w:tcW w:w="851"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,226</w:t>
            </w:r>
          </w:p>
        </w:tc>
        <w:tc>
          <w:tcPr>
            <w:tcW w:w="1134"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,717</w:t>
            </w:r>
          </w:p>
        </w:tc>
        <w:tc>
          <w:tcPr>
            <w:tcW w:w="992"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,242</w:t>
            </w:r>
          </w:p>
        </w:tc>
        <w:tc>
          <w:tcPr>
            <w:tcW w:w="851"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,959</w:t>
            </w:r>
          </w:p>
        </w:tc>
      </w:tr>
      <w:tr w:rsidR="0062789F" w:rsidRPr="00E309B2" w:rsidTr="00E309B2">
        <w:trPr>
          <w:trHeight w:val="208"/>
          <w:jc w:val="center"/>
        </w:trPr>
        <w:tc>
          <w:tcPr>
            <w:tcW w:w="1088"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textAlignment w:val="baseline"/>
              <w:rPr>
                <w:rFonts w:ascii="Arial" w:eastAsia="Times New Roman" w:hAnsi="Arial" w:cs="Arial"/>
                <w:sz w:val="18"/>
                <w:szCs w:val="18"/>
              </w:rPr>
            </w:pPr>
            <w:r w:rsidRPr="00E309B2">
              <w:rPr>
                <w:rFonts w:ascii="Arial" w:eastAsia="Calibri" w:hAnsi="Arial" w:cs="Arial"/>
                <w:color w:val="000000"/>
                <w:kern w:val="24"/>
                <w:sz w:val="18"/>
                <w:szCs w:val="18"/>
              </w:rPr>
              <w:t xml:space="preserve">Piura                                                           </w:t>
            </w:r>
          </w:p>
        </w:tc>
        <w:tc>
          <w:tcPr>
            <w:tcW w:w="683"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,121</w:t>
            </w:r>
          </w:p>
        </w:tc>
        <w:tc>
          <w:tcPr>
            <w:tcW w:w="533"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-,369</w:t>
            </w:r>
          </w:p>
        </w:tc>
        <w:tc>
          <w:tcPr>
            <w:tcW w:w="567"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,446</w:t>
            </w:r>
          </w:p>
        </w:tc>
        <w:tc>
          <w:tcPr>
            <w:tcW w:w="850"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,013</w:t>
            </w:r>
          </w:p>
        </w:tc>
        <w:tc>
          <w:tcPr>
            <w:tcW w:w="1134"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,060</w:t>
            </w:r>
          </w:p>
        </w:tc>
        <w:tc>
          <w:tcPr>
            <w:tcW w:w="851"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,109</w:t>
            </w:r>
          </w:p>
        </w:tc>
        <w:tc>
          <w:tcPr>
            <w:tcW w:w="1134"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,353</w:t>
            </w:r>
          </w:p>
        </w:tc>
        <w:tc>
          <w:tcPr>
            <w:tcW w:w="992"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,417</w:t>
            </w:r>
          </w:p>
        </w:tc>
        <w:tc>
          <w:tcPr>
            <w:tcW w:w="851"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,770</w:t>
            </w:r>
          </w:p>
        </w:tc>
      </w:tr>
      <w:tr w:rsidR="0062789F" w:rsidRPr="00E309B2" w:rsidTr="00E309B2">
        <w:trPr>
          <w:trHeight w:val="157"/>
          <w:jc w:val="center"/>
        </w:trPr>
        <w:tc>
          <w:tcPr>
            <w:tcW w:w="1088"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textAlignment w:val="baseline"/>
              <w:rPr>
                <w:rFonts w:ascii="Arial" w:eastAsia="Times New Roman" w:hAnsi="Arial" w:cs="Arial"/>
                <w:sz w:val="18"/>
                <w:szCs w:val="18"/>
              </w:rPr>
            </w:pPr>
            <w:r w:rsidRPr="00E309B2">
              <w:rPr>
                <w:rFonts w:ascii="Arial" w:eastAsia="Calibri" w:hAnsi="Arial" w:cs="Arial"/>
                <w:color w:val="000000"/>
                <w:kern w:val="24"/>
                <w:sz w:val="18"/>
                <w:szCs w:val="18"/>
              </w:rPr>
              <w:t xml:space="preserve">Loreto                                                          </w:t>
            </w:r>
          </w:p>
        </w:tc>
        <w:tc>
          <w:tcPr>
            <w:tcW w:w="683"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,122</w:t>
            </w:r>
          </w:p>
        </w:tc>
        <w:tc>
          <w:tcPr>
            <w:tcW w:w="533"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-,308</w:t>
            </w:r>
          </w:p>
        </w:tc>
        <w:tc>
          <w:tcPr>
            <w:tcW w:w="567"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,729</w:t>
            </w:r>
          </w:p>
        </w:tc>
        <w:tc>
          <w:tcPr>
            <w:tcW w:w="850"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,021</w:t>
            </w:r>
          </w:p>
        </w:tc>
        <w:tc>
          <w:tcPr>
            <w:tcW w:w="1134"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,042</w:t>
            </w:r>
          </w:p>
        </w:tc>
        <w:tc>
          <w:tcPr>
            <w:tcW w:w="851"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,293</w:t>
            </w:r>
          </w:p>
        </w:tc>
        <w:tc>
          <w:tcPr>
            <w:tcW w:w="1134"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,151</w:t>
            </w:r>
          </w:p>
        </w:tc>
        <w:tc>
          <w:tcPr>
            <w:tcW w:w="992"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,681</w:t>
            </w:r>
          </w:p>
        </w:tc>
        <w:tc>
          <w:tcPr>
            <w:tcW w:w="851"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,832</w:t>
            </w:r>
          </w:p>
        </w:tc>
      </w:tr>
      <w:tr w:rsidR="0062789F" w:rsidRPr="00E309B2" w:rsidTr="00E309B2">
        <w:trPr>
          <w:trHeight w:val="247"/>
          <w:jc w:val="center"/>
        </w:trPr>
        <w:tc>
          <w:tcPr>
            <w:tcW w:w="1088"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textAlignment w:val="baseline"/>
              <w:rPr>
                <w:rFonts w:ascii="Arial" w:eastAsia="Times New Roman" w:hAnsi="Arial" w:cs="Arial"/>
                <w:sz w:val="18"/>
                <w:szCs w:val="18"/>
              </w:rPr>
            </w:pPr>
            <w:r w:rsidRPr="00E309B2">
              <w:rPr>
                <w:rFonts w:ascii="Arial" w:eastAsia="Calibri" w:hAnsi="Arial" w:cs="Arial"/>
                <w:color w:val="000000"/>
                <w:kern w:val="24"/>
                <w:sz w:val="18"/>
                <w:szCs w:val="18"/>
              </w:rPr>
              <w:t xml:space="preserve">Ayacucho                                                        </w:t>
            </w:r>
          </w:p>
        </w:tc>
        <w:tc>
          <w:tcPr>
            <w:tcW w:w="683"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,122</w:t>
            </w:r>
          </w:p>
        </w:tc>
        <w:tc>
          <w:tcPr>
            <w:tcW w:w="533"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,394</w:t>
            </w:r>
          </w:p>
        </w:tc>
        <w:tc>
          <w:tcPr>
            <w:tcW w:w="567"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,160</w:t>
            </w:r>
          </w:p>
        </w:tc>
        <w:tc>
          <w:tcPr>
            <w:tcW w:w="850"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,010</w:t>
            </w:r>
          </w:p>
        </w:tc>
        <w:tc>
          <w:tcPr>
            <w:tcW w:w="1134"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,069</w:t>
            </w:r>
          </w:p>
        </w:tc>
        <w:tc>
          <w:tcPr>
            <w:tcW w:w="851"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,014</w:t>
            </w:r>
          </w:p>
        </w:tc>
        <w:tc>
          <w:tcPr>
            <w:tcW w:w="1134"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,507</w:t>
            </w:r>
          </w:p>
        </w:tc>
        <w:tc>
          <w:tcPr>
            <w:tcW w:w="992"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,067</w:t>
            </w:r>
          </w:p>
        </w:tc>
        <w:tc>
          <w:tcPr>
            <w:tcW w:w="851" w:type="dxa"/>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,574</w:t>
            </w:r>
          </w:p>
        </w:tc>
      </w:tr>
      <w:tr w:rsidR="0062789F" w:rsidRPr="00E309B2" w:rsidTr="00E309B2">
        <w:trPr>
          <w:trHeight w:val="336"/>
          <w:jc w:val="center"/>
        </w:trPr>
        <w:tc>
          <w:tcPr>
            <w:tcW w:w="1088" w:type="dxa"/>
            <w:tcBorders>
              <w:bottom w:val="single" w:sz="4" w:space="0" w:color="auto"/>
            </w:tcBorders>
            <w:shd w:val="clear" w:color="auto" w:fill="auto"/>
            <w:tcMar>
              <w:top w:w="15" w:type="dxa"/>
              <w:left w:w="15" w:type="dxa"/>
              <w:bottom w:w="0" w:type="dxa"/>
              <w:right w:w="15" w:type="dxa"/>
            </w:tcMar>
            <w:hideMark/>
          </w:tcPr>
          <w:p w:rsidR="0062789F" w:rsidRPr="00E309B2" w:rsidRDefault="0062789F" w:rsidP="0062789F">
            <w:pPr>
              <w:spacing w:after="0" w:line="240" w:lineRule="auto"/>
              <w:ind w:left="58"/>
              <w:textAlignment w:val="baseline"/>
              <w:rPr>
                <w:rFonts w:ascii="Arial" w:eastAsia="Times New Roman" w:hAnsi="Arial" w:cs="Arial"/>
                <w:sz w:val="18"/>
                <w:szCs w:val="18"/>
              </w:rPr>
            </w:pPr>
            <w:r w:rsidRPr="00E309B2">
              <w:rPr>
                <w:rFonts w:ascii="Arial" w:eastAsia="Calibri" w:hAnsi="Arial" w:cs="Arial"/>
                <w:color w:val="000000"/>
                <w:kern w:val="24"/>
                <w:sz w:val="18"/>
                <w:szCs w:val="18"/>
              </w:rPr>
              <w:t>Total activo</w:t>
            </w:r>
          </w:p>
        </w:tc>
        <w:tc>
          <w:tcPr>
            <w:tcW w:w="683" w:type="dxa"/>
            <w:tcBorders>
              <w:bottom w:val="single" w:sz="4" w:space="0" w:color="auto"/>
            </w:tcBorders>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1,000</w:t>
            </w:r>
          </w:p>
        </w:tc>
        <w:tc>
          <w:tcPr>
            <w:tcW w:w="533" w:type="dxa"/>
            <w:tcBorders>
              <w:bottom w:val="single" w:sz="4" w:space="0" w:color="auto"/>
            </w:tcBorders>
            <w:shd w:val="clear" w:color="auto" w:fill="auto"/>
            <w:tcMar>
              <w:top w:w="15" w:type="dxa"/>
              <w:left w:w="15" w:type="dxa"/>
              <w:bottom w:w="0" w:type="dxa"/>
              <w:right w:w="15" w:type="dxa"/>
            </w:tcMar>
            <w:vAlign w:val="center"/>
            <w:hideMark/>
          </w:tcPr>
          <w:p w:rsidR="0062789F" w:rsidRPr="00E309B2" w:rsidRDefault="0062789F" w:rsidP="0062789F">
            <w:pPr>
              <w:spacing w:after="0" w:line="240" w:lineRule="auto"/>
              <w:rPr>
                <w:rFonts w:ascii="Arial" w:eastAsia="Times New Roman" w:hAnsi="Arial" w:cs="Arial"/>
                <w:sz w:val="18"/>
                <w:szCs w:val="18"/>
              </w:rPr>
            </w:pPr>
          </w:p>
        </w:tc>
        <w:tc>
          <w:tcPr>
            <w:tcW w:w="567" w:type="dxa"/>
            <w:tcBorders>
              <w:bottom w:val="single" w:sz="4" w:space="0" w:color="auto"/>
            </w:tcBorders>
            <w:shd w:val="clear" w:color="auto" w:fill="auto"/>
            <w:tcMar>
              <w:top w:w="15" w:type="dxa"/>
              <w:left w:w="15" w:type="dxa"/>
              <w:bottom w:w="0" w:type="dxa"/>
              <w:right w:w="15" w:type="dxa"/>
            </w:tcMar>
            <w:vAlign w:val="center"/>
            <w:hideMark/>
          </w:tcPr>
          <w:p w:rsidR="0062789F" w:rsidRPr="00E309B2" w:rsidRDefault="0062789F" w:rsidP="0062789F">
            <w:pPr>
              <w:spacing w:after="0" w:line="240" w:lineRule="auto"/>
              <w:rPr>
                <w:rFonts w:ascii="Arial" w:eastAsia="Times New Roman" w:hAnsi="Arial" w:cs="Arial"/>
                <w:sz w:val="18"/>
                <w:szCs w:val="18"/>
              </w:rPr>
            </w:pPr>
          </w:p>
        </w:tc>
        <w:tc>
          <w:tcPr>
            <w:tcW w:w="850" w:type="dxa"/>
            <w:tcBorders>
              <w:bottom w:val="single" w:sz="4" w:space="0" w:color="auto"/>
            </w:tcBorders>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,165</w:t>
            </w:r>
          </w:p>
        </w:tc>
        <w:tc>
          <w:tcPr>
            <w:tcW w:w="1134" w:type="dxa"/>
            <w:tcBorders>
              <w:bottom w:val="single" w:sz="4" w:space="0" w:color="auto"/>
            </w:tcBorders>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1,000</w:t>
            </w:r>
          </w:p>
        </w:tc>
        <w:tc>
          <w:tcPr>
            <w:tcW w:w="851" w:type="dxa"/>
            <w:tcBorders>
              <w:bottom w:val="single" w:sz="4" w:space="0" w:color="auto"/>
            </w:tcBorders>
            <w:shd w:val="clear" w:color="auto" w:fill="auto"/>
            <w:tcMar>
              <w:top w:w="15" w:type="dxa"/>
              <w:left w:w="15" w:type="dxa"/>
              <w:bottom w:w="0" w:type="dxa"/>
              <w:right w:w="15" w:type="dxa"/>
            </w:tcMar>
            <w:hideMark/>
          </w:tcPr>
          <w:p w:rsidR="0062789F" w:rsidRPr="00E309B2" w:rsidRDefault="0062789F" w:rsidP="0062789F">
            <w:pPr>
              <w:spacing w:after="0" w:line="240" w:lineRule="auto"/>
              <w:ind w:left="58"/>
              <w:jc w:val="right"/>
              <w:textAlignment w:val="baseline"/>
              <w:rPr>
                <w:rFonts w:ascii="Arial" w:eastAsia="Times New Roman" w:hAnsi="Arial" w:cs="Arial"/>
                <w:sz w:val="18"/>
                <w:szCs w:val="18"/>
              </w:rPr>
            </w:pPr>
            <w:r w:rsidRPr="00E309B2">
              <w:rPr>
                <w:rFonts w:ascii="Arial" w:eastAsia="Calibri" w:hAnsi="Arial" w:cs="Arial"/>
                <w:color w:val="000000"/>
                <w:kern w:val="24"/>
                <w:sz w:val="18"/>
                <w:szCs w:val="18"/>
              </w:rPr>
              <w:t>1,000</w:t>
            </w:r>
          </w:p>
        </w:tc>
        <w:tc>
          <w:tcPr>
            <w:tcW w:w="1134" w:type="dxa"/>
            <w:tcBorders>
              <w:bottom w:val="single" w:sz="4" w:space="0" w:color="auto"/>
            </w:tcBorders>
            <w:shd w:val="clear" w:color="auto" w:fill="auto"/>
            <w:tcMar>
              <w:top w:w="15" w:type="dxa"/>
              <w:left w:w="15" w:type="dxa"/>
              <w:bottom w:w="0" w:type="dxa"/>
              <w:right w:w="15" w:type="dxa"/>
            </w:tcMar>
            <w:vAlign w:val="center"/>
            <w:hideMark/>
          </w:tcPr>
          <w:p w:rsidR="0062789F" w:rsidRPr="00E309B2" w:rsidRDefault="0062789F" w:rsidP="0062789F">
            <w:pPr>
              <w:spacing w:after="0" w:line="240" w:lineRule="auto"/>
              <w:rPr>
                <w:rFonts w:ascii="Arial" w:eastAsia="Times New Roman" w:hAnsi="Arial" w:cs="Arial"/>
                <w:sz w:val="18"/>
                <w:szCs w:val="18"/>
              </w:rPr>
            </w:pPr>
          </w:p>
        </w:tc>
        <w:tc>
          <w:tcPr>
            <w:tcW w:w="992" w:type="dxa"/>
            <w:tcBorders>
              <w:bottom w:val="single" w:sz="4" w:space="0" w:color="auto"/>
            </w:tcBorders>
            <w:shd w:val="clear" w:color="auto" w:fill="auto"/>
            <w:tcMar>
              <w:top w:w="15" w:type="dxa"/>
              <w:left w:w="15" w:type="dxa"/>
              <w:bottom w:w="0" w:type="dxa"/>
              <w:right w:w="15" w:type="dxa"/>
            </w:tcMar>
            <w:vAlign w:val="center"/>
            <w:hideMark/>
          </w:tcPr>
          <w:p w:rsidR="0062789F" w:rsidRPr="00E309B2" w:rsidRDefault="0062789F" w:rsidP="0062789F">
            <w:pPr>
              <w:spacing w:after="0" w:line="240" w:lineRule="auto"/>
              <w:rPr>
                <w:rFonts w:ascii="Arial" w:eastAsia="Times New Roman" w:hAnsi="Arial" w:cs="Arial"/>
                <w:sz w:val="18"/>
                <w:szCs w:val="18"/>
              </w:rPr>
            </w:pPr>
          </w:p>
        </w:tc>
        <w:tc>
          <w:tcPr>
            <w:tcW w:w="851" w:type="dxa"/>
            <w:tcBorders>
              <w:bottom w:val="single" w:sz="4" w:space="0" w:color="auto"/>
            </w:tcBorders>
            <w:shd w:val="clear" w:color="auto" w:fill="auto"/>
            <w:tcMar>
              <w:top w:w="15" w:type="dxa"/>
              <w:left w:w="15" w:type="dxa"/>
              <w:bottom w:w="0" w:type="dxa"/>
              <w:right w:w="15" w:type="dxa"/>
            </w:tcMar>
            <w:vAlign w:val="center"/>
            <w:hideMark/>
          </w:tcPr>
          <w:p w:rsidR="0062789F" w:rsidRPr="00E309B2" w:rsidRDefault="0062789F" w:rsidP="0062789F">
            <w:pPr>
              <w:spacing w:after="0" w:line="240" w:lineRule="auto"/>
              <w:rPr>
                <w:rFonts w:ascii="Arial" w:eastAsia="Times New Roman" w:hAnsi="Arial" w:cs="Arial"/>
                <w:sz w:val="18"/>
                <w:szCs w:val="18"/>
              </w:rPr>
            </w:pPr>
          </w:p>
        </w:tc>
      </w:tr>
      <w:tr w:rsidR="0062789F" w:rsidRPr="00E309B2" w:rsidTr="00E309B2">
        <w:trPr>
          <w:trHeight w:val="458"/>
          <w:jc w:val="center"/>
        </w:trPr>
        <w:tc>
          <w:tcPr>
            <w:tcW w:w="8683" w:type="dxa"/>
            <w:gridSpan w:val="10"/>
            <w:tcBorders>
              <w:top w:val="single" w:sz="4" w:space="0" w:color="auto"/>
            </w:tcBorders>
            <w:shd w:val="clear" w:color="auto" w:fill="auto"/>
            <w:tcMar>
              <w:top w:w="15" w:type="dxa"/>
              <w:left w:w="15" w:type="dxa"/>
              <w:bottom w:w="0" w:type="dxa"/>
              <w:right w:w="15" w:type="dxa"/>
            </w:tcMar>
            <w:hideMark/>
          </w:tcPr>
          <w:p w:rsidR="0062789F" w:rsidRPr="00E309B2" w:rsidRDefault="0062789F" w:rsidP="0062789F">
            <w:pPr>
              <w:spacing w:after="0" w:line="240" w:lineRule="auto"/>
              <w:ind w:left="58"/>
              <w:textAlignment w:val="baseline"/>
              <w:rPr>
                <w:rFonts w:ascii="Arial" w:eastAsia="Times New Roman" w:hAnsi="Arial" w:cs="Arial"/>
                <w:sz w:val="18"/>
                <w:szCs w:val="18"/>
              </w:rPr>
            </w:pPr>
            <w:r w:rsidRPr="00E309B2">
              <w:rPr>
                <w:rFonts w:ascii="Arial" w:eastAsia="Calibri" w:hAnsi="Arial" w:cs="Arial"/>
                <w:color w:val="000000"/>
                <w:kern w:val="24"/>
                <w:sz w:val="18"/>
                <w:szCs w:val="18"/>
              </w:rPr>
              <w:t>a. Normalización Simétrica</w:t>
            </w:r>
          </w:p>
        </w:tc>
      </w:tr>
    </w:tbl>
    <w:p w:rsidR="0062789F" w:rsidRDefault="0062789F" w:rsidP="0062789F">
      <w:pPr>
        <w:tabs>
          <w:tab w:val="left" w:pos="1320"/>
        </w:tabs>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Asimismo, el análisis de los </w:t>
      </w:r>
      <w:r w:rsidRPr="004D533A">
        <w:rPr>
          <w:rFonts w:ascii="Arial" w:eastAsia="Times New Roman" w:hAnsi="Arial" w:cs="Arial"/>
          <w:b/>
          <w:color w:val="FF0000"/>
          <w:sz w:val="24"/>
          <w:szCs w:val="24"/>
        </w:rPr>
        <w:t>puntos columna permite reafirmar a través de sus masas la mayor importancia del calificativo Alegre</w:t>
      </w:r>
      <w:r w:rsidRPr="00A07C22">
        <w:rPr>
          <w:rFonts w:ascii="Arial" w:eastAsia="Times New Roman" w:hAnsi="Arial" w:cs="Arial"/>
          <w:sz w:val="24"/>
          <w:szCs w:val="24"/>
        </w:rPr>
        <w:t xml:space="preserve">. Pero, la importancia se ve reflejada en la conformación de la inercia, y se aprecia que el </w:t>
      </w:r>
      <w:r w:rsidRPr="004D533A">
        <w:rPr>
          <w:rFonts w:ascii="Arial" w:eastAsia="Times New Roman" w:hAnsi="Arial" w:cs="Arial"/>
          <w:b/>
          <w:color w:val="FF0000"/>
          <w:sz w:val="24"/>
          <w:szCs w:val="24"/>
        </w:rPr>
        <w:t xml:space="preserve">calificativo Palabrero, seguido de Trabajador y Alegre son los que aportan más a la conformación de la Inercia. </w:t>
      </w:r>
      <w:r w:rsidRPr="00A07C22">
        <w:rPr>
          <w:rFonts w:ascii="Arial" w:eastAsia="Times New Roman" w:hAnsi="Arial" w:cs="Arial"/>
          <w:sz w:val="24"/>
          <w:szCs w:val="24"/>
        </w:rPr>
        <w:t>Esto se corrobora en la contribución de los puntos a la inercia de la dimensión 1 en la que se aprecia la importancia de estos calificativos. En cambio, en la Dimensión 2 la contribución cambia en primer lugar al calificativo Alegre seguido de Palabrero, Arrogante y Tímido.</w:t>
      </w:r>
    </w:p>
    <w:p w:rsidR="004D533A" w:rsidRDefault="004D533A" w:rsidP="0062789F">
      <w:pPr>
        <w:tabs>
          <w:tab w:val="left" w:pos="1320"/>
        </w:tabs>
        <w:spacing w:after="0" w:line="240" w:lineRule="auto"/>
        <w:jc w:val="both"/>
        <w:rPr>
          <w:rFonts w:ascii="Arial" w:eastAsia="Times New Roman" w:hAnsi="Arial" w:cs="Arial"/>
          <w:sz w:val="24"/>
          <w:szCs w:val="24"/>
        </w:rPr>
      </w:pPr>
    </w:p>
    <w:p w:rsidR="004D533A" w:rsidRDefault="004D533A" w:rsidP="0062789F">
      <w:pPr>
        <w:tabs>
          <w:tab w:val="left" w:pos="1320"/>
        </w:tabs>
        <w:spacing w:after="0" w:line="240" w:lineRule="auto"/>
        <w:jc w:val="both"/>
        <w:rPr>
          <w:rFonts w:ascii="Arial" w:eastAsia="Times New Roman" w:hAnsi="Arial" w:cs="Arial"/>
          <w:sz w:val="24"/>
          <w:szCs w:val="24"/>
        </w:rPr>
      </w:pPr>
    </w:p>
    <w:p w:rsidR="004D533A" w:rsidRDefault="004D533A" w:rsidP="0062789F">
      <w:pPr>
        <w:tabs>
          <w:tab w:val="left" w:pos="1320"/>
        </w:tabs>
        <w:spacing w:after="0" w:line="240" w:lineRule="auto"/>
        <w:jc w:val="both"/>
        <w:rPr>
          <w:rFonts w:ascii="Arial" w:eastAsia="Times New Roman" w:hAnsi="Arial" w:cs="Arial"/>
          <w:sz w:val="24"/>
          <w:szCs w:val="24"/>
        </w:rPr>
      </w:pPr>
    </w:p>
    <w:p w:rsidR="004D533A" w:rsidRDefault="004D533A" w:rsidP="0062789F">
      <w:pPr>
        <w:tabs>
          <w:tab w:val="left" w:pos="1320"/>
        </w:tabs>
        <w:spacing w:after="0" w:line="240" w:lineRule="auto"/>
        <w:jc w:val="both"/>
        <w:rPr>
          <w:rFonts w:ascii="Arial" w:eastAsia="Times New Roman" w:hAnsi="Arial" w:cs="Arial"/>
          <w:sz w:val="24"/>
          <w:szCs w:val="24"/>
        </w:rPr>
      </w:pPr>
    </w:p>
    <w:p w:rsidR="004D533A" w:rsidRDefault="004D533A" w:rsidP="0062789F">
      <w:pPr>
        <w:tabs>
          <w:tab w:val="left" w:pos="1320"/>
        </w:tabs>
        <w:spacing w:after="0" w:line="240" w:lineRule="auto"/>
        <w:jc w:val="both"/>
        <w:rPr>
          <w:rFonts w:ascii="Arial" w:eastAsia="Times New Roman" w:hAnsi="Arial" w:cs="Arial"/>
          <w:sz w:val="24"/>
          <w:szCs w:val="24"/>
        </w:rPr>
      </w:pPr>
    </w:p>
    <w:p w:rsidR="004D533A" w:rsidRPr="00A07C22" w:rsidRDefault="004D533A" w:rsidP="0062789F">
      <w:pPr>
        <w:tabs>
          <w:tab w:val="left" w:pos="1320"/>
        </w:tabs>
        <w:spacing w:after="0" w:line="240" w:lineRule="auto"/>
        <w:jc w:val="both"/>
        <w:rPr>
          <w:rFonts w:ascii="Arial" w:eastAsia="Times New Roman" w:hAnsi="Arial" w:cs="Arial"/>
          <w:sz w:val="24"/>
          <w:szCs w:val="24"/>
        </w:rPr>
      </w:pPr>
    </w:p>
    <w:p w:rsidR="0062789F" w:rsidRPr="00A07C22" w:rsidRDefault="0062789F" w:rsidP="0062789F">
      <w:pPr>
        <w:tabs>
          <w:tab w:val="left" w:pos="1320"/>
        </w:tabs>
        <w:spacing w:after="0" w:line="240" w:lineRule="auto"/>
        <w:rPr>
          <w:rFonts w:ascii="Arial" w:eastAsia="Times New Roman" w:hAnsi="Arial" w:cs="Arial"/>
          <w:sz w:val="24"/>
          <w:szCs w:val="24"/>
        </w:rPr>
      </w:pPr>
      <w:r w:rsidRPr="00A07C22">
        <w:rPr>
          <w:rFonts w:ascii="Arial" w:eastAsia="Times New Roman" w:hAnsi="Arial" w:cs="Arial"/>
          <w:sz w:val="24"/>
          <w:szCs w:val="24"/>
        </w:rPr>
        <w:lastRenderedPageBreak/>
        <w:t>Se aprecia también las puntuaciones en las dimensiones que permiten ubicar los puntos columna (Calificativos) en el diagrama de dispersión que forman los ejes (o dimensiones).</w:t>
      </w:r>
    </w:p>
    <w:tbl>
      <w:tblPr>
        <w:tblW w:w="9109" w:type="dxa"/>
        <w:jc w:val="center"/>
        <w:tblInd w:w="724" w:type="dxa"/>
        <w:tblLayout w:type="fixed"/>
        <w:tblCellMar>
          <w:left w:w="0" w:type="dxa"/>
          <w:right w:w="0" w:type="dxa"/>
        </w:tblCellMar>
        <w:tblLook w:val="0600" w:firstRow="0" w:lastRow="0" w:firstColumn="0" w:lastColumn="0" w:noHBand="1" w:noVBand="1"/>
      </w:tblPr>
      <w:tblGrid>
        <w:gridCol w:w="1508"/>
        <w:gridCol w:w="690"/>
        <w:gridCol w:w="709"/>
        <w:gridCol w:w="708"/>
        <w:gridCol w:w="816"/>
        <w:gridCol w:w="992"/>
        <w:gridCol w:w="993"/>
        <w:gridCol w:w="992"/>
        <w:gridCol w:w="850"/>
        <w:gridCol w:w="851"/>
      </w:tblGrid>
      <w:tr w:rsidR="0062789F" w:rsidRPr="008038A9" w:rsidTr="004713A1">
        <w:trPr>
          <w:trHeight w:val="405"/>
          <w:jc w:val="center"/>
        </w:trPr>
        <w:tc>
          <w:tcPr>
            <w:tcW w:w="9109" w:type="dxa"/>
            <w:gridSpan w:val="10"/>
            <w:tcBorders>
              <w:bottom w:val="single" w:sz="4" w:space="0" w:color="auto"/>
            </w:tcBorders>
            <w:shd w:val="clear" w:color="auto" w:fill="auto"/>
            <w:tcMar>
              <w:top w:w="15" w:type="dxa"/>
              <w:left w:w="15" w:type="dxa"/>
              <w:bottom w:w="0" w:type="dxa"/>
              <w:right w:w="15" w:type="dxa"/>
            </w:tcMar>
            <w:vAlign w:val="center"/>
            <w:hideMark/>
          </w:tcPr>
          <w:p w:rsidR="0062789F" w:rsidRPr="008038A9" w:rsidRDefault="00E309B2" w:rsidP="0062789F">
            <w:pPr>
              <w:spacing w:after="0" w:line="240" w:lineRule="auto"/>
              <w:ind w:left="58"/>
              <w:jc w:val="center"/>
              <w:textAlignment w:val="baseline"/>
              <w:rPr>
                <w:rFonts w:ascii="Arial" w:eastAsia="Times New Roman" w:hAnsi="Arial" w:cs="Arial"/>
                <w:sz w:val="18"/>
                <w:szCs w:val="18"/>
              </w:rPr>
            </w:pPr>
            <w:r>
              <w:rPr>
                <w:rFonts w:ascii="Arial" w:eastAsia="Calibri" w:hAnsi="Arial" w:cs="Arial"/>
                <w:b/>
                <w:bCs/>
                <w:color w:val="000000"/>
                <w:kern w:val="24"/>
                <w:sz w:val="18"/>
                <w:szCs w:val="18"/>
              </w:rPr>
              <w:t>E</w:t>
            </w:r>
            <w:r w:rsidR="0062789F" w:rsidRPr="008038A9">
              <w:rPr>
                <w:rFonts w:ascii="Arial" w:eastAsia="Calibri" w:hAnsi="Arial" w:cs="Arial"/>
                <w:b/>
                <w:bCs/>
                <w:color w:val="000000"/>
                <w:kern w:val="24"/>
                <w:sz w:val="18"/>
                <w:szCs w:val="18"/>
              </w:rPr>
              <w:t>xamen de los puntos columna</w:t>
            </w:r>
            <w:r w:rsidR="0062789F" w:rsidRPr="008038A9">
              <w:rPr>
                <w:rFonts w:ascii="Arial" w:eastAsia="Calibri" w:hAnsi="Arial" w:cs="Arial"/>
                <w:b/>
                <w:bCs/>
                <w:color w:val="000000"/>
                <w:kern w:val="24"/>
                <w:position w:val="7"/>
                <w:sz w:val="18"/>
                <w:szCs w:val="18"/>
                <w:vertAlign w:val="superscript"/>
              </w:rPr>
              <w:t>a</w:t>
            </w:r>
          </w:p>
        </w:tc>
      </w:tr>
      <w:tr w:rsidR="0062789F" w:rsidRPr="008038A9" w:rsidTr="004713A1">
        <w:trPr>
          <w:trHeight w:val="376"/>
          <w:jc w:val="center"/>
        </w:trPr>
        <w:tc>
          <w:tcPr>
            <w:tcW w:w="1508" w:type="dxa"/>
            <w:vMerge w:val="restart"/>
            <w:tcBorders>
              <w:top w:val="single" w:sz="4" w:space="0" w:color="auto"/>
            </w:tcBorders>
            <w:shd w:val="clear" w:color="auto" w:fill="auto"/>
            <w:tcMar>
              <w:top w:w="15" w:type="dxa"/>
              <w:left w:w="15" w:type="dxa"/>
              <w:bottom w:w="0" w:type="dxa"/>
              <w:right w:w="15" w:type="dxa"/>
            </w:tcMar>
            <w:hideMark/>
          </w:tcPr>
          <w:p w:rsidR="0062789F" w:rsidRPr="008038A9" w:rsidRDefault="0062789F" w:rsidP="0062789F">
            <w:pPr>
              <w:spacing w:after="0" w:line="240" w:lineRule="auto"/>
              <w:ind w:left="58"/>
              <w:textAlignment w:val="baseline"/>
              <w:rPr>
                <w:rFonts w:ascii="Arial" w:eastAsia="Times New Roman" w:hAnsi="Arial" w:cs="Arial"/>
                <w:sz w:val="18"/>
                <w:szCs w:val="18"/>
              </w:rPr>
            </w:pPr>
            <w:r w:rsidRPr="008038A9">
              <w:rPr>
                <w:rFonts w:ascii="Arial" w:eastAsia="Calibri" w:hAnsi="Arial" w:cs="Arial"/>
                <w:color w:val="000000"/>
                <w:kern w:val="24"/>
                <w:sz w:val="18"/>
                <w:szCs w:val="18"/>
              </w:rPr>
              <w:t>CALIFICATIVO</w:t>
            </w:r>
          </w:p>
        </w:tc>
        <w:tc>
          <w:tcPr>
            <w:tcW w:w="690" w:type="dxa"/>
            <w:vMerge w:val="restart"/>
            <w:tcBorders>
              <w:top w:val="single" w:sz="4" w:space="0" w:color="auto"/>
            </w:tcBorders>
            <w:shd w:val="clear" w:color="auto" w:fill="auto"/>
            <w:tcMar>
              <w:top w:w="15" w:type="dxa"/>
              <w:left w:w="15" w:type="dxa"/>
              <w:bottom w:w="0" w:type="dxa"/>
              <w:right w:w="15" w:type="dxa"/>
            </w:tcMar>
            <w:vAlign w:val="bottom"/>
            <w:hideMark/>
          </w:tcPr>
          <w:p w:rsidR="0062789F" w:rsidRPr="008038A9" w:rsidRDefault="0062789F" w:rsidP="0062789F">
            <w:pPr>
              <w:spacing w:after="0" w:line="240" w:lineRule="auto"/>
              <w:ind w:left="58"/>
              <w:jc w:val="center"/>
              <w:textAlignment w:val="baseline"/>
              <w:rPr>
                <w:rFonts w:ascii="Arial" w:eastAsia="Times New Roman" w:hAnsi="Arial" w:cs="Arial"/>
                <w:sz w:val="18"/>
                <w:szCs w:val="18"/>
              </w:rPr>
            </w:pPr>
            <w:r w:rsidRPr="008038A9">
              <w:rPr>
                <w:rFonts w:ascii="Arial" w:eastAsia="Calibri" w:hAnsi="Arial" w:cs="Arial"/>
                <w:color w:val="000000"/>
                <w:kern w:val="24"/>
                <w:sz w:val="18"/>
                <w:szCs w:val="18"/>
              </w:rPr>
              <w:t>Masa</w:t>
            </w:r>
          </w:p>
        </w:tc>
        <w:tc>
          <w:tcPr>
            <w:tcW w:w="1417" w:type="dxa"/>
            <w:gridSpan w:val="2"/>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8038A9" w:rsidRDefault="0062789F" w:rsidP="0062789F">
            <w:pPr>
              <w:spacing w:after="0" w:line="240" w:lineRule="auto"/>
              <w:ind w:left="58"/>
              <w:jc w:val="center"/>
              <w:textAlignment w:val="baseline"/>
              <w:rPr>
                <w:rFonts w:ascii="Arial" w:eastAsia="Times New Roman" w:hAnsi="Arial" w:cs="Arial"/>
                <w:sz w:val="18"/>
                <w:szCs w:val="18"/>
              </w:rPr>
            </w:pPr>
            <w:r w:rsidRPr="008038A9">
              <w:rPr>
                <w:rFonts w:ascii="Arial" w:eastAsia="Calibri" w:hAnsi="Arial" w:cs="Arial"/>
                <w:color w:val="000000"/>
                <w:kern w:val="24"/>
                <w:sz w:val="18"/>
                <w:szCs w:val="18"/>
              </w:rPr>
              <w:t>Puntuación en la dimensión</w:t>
            </w:r>
          </w:p>
        </w:tc>
        <w:tc>
          <w:tcPr>
            <w:tcW w:w="816" w:type="dxa"/>
            <w:vMerge w:val="restart"/>
            <w:tcBorders>
              <w:top w:val="single" w:sz="4" w:space="0" w:color="auto"/>
            </w:tcBorders>
            <w:shd w:val="clear" w:color="auto" w:fill="auto"/>
            <w:tcMar>
              <w:top w:w="15" w:type="dxa"/>
              <w:left w:w="15" w:type="dxa"/>
              <w:bottom w:w="0" w:type="dxa"/>
              <w:right w:w="15" w:type="dxa"/>
            </w:tcMar>
            <w:vAlign w:val="bottom"/>
            <w:hideMark/>
          </w:tcPr>
          <w:p w:rsidR="0062789F" w:rsidRPr="008038A9" w:rsidRDefault="0062789F" w:rsidP="0062789F">
            <w:pPr>
              <w:spacing w:after="0" w:line="240" w:lineRule="auto"/>
              <w:ind w:left="58"/>
              <w:jc w:val="center"/>
              <w:textAlignment w:val="baseline"/>
              <w:rPr>
                <w:rFonts w:ascii="Arial" w:eastAsia="Times New Roman" w:hAnsi="Arial" w:cs="Arial"/>
                <w:sz w:val="18"/>
                <w:szCs w:val="18"/>
              </w:rPr>
            </w:pPr>
            <w:r w:rsidRPr="008038A9">
              <w:rPr>
                <w:rFonts w:ascii="Arial" w:eastAsia="Calibri" w:hAnsi="Arial" w:cs="Arial"/>
                <w:color w:val="000000"/>
                <w:kern w:val="24"/>
                <w:sz w:val="18"/>
                <w:szCs w:val="18"/>
              </w:rPr>
              <w:t>Inercia</w:t>
            </w:r>
          </w:p>
        </w:tc>
        <w:tc>
          <w:tcPr>
            <w:tcW w:w="4678" w:type="dxa"/>
            <w:gridSpan w:val="5"/>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8038A9" w:rsidRDefault="0062789F" w:rsidP="0062789F">
            <w:pPr>
              <w:spacing w:after="0" w:line="240" w:lineRule="auto"/>
              <w:ind w:left="58"/>
              <w:jc w:val="center"/>
              <w:textAlignment w:val="baseline"/>
              <w:rPr>
                <w:rFonts w:ascii="Arial" w:eastAsia="Times New Roman" w:hAnsi="Arial" w:cs="Arial"/>
                <w:sz w:val="18"/>
                <w:szCs w:val="18"/>
              </w:rPr>
            </w:pPr>
            <w:r w:rsidRPr="008038A9">
              <w:rPr>
                <w:rFonts w:ascii="Arial" w:eastAsia="Calibri" w:hAnsi="Arial" w:cs="Arial"/>
                <w:color w:val="000000"/>
                <w:kern w:val="24"/>
                <w:sz w:val="18"/>
                <w:szCs w:val="18"/>
              </w:rPr>
              <w:t>Contribución</w:t>
            </w:r>
          </w:p>
        </w:tc>
      </w:tr>
      <w:tr w:rsidR="0062789F" w:rsidRPr="008038A9" w:rsidTr="004713A1">
        <w:trPr>
          <w:trHeight w:val="259"/>
          <w:jc w:val="center"/>
        </w:trPr>
        <w:tc>
          <w:tcPr>
            <w:tcW w:w="1508" w:type="dxa"/>
            <w:vMerge/>
            <w:vAlign w:val="center"/>
            <w:hideMark/>
          </w:tcPr>
          <w:p w:rsidR="0062789F" w:rsidRPr="008038A9" w:rsidRDefault="0062789F" w:rsidP="0062789F">
            <w:pPr>
              <w:spacing w:after="0" w:line="240" w:lineRule="auto"/>
              <w:rPr>
                <w:rFonts w:ascii="Arial" w:eastAsia="Times New Roman" w:hAnsi="Arial" w:cs="Arial"/>
                <w:sz w:val="18"/>
                <w:szCs w:val="18"/>
              </w:rPr>
            </w:pPr>
          </w:p>
        </w:tc>
        <w:tc>
          <w:tcPr>
            <w:tcW w:w="690" w:type="dxa"/>
            <w:vMerge/>
            <w:vAlign w:val="center"/>
            <w:hideMark/>
          </w:tcPr>
          <w:p w:rsidR="0062789F" w:rsidRPr="008038A9" w:rsidRDefault="0062789F" w:rsidP="0062789F">
            <w:pPr>
              <w:spacing w:after="0" w:line="240" w:lineRule="auto"/>
              <w:rPr>
                <w:rFonts w:ascii="Arial" w:eastAsia="Times New Roman" w:hAnsi="Arial" w:cs="Arial"/>
                <w:sz w:val="18"/>
                <w:szCs w:val="18"/>
              </w:rPr>
            </w:pPr>
          </w:p>
        </w:tc>
        <w:tc>
          <w:tcPr>
            <w:tcW w:w="709" w:type="dxa"/>
            <w:vMerge w:val="restart"/>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8038A9" w:rsidRDefault="0062789F" w:rsidP="0062789F">
            <w:pPr>
              <w:spacing w:after="0" w:line="240" w:lineRule="auto"/>
              <w:ind w:left="58"/>
              <w:jc w:val="center"/>
              <w:textAlignment w:val="baseline"/>
              <w:rPr>
                <w:rFonts w:ascii="Arial" w:eastAsia="Times New Roman" w:hAnsi="Arial" w:cs="Arial"/>
                <w:sz w:val="18"/>
                <w:szCs w:val="18"/>
              </w:rPr>
            </w:pPr>
            <w:r w:rsidRPr="008038A9">
              <w:rPr>
                <w:rFonts w:ascii="Arial" w:eastAsia="Calibri" w:hAnsi="Arial" w:cs="Arial"/>
                <w:color w:val="000000"/>
                <w:kern w:val="24"/>
                <w:sz w:val="18"/>
                <w:szCs w:val="18"/>
              </w:rPr>
              <w:t>1</w:t>
            </w:r>
          </w:p>
        </w:tc>
        <w:tc>
          <w:tcPr>
            <w:tcW w:w="708" w:type="dxa"/>
            <w:vMerge w:val="restart"/>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8038A9" w:rsidRDefault="0062789F" w:rsidP="0062789F">
            <w:pPr>
              <w:spacing w:after="0" w:line="240" w:lineRule="auto"/>
              <w:ind w:left="58"/>
              <w:jc w:val="center"/>
              <w:textAlignment w:val="baseline"/>
              <w:rPr>
                <w:rFonts w:ascii="Arial" w:eastAsia="Times New Roman" w:hAnsi="Arial" w:cs="Arial"/>
                <w:sz w:val="18"/>
                <w:szCs w:val="18"/>
              </w:rPr>
            </w:pPr>
            <w:r w:rsidRPr="008038A9">
              <w:rPr>
                <w:rFonts w:ascii="Arial" w:eastAsia="Calibri" w:hAnsi="Arial" w:cs="Arial"/>
                <w:color w:val="000000"/>
                <w:kern w:val="24"/>
                <w:sz w:val="18"/>
                <w:szCs w:val="18"/>
              </w:rPr>
              <w:t>2</w:t>
            </w:r>
          </w:p>
        </w:tc>
        <w:tc>
          <w:tcPr>
            <w:tcW w:w="816" w:type="dxa"/>
            <w:vMerge/>
            <w:tcMar>
              <w:top w:w="15" w:type="dxa"/>
              <w:left w:w="15" w:type="dxa"/>
              <w:bottom w:w="0" w:type="dxa"/>
              <w:right w:w="15" w:type="dxa"/>
            </w:tcMar>
            <w:vAlign w:val="center"/>
            <w:hideMark/>
          </w:tcPr>
          <w:p w:rsidR="0062789F" w:rsidRPr="008038A9" w:rsidRDefault="0062789F" w:rsidP="0062789F">
            <w:pPr>
              <w:spacing w:after="0" w:line="240" w:lineRule="auto"/>
              <w:rPr>
                <w:rFonts w:ascii="Arial" w:eastAsia="Times New Roman" w:hAnsi="Arial" w:cs="Arial"/>
                <w:sz w:val="18"/>
                <w:szCs w:val="18"/>
              </w:rPr>
            </w:pPr>
          </w:p>
        </w:tc>
        <w:tc>
          <w:tcPr>
            <w:tcW w:w="1985" w:type="dxa"/>
            <w:gridSpan w:val="2"/>
            <w:tcBorders>
              <w:bottom w:val="single" w:sz="4" w:space="0" w:color="auto"/>
            </w:tcBorders>
            <w:shd w:val="clear" w:color="auto" w:fill="auto"/>
            <w:tcMar>
              <w:top w:w="15" w:type="dxa"/>
              <w:left w:w="15" w:type="dxa"/>
              <w:bottom w:w="0" w:type="dxa"/>
              <w:right w:w="15" w:type="dxa"/>
            </w:tcMar>
            <w:vAlign w:val="bottom"/>
            <w:hideMark/>
          </w:tcPr>
          <w:p w:rsidR="0062789F" w:rsidRPr="008038A9" w:rsidRDefault="0062789F" w:rsidP="0062789F">
            <w:pPr>
              <w:spacing w:after="0" w:line="240" w:lineRule="auto"/>
              <w:ind w:left="58"/>
              <w:jc w:val="center"/>
              <w:textAlignment w:val="baseline"/>
              <w:rPr>
                <w:rFonts w:ascii="Arial" w:eastAsia="Times New Roman" w:hAnsi="Arial" w:cs="Arial"/>
                <w:sz w:val="18"/>
                <w:szCs w:val="18"/>
              </w:rPr>
            </w:pPr>
            <w:r w:rsidRPr="008038A9">
              <w:rPr>
                <w:rFonts w:ascii="Arial" w:eastAsia="Calibri" w:hAnsi="Arial" w:cs="Arial"/>
                <w:color w:val="000000"/>
                <w:kern w:val="24"/>
                <w:sz w:val="18"/>
                <w:szCs w:val="18"/>
              </w:rPr>
              <w:t>De los puntos a la inercia de la dimensión</w:t>
            </w:r>
          </w:p>
        </w:tc>
        <w:tc>
          <w:tcPr>
            <w:tcW w:w="2693" w:type="dxa"/>
            <w:gridSpan w:val="3"/>
            <w:tcBorders>
              <w:bottom w:val="single" w:sz="4" w:space="0" w:color="auto"/>
            </w:tcBorders>
            <w:shd w:val="clear" w:color="auto" w:fill="auto"/>
            <w:tcMar>
              <w:top w:w="15" w:type="dxa"/>
              <w:left w:w="15" w:type="dxa"/>
              <w:bottom w:w="0" w:type="dxa"/>
              <w:right w:w="15" w:type="dxa"/>
            </w:tcMar>
            <w:vAlign w:val="bottom"/>
            <w:hideMark/>
          </w:tcPr>
          <w:p w:rsidR="0062789F" w:rsidRPr="008038A9" w:rsidRDefault="0062789F" w:rsidP="0062789F">
            <w:pPr>
              <w:spacing w:after="0" w:line="240" w:lineRule="auto"/>
              <w:ind w:left="58"/>
              <w:jc w:val="center"/>
              <w:textAlignment w:val="baseline"/>
              <w:rPr>
                <w:rFonts w:ascii="Arial" w:eastAsia="Times New Roman" w:hAnsi="Arial" w:cs="Arial"/>
                <w:sz w:val="18"/>
                <w:szCs w:val="18"/>
              </w:rPr>
            </w:pPr>
            <w:r w:rsidRPr="008038A9">
              <w:rPr>
                <w:rFonts w:ascii="Arial" w:eastAsia="Calibri" w:hAnsi="Arial" w:cs="Arial"/>
                <w:color w:val="000000"/>
                <w:kern w:val="24"/>
                <w:sz w:val="18"/>
                <w:szCs w:val="18"/>
              </w:rPr>
              <w:t>De la dimensión a la inercia del punto</w:t>
            </w:r>
          </w:p>
        </w:tc>
      </w:tr>
      <w:tr w:rsidR="0062789F" w:rsidRPr="008038A9" w:rsidTr="004713A1">
        <w:trPr>
          <w:trHeight w:val="127"/>
          <w:jc w:val="center"/>
        </w:trPr>
        <w:tc>
          <w:tcPr>
            <w:tcW w:w="1508" w:type="dxa"/>
            <w:vMerge/>
            <w:tcBorders>
              <w:bottom w:val="single" w:sz="4" w:space="0" w:color="auto"/>
            </w:tcBorders>
            <w:vAlign w:val="center"/>
            <w:hideMark/>
          </w:tcPr>
          <w:p w:rsidR="0062789F" w:rsidRPr="008038A9" w:rsidRDefault="0062789F" w:rsidP="0062789F">
            <w:pPr>
              <w:spacing w:after="0" w:line="240" w:lineRule="auto"/>
              <w:rPr>
                <w:rFonts w:ascii="Arial" w:eastAsia="Times New Roman" w:hAnsi="Arial" w:cs="Arial"/>
                <w:sz w:val="18"/>
                <w:szCs w:val="18"/>
              </w:rPr>
            </w:pPr>
          </w:p>
        </w:tc>
        <w:tc>
          <w:tcPr>
            <w:tcW w:w="690" w:type="dxa"/>
            <w:vMerge/>
            <w:tcBorders>
              <w:bottom w:val="single" w:sz="4" w:space="0" w:color="auto"/>
            </w:tcBorders>
            <w:vAlign w:val="center"/>
            <w:hideMark/>
          </w:tcPr>
          <w:p w:rsidR="0062789F" w:rsidRPr="008038A9" w:rsidRDefault="0062789F" w:rsidP="0062789F">
            <w:pPr>
              <w:spacing w:after="0" w:line="240" w:lineRule="auto"/>
              <w:rPr>
                <w:rFonts w:ascii="Arial" w:eastAsia="Times New Roman" w:hAnsi="Arial" w:cs="Arial"/>
                <w:sz w:val="18"/>
                <w:szCs w:val="18"/>
              </w:rPr>
            </w:pPr>
          </w:p>
        </w:tc>
        <w:tc>
          <w:tcPr>
            <w:tcW w:w="709" w:type="dxa"/>
            <w:vMerge/>
            <w:tcBorders>
              <w:bottom w:val="single" w:sz="4" w:space="0" w:color="auto"/>
            </w:tcBorders>
            <w:vAlign w:val="center"/>
            <w:hideMark/>
          </w:tcPr>
          <w:p w:rsidR="0062789F" w:rsidRPr="008038A9" w:rsidRDefault="0062789F" w:rsidP="0062789F">
            <w:pPr>
              <w:spacing w:after="0" w:line="240" w:lineRule="auto"/>
              <w:rPr>
                <w:rFonts w:ascii="Arial" w:eastAsia="Times New Roman" w:hAnsi="Arial" w:cs="Arial"/>
                <w:sz w:val="18"/>
                <w:szCs w:val="18"/>
              </w:rPr>
            </w:pPr>
          </w:p>
        </w:tc>
        <w:tc>
          <w:tcPr>
            <w:tcW w:w="708" w:type="dxa"/>
            <w:vMerge/>
            <w:tcBorders>
              <w:bottom w:val="single" w:sz="4" w:space="0" w:color="auto"/>
            </w:tcBorders>
            <w:vAlign w:val="center"/>
            <w:hideMark/>
          </w:tcPr>
          <w:p w:rsidR="0062789F" w:rsidRPr="008038A9" w:rsidRDefault="0062789F" w:rsidP="0062789F">
            <w:pPr>
              <w:spacing w:after="0" w:line="240" w:lineRule="auto"/>
              <w:rPr>
                <w:rFonts w:ascii="Arial" w:eastAsia="Times New Roman" w:hAnsi="Arial" w:cs="Arial"/>
                <w:sz w:val="18"/>
                <w:szCs w:val="18"/>
              </w:rPr>
            </w:pPr>
          </w:p>
        </w:tc>
        <w:tc>
          <w:tcPr>
            <w:tcW w:w="816" w:type="dxa"/>
            <w:vMerge/>
            <w:tcBorders>
              <w:top w:val="single" w:sz="4" w:space="0" w:color="auto"/>
              <w:bottom w:val="single" w:sz="4" w:space="0" w:color="auto"/>
            </w:tcBorders>
            <w:vAlign w:val="center"/>
            <w:hideMark/>
          </w:tcPr>
          <w:p w:rsidR="0062789F" w:rsidRPr="008038A9" w:rsidRDefault="0062789F" w:rsidP="0062789F">
            <w:pPr>
              <w:spacing w:after="0" w:line="240" w:lineRule="auto"/>
              <w:rPr>
                <w:rFonts w:ascii="Arial" w:eastAsia="Times New Roman" w:hAnsi="Arial" w:cs="Arial"/>
                <w:sz w:val="18"/>
                <w:szCs w:val="18"/>
              </w:rPr>
            </w:pPr>
          </w:p>
        </w:tc>
        <w:tc>
          <w:tcPr>
            <w:tcW w:w="992"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8038A9" w:rsidRDefault="0062789F" w:rsidP="0062789F">
            <w:pPr>
              <w:spacing w:after="0" w:line="240" w:lineRule="auto"/>
              <w:ind w:left="58"/>
              <w:jc w:val="center"/>
              <w:textAlignment w:val="baseline"/>
              <w:rPr>
                <w:rFonts w:ascii="Arial" w:eastAsia="Times New Roman" w:hAnsi="Arial" w:cs="Arial"/>
                <w:sz w:val="18"/>
                <w:szCs w:val="18"/>
              </w:rPr>
            </w:pPr>
            <w:r w:rsidRPr="008038A9">
              <w:rPr>
                <w:rFonts w:ascii="Arial" w:eastAsia="Calibri" w:hAnsi="Arial" w:cs="Arial"/>
                <w:color w:val="000000"/>
                <w:kern w:val="24"/>
                <w:sz w:val="18"/>
                <w:szCs w:val="18"/>
              </w:rPr>
              <w:t>1</w:t>
            </w:r>
          </w:p>
        </w:tc>
        <w:tc>
          <w:tcPr>
            <w:tcW w:w="993"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8038A9" w:rsidRDefault="0062789F" w:rsidP="0062789F">
            <w:pPr>
              <w:spacing w:after="0" w:line="240" w:lineRule="auto"/>
              <w:ind w:left="58"/>
              <w:jc w:val="center"/>
              <w:textAlignment w:val="baseline"/>
              <w:rPr>
                <w:rFonts w:ascii="Arial" w:eastAsia="Times New Roman" w:hAnsi="Arial" w:cs="Arial"/>
                <w:sz w:val="18"/>
                <w:szCs w:val="18"/>
              </w:rPr>
            </w:pPr>
            <w:r w:rsidRPr="008038A9">
              <w:rPr>
                <w:rFonts w:ascii="Arial" w:eastAsia="Calibri" w:hAnsi="Arial" w:cs="Arial"/>
                <w:color w:val="000000"/>
                <w:kern w:val="24"/>
                <w:sz w:val="18"/>
                <w:szCs w:val="18"/>
              </w:rPr>
              <w:t>2</w:t>
            </w:r>
          </w:p>
        </w:tc>
        <w:tc>
          <w:tcPr>
            <w:tcW w:w="992"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8038A9" w:rsidRDefault="0062789F" w:rsidP="0062789F">
            <w:pPr>
              <w:spacing w:after="0" w:line="240" w:lineRule="auto"/>
              <w:ind w:left="58"/>
              <w:jc w:val="center"/>
              <w:textAlignment w:val="baseline"/>
              <w:rPr>
                <w:rFonts w:ascii="Arial" w:eastAsia="Times New Roman" w:hAnsi="Arial" w:cs="Arial"/>
                <w:sz w:val="18"/>
                <w:szCs w:val="18"/>
              </w:rPr>
            </w:pPr>
            <w:r w:rsidRPr="008038A9">
              <w:rPr>
                <w:rFonts w:ascii="Arial" w:eastAsia="Calibri" w:hAnsi="Arial" w:cs="Arial"/>
                <w:color w:val="000000"/>
                <w:kern w:val="24"/>
                <w:sz w:val="18"/>
                <w:szCs w:val="18"/>
              </w:rPr>
              <w:t>1</w:t>
            </w:r>
          </w:p>
        </w:tc>
        <w:tc>
          <w:tcPr>
            <w:tcW w:w="850"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8038A9" w:rsidRDefault="0062789F" w:rsidP="0062789F">
            <w:pPr>
              <w:spacing w:after="0" w:line="240" w:lineRule="auto"/>
              <w:ind w:left="58"/>
              <w:jc w:val="center"/>
              <w:textAlignment w:val="baseline"/>
              <w:rPr>
                <w:rFonts w:ascii="Arial" w:eastAsia="Times New Roman" w:hAnsi="Arial" w:cs="Arial"/>
                <w:sz w:val="18"/>
                <w:szCs w:val="18"/>
              </w:rPr>
            </w:pPr>
            <w:r w:rsidRPr="008038A9">
              <w:rPr>
                <w:rFonts w:ascii="Arial" w:eastAsia="Calibri" w:hAnsi="Arial" w:cs="Arial"/>
                <w:color w:val="000000"/>
                <w:kern w:val="24"/>
                <w:sz w:val="18"/>
                <w:szCs w:val="18"/>
              </w:rPr>
              <w:t>2</w:t>
            </w:r>
          </w:p>
        </w:tc>
        <w:tc>
          <w:tcPr>
            <w:tcW w:w="851" w:type="dxa"/>
            <w:tcBorders>
              <w:top w:val="single" w:sz="4" w:space="0" w:color="auto"/>
              <w:bottom w:val="single" w:sz="4" w:space="0" w:color="auto"/>
            </w:tcBorders>
            <w:shd w:val="clear" w:color="auto" w:fill="auto"/>
            <w:tcMar>
              <w:top w:w="15" w:type="dxa"/>
              <w:left w:w="15" w:type="dxa"/>
              <w:bottom w:w="0" w:type="dxa"/>
              <w:right w:w="15" w:type="dxa"/>
            </w:tcMar>
            <w:vAlign w:val="bottom"/>
            <w:hideMark/>
          </w:tcPr>
          <w:p w:rsidR="0062789F" w:rsidRPr="008038A9" w:rsidRDefault="0062789F" w:rsidP="0062789F">
            <w:pPr>
              <w:spacing w:after="0" w:line="240" w:lineRule="auto"/>
              <w:ind w:left="58"/>
              <w:jc w:val="center"/>
              <w:textAlignment w:val="baseline"/>
              <w:rPr>
                <w:rFonts w:ascii="Arial" w:eastAsia="Times New Roman" w:hAnsi="Arial" w:cs="Arial"/>
                <w:sz w:val="18"/>
                <w:szCs w:val="18"/>
              </w:rPr>
            </w:pPr>
            <w:r w:rsidRPr="008038A9">
              <w:rPr>
                <w:rFonts w:ascii="Arial" w:eastAsia="Calibri" w:hAnsi="Arial" w:cs="Arial"/>
                <w:color w:val="000000"/>
                <w:kern w:val="24"/>
                <w:sz w:val="18"/>
                <w:szCs w:val="18"/>
              </w:rPr>
              <w:t>Total</w:t>
            </w:r>
          </w:p>
        </w:tc>
      </w:tr>
      <w:tr w:rsidR="0062789F" w:rsidRPr="008038A9" w:rsidTr="004713A1">
        <w:trPr>
          <w:trHeight w:val="159"/>
          <w:jc w:val="center"/>
        </w:trPr>
        <w:tc>
          <w:tcPr>
            <w:tcW w:w="1508" w:type="dxa"/>
            <w:tcBorders>
              <w:top w:val="single" w:sz="4" w:space="0" w:color="auto"/>
            </w:tcBorders>
            <w:shd w:val="clear" w:color="auto" w:fill="auto"/>
            <w:tcMar>
              <w:top w:w="15" w:type="dxa"/>
              <w:left w:w="15" w:type="dxa"/>
              <w:bottom w:w="0" w:type="dxa"/>
              <w:right w:w="15" w:type="dxa"/>
            </w:tcMar>
            <w:hideMark/>
          </w:tcPr>
          <w:p w:rsidR="0062789F" w:rsidRPr="008038A9" w:rsidRDefault="0062789F" w:rsidP="0062789F">
            <w:pPr>
              <w:spacing w:after="0" w:line="240" w:lineRule="auto"/>
              <w:ind w:left="58"/>
              <w:textAlignment w:val="baseline"/>
              <w:rPr>
                <w:rFonts w:ascii="Arial" w:eastAsia="Times New Roman" w:hAnsi="Arial" w:cs="Arial"/>
                <w:sz w:val="18"/>
                <w:szCs w:val="18"/>
              </w:rPr>
            </w:pPr>
            <w:r w:rsidRPr="008038A9">
              <w:rPr>
                <w:rFonts w:ascii="Arial" w:eastAsia="Calibri" w:hAnsi="Arial" w:cs="Arial"/>
                <w:color w:val="000000"/>
                <w:kern w:val="24"/>
                <w:sz w:val="18"/>
                <w:szCs w:val="18"/>
              </w:rPr>
              <w:t xml:space="preserve">PALABRERO                                                       </w:t>
            </w:r>
          </w:p>
        </w:tc>
        <w:tc>
          <w:tcPr>
            <w:tcW w:w="690" w:type="dxa"/>
            <w:tcBorders>
              <w:top w:val="single" w:sz="4" w:space="0" w:color="auto"/>
            </w:tcBorders>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,109</w:t>
            </w:r>
          </w:p>
        </w:tc>
        <w:tc>
          <w:tcPr>
            <w:tcW w:w="709" w:type="dxa"/>
            <w:tcBorders>
              <w:top w:val="single" w:sz="4" w:space="0" w:color="auto"/>
            </w:tcBorders>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-,972</w:t>
            </w:r>
          </w:p>
        </w:tc>
        <w:tc>
          <w:tcPr>
            <w:tcW w:w="708" w:type="dxa"/>
            <w:tcBorders>
              <w:top w:val="single" w:sz="4" w:space="0" w:color="auto"/>
            </w:tcBorders>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-,611</w:t>
            </w:r>
          </w:p>
        </w:tc>
        <w:tc>
          <w:tcPr>
            <w:tcW w:w="816" w:type="dxa"/>
            <w:tcBorders>
              <w:top w:val="single" w:sz="4" w:space="0" w:color="auto"/>
            </w:tcBorders>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,041</w:t>
            </w:r>
          </w:p>
        </w:tc>
        <w:tc>
          <w:tcPr>
            <w:tcW w:w="992" w:type="dxa"/>
            <w:tcBorders>
              <w:top w:val="single" w:sz="4" w:space="0" w:color="auto"/>
            </w:tcBorders>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,375</w:t>
            </w:r>
          </w:p>
        </w:tc>
        <w:tc>
          <w:tcPr>
            <w:tcW w:w="993" w:type="dxa"/>
            <w:tcBorders>
              <w:top w:val="single" w:sz="4" w:space="0" w:color="auto"/>
            </w:tcBorders>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,184</w:t>
            </w:r>
          </w:p>
        </w:tc>
        <w:tc>
          <w:tcPr>
            <w:tcW w:w="992" w:type="dxa"/>
            <w:tcBorders>
              <w:top w:val="single" w:sz="4" w:space="0" w:color="auto"/>
            </w:tcBorders>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,696</w:t>
            </w:r>
          </w:p>
        </w:tc>
        <w:tc>
          <w:tcPr>
            <w:tcW w:w="850" w:type="dxa"/>
            <w:tcBorders>
              <w:top w:val="single" w:sz="4" w:space="0" w:color="auto"/>
            </w:tcBorders>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,222</w:t>
            </w:r>
          </w:p>
        </w:tc>
        <w:tc>
          <w:tcPr>
            <w:tcW w:w="851" w:type="dxa"/>
            <w:tcBorders>
              <w:top w:val="single" w:sz="4" w:space="0" w:color="auto"/>
            </w:tcBorders>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,918</w:t>
            </w:r>
          </w:p>
        </w:tc>
      </w:tr>
      <w:tr w:rsidR="0062789F" w:rsidRPr="008038A9" w:rsidTr="008038A9">
        <w:trPr>
          <w:trHeight w:val="253"/>
          <w:jc w:val="center"/>
        </w:trPr>
        <w:tc>
          <w:tcPr>
            <w:tcW w:w="1508"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textAlignment w:val="baseline"/>
              <w:rPr>
                <w:rFonts w:ascii="Arial" w:eastAsia="Times New Roman" w:hAnsi="Arial" w:cs="Arial"/>
                <w:sz w:val="18"/>
                <w:szCs w:val="18"/>
              </w:rPr>
            </w:pPr>
            <w:r w:rsidRPr="008038A9">
              <w:rPr>
                <w:rFonts w:ascii="Arial" w:eastAsia="Calibri" w:hAnsi="Arial" w:cs="Arial"/>
                <w:color w:val="000000"/>
                <w:kern w:val="24"/>
                <w:sz w:val="18"/>
                <w:szCs w:val="18"/>
              </w:rPr>
              <w:t xml:space="preserve">TRABAJADOR                                                      </w:t>
            </w:r>
          </w:p>
        </w:tc>
        <w:tc>
          <w:tcPr>
            <w:tcW w:w="690"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,109</w:t>
            </w:r>
          </w:p>
        </w:tc>
        <w:tc>
          <w:tcPr>
            <w:tcW w:w="709"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,789</w:t>
            </w:r>
          </w:p>
        </w:tc>
        <w:tc>
          <w:tcPr>
            <w:tcW w:w="708"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-,385</w:t>
            </w:r>
          </w:p>
        </w:tc>
        <w:tc>
          <w:tcPr>
            <w:tcW w:w="816"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,030</w:t>
            </w:r>
          </w:p>
        </w:tc>
        <w:tc>
          <w:tcPr>
            <w:tcW w:w="992"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,246</w:t>
            </w:r>
          </w:p>
        </w:tc>
        <w:tc>
          <w:tcPr>
            <w:tcW w:w="993"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,073</w:t>
            </w:r>
          </w:p>
        </w:tc>
        <w:tc>
          <w:tcPr>
            <w:tcW w:w="992"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,616</w:t>
            </w:r>
          </w:p>
        </w:tc>
        <w:tc>
          <w:tcPr>
            <w:tcW w:w="850"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,118</w:t>
            </w:r>
          </w:p>
        </w:tc>
        <w:tc>
          <w:tcPr>
            <w:tcW w:w="851"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,735</w:t>
            </w:r>
          </w:p>
        </w:tc>
      </w:tr>
      <w:tr w:rsidR="0062789F" w:rsidRPr="008038A9" w:rsidTr="008038A9">
        <w:trPr>
          <w:trHeight w:val="73"/>
          <w:jc w:val="center"/>
        </w:trPr>
        <w:tc>
          <w:tcPr>
            <w:tcW w:w="1508"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textAlignment w:val="baseline"/>
              <w:rPr>
                <w:rFonts w:ascii="Arial" w:eastAsia="Times New Roman" w:hAnsi="Arial" w:cs="Arial"/>
                <w:sz w:val="18"/>
                <w:szCs w:val="18"/>
              </w:rPr>
            </w:pPr>
            <w:r w:rsidRPr="008038A9">
              <w:rPr>
                <w:rFonts w:ascii="Arial" w:eastAsia="Calibri" w:hAnsi="Arial" w:cs="Arial"/>
                <w:color w:val="000000"/>
                <w:kern w:val="24"/>
                <w:sz w:val="18"/>
                <w:szCs w:val="18"/>
              </w:rPr>
              <w:t xml:space="preserve">PATRIOTA                                                        </w:t>
            </w:r>
          </w:p>
        </w:tc>
        <w:tc>
          <w:tcPr>
            <w:tcW w:w="690"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,078</w:t>
            </w:r>
          </w:p>
        </w:tc>
        <w:tc>
          <w:tcPr>
            <w:tcW w:w="709"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,395</w:t>
            </w:r>
          </w:p>
        </w:tc>
        <w:tc>
          <w:tcPr>
            <w:tcW w:w="708"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-,068</w:t>
            </w:r>
          </w:p>
        </w:tc>
        <w:tc>
          <w:tcPr>
            <w:tcW w:w="816"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,011</w:t>
            </w:r>
          </w:p>
        </w:tc>
        <w:tc>
          <w:tcPr>
            <w:tcW w:w="992"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,044</w:t>
            </w:r>
          </w:p>
        </w:tc>
        <w:tc>
          <w:tcPr>
            <w:tcW w:w="993"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,002</w:t>
            </w:r>
          </w:p>
        </w:tc>
        <w:tc>
          <w:tcPr>
            <w:tcW w:w="992"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,294</w:t>
            </w:r>
          </w:p>
        </w:tc>
        <w:tc>
          <w:tcPr>
            <w:tcW w:w="850"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,007</w:t>
            </w:r>
          </w:p>
        </w:tc>
        <w:tc>
          <w:tcPr>
            <w:tcW w:w="851"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,302</w:t>
            </w:r>
          </w:p>
        </w:tc>
      </w:tr>
      <w:tr w:rsidR="0062789F" w:rsidRPr="008038A9" w:rsidTr="008038A9">
        <w:trPr>
          <w:trHeight w:val="65"/>
          <w:jc w:val="center"/>
        </w:trPr>
        <w:tc>
          <w:tcPr>
            <w:tcW w:w="1508"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textAlignment w:val="baseline"/>
              <w:rPr>
                <w:rFonts w:ascii="Arial" w:eastAsia="Times New Roman" w:hAnsi="Arial" w:cs="Arial"/>
                <w:sz w:val="18"/>
                <w:szCs w:val="18"/>
              </w:rPr>
            </w:pPr>
            <w:r w:rsidRPr="008038A9">
              <w:rPr>
                <w:rFonts w:ascii="Arial" w:eastAsia="Calibri" w:hAnsi="Arial" w:cs="Arial"/>
                <w:color w:val="000000"/>
                <w:kern w:val="24"/>
                <w:sz w:val="18"/>
                <w:szCs w:val="18"/>
              </w:rPr>
              <w:t xml:space="preserve">TRAICIONERO                                                     </w:t>
            </w:r>
          </w:p>
        </w:tc>
        <w:tc>
          <w:tcPr>
            <w:tcW w:w="690"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,106</w:t>
            </w:r>
          </w:p>
        </w:tc>
        <w:tc>
          <w:tcPr>
            <w:tcW w:w="709"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,012</w:t>
            </w:r>
          </w:p>
        </w:tc>
        <w:tc>
          <w:tcPr>
            <w:tcW w:w="708"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-,382</w:t>
            </w:r>
          </w:p>
        </w:tc>
        <w:tc>
          <w:tcPr>
            <w:tcW w:w="816"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,010</w:t>
            </w:r>
          </w:p>
        </w:tc>
        <w:tc>
          <w:tcPr>
            <w:tcW w:w="992"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,000</w:t>
            </w:r>
          </w:p>
        </w:tc>
        <w:tc>
          <w:tcPr>
            <w:tcW w:w="993"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,070</w:t>
            </w:r>
          </w:p>
        </w:tc>
        <w:tc>
          <w:tcPr>
            <w:tcW w:w="992"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,000</w:t>
            </w:r>
          </w:p>
        </w:tc>
        <w:tc>
          <w:tcPr>
            <w:tcW w:w="850"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,348</w:t>
            </w:r>
          </w:p>
        </w:tc>
        <w:tc>
          <w:tcPr>
            <w:tcW w:w="851"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,348</w:t>
            </w:r>
          </w:p>
        </w:tc>
      </w:tr>
      <w:tr w:rsidR="0062789F" w:rsidRPr="008038A9" w:rsidTr="008038A9">
        <w:trPr>
          <w:trHeight w:val="125"/>
          <w:jc w:val="center"/>
        </w:trPr>
        <w:tc>
          <w:tcPr>
            <w:tcW w:w="1508"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textAlignment w:val="baseline"/>
              <w:rPr>
                <w:rFonts w:ascii="Arial" w:eastAsia="Times New Roman" w:hAnsi="Arial" w:cs="Arial"/>
                <w:sz w:val="18"/>
                <w:szCs w:val="18"/>
              </w:rPr>
            </w:pPr>
            <w:r w:rsidRPr="008038A9">
              <w:rPr>
                <w:rFonts w:ascii="Arial" w:eastAsia="Calibri" w:hAnsi="Arial" w:cs="Arial"/>
                <w:color w:val="000000"/>
                <w:kern w:val="24"/>
                <w:sz w:val="18"/>
                <w:szCs w:val="18"/>
              </w:rPr>
              <w:t xml:space="preserve">INTELIGENTE                                                     </w:t>
            </w:r>
          </w:p>
        </w:tc>
        <w:tc>
          <w:tcPr>
            <w:tcW w:w="690"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,094</w:t>
            </w:r>
          </w:p>
        </w:tc>
        <w:tc>
          <w:tcPr>
            <w:tcW w:w="709"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-,319</w:t>
            </w:r>
          </w:p>
        </w:tc>
        <w:tc>
          <w:tcPr>
            <w:tcW w:w="708"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,110</w:t>
            </w:r>
          </w:p>
        </w:tc>
        <w:tc>
          <w:tcPr>
            <w:tcW w:w="816"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,003</w:t>
            </w:r>
          </w:p>
        </w:tc>
        <w:tc>
          <w:tcPr>
            <w:tcW w:w="992"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,035</w:t>
            </w:r>
          </w:p>
        </w:tc>
        <w:tc>
          <w:tcPr>
            <w:tcW w:w="993"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,005</w:t>
            </w:r>
          </w:p>
        </w:tc>
        <w:tc>
          <w:tcPr>
            <w:tcW w:w="992"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,857</w:t>
            </w:r>
          </w:p>
        </w:tc>
        <w:tc>
          <w:tcPr>
            <w:tcW w:w="850"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,082</w:t>
            </w:r>
          </w:p>
        </w:tc>
        <w:tc>
          <w:tcPr>
            <w:tcW w:w="851"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,939</w:t>
            </w:r>
          </w:p>
        </w:tc>
      </w:tr>
      <w:tr w:rsidR="0062789F" w:rsidRPr="008038A9" w:rsidTr="008038A9">
        <w:trPr>
          <w:trHeight w:val="200"/>
          <w:jc w:val="center"/>
        </w:trPr>
        <w:tc>
          <w:tcPr>
            <w:tcW w:w="1508"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textAlignment w:val="baseline"/>
              <w:rPr>
                <w:rFonts w:ascii="Arial" w:eastAsia="Times New Roman" w:hAnsi="Arial" w:cs="Arial"/>
                <w:sz w:val="18"/>
                <w:szCs w:val="18"/>
              </w:rPr>
            </w:pPr>
            <w:r w:rsidRPr="008038A9">
              <w:rPr>
                <w:rFonts w:ascii="Arial" w:eastAsia="Calibri" w:hAnsi="Arial" w:cs="Arial"/>
                <w:color w:val="000000"/>
                <w:kern w:val="24"/>
                <w:sz w:val="18"/>
                <w:szCs w:val="18"/>
              </w:rPr>
              <w:t xml:space="preserve">ALEGRE                                                          </w:t>
            </w:r>
          </w:p>
        </w:tc>
        <w:tc>
          <w:tcPr>
            <w:tcW w:w="690"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,123</w:t>
            </w:r>
          </w:p>
        </w:tc>
        <w:tc>
          <w:tcPr>
            <w:tcW w:w="709"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-,498</w:t>
            </w:r>
          </w:p>
        </w:tc>
        <w:tc>
          <w:tcPr>
            <w:tcW w:w="708"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,741</w:t>
            </w:r>
          </w:p>
        </w:tc>
        <w:tc>
          <w:tcPr>
            <w:tcW w:w="816"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,028</w:t>
            </w:r>
          </w:p>
        </w:tc>
        <w:tc>
          <w:tcPr>
            <w:tcW w:w="992"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,111</w:t>
            </w:r>
          </w:p>
        </w:tc>
        <w:tc>
          <w:tcPr>
            <w:tcW w:w="993"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,306</w:t>
            </w:r>
          </w:p>
        </w:tc>
        <w:tc>
          <w:tcPr>
            <w:tcW w:w="992"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,302</w:t>
            </w:r>
          </w:p>
        </w:tc>
        <w:tc>
          <w:tcPr>
            <w:tcW w:w="850"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,539</w:t>
            </w:r>
          </w:p>
        </w:tc>
        <w:tc>
          <w:tcPr>
            <w:tcW w:w="851"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,842</w:t>
            </w:r>
          </w:p>
        </w:tc>
      </w:tr>
      <w:tr w:rsidR="0062789F" w:rsidRPr="008038A9" w:rsidTr="008038A9">
        <w:trPr>
          <w:trHeight w:val="149"/>
          <w:jc w:val="center"/>
        </w:trPr>
        <w:tc>
          <w:tcPr>
            <w:tcW w:w="1508"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textAlignment w:val="baseline"/>
              <w:rPr>
                <w:rFonts w:ascii="Arial" w:eastAsia="Times New Roman" w:hAnsi="Arial" w:cs="Arial"/>
                <w:sz w:val="18"/>
                <w:szCs w:val="18"/>
              </w:rPr>
            </w:pPr>
            <w:r w:rsidRPr="008038A9">
              <w:rPr>
                <w:rFonts w:ascii="Arial" w:eastAsia="Calibri" w:hAnsi="Arial" w:cs="Arial"/>
                <w:color w:val="000000"/>
                <w:kern w:val="24"/>
                <w:sz w:val="18"/>
                <w:szCs w:val="18"/>
              </w:rPr>
              <w:t xml:space="preserve">TIMIDO                                                          </w:t>
            </w:r>
          </w:p>
        </w:tc>
        <w:tc>
          <w:tcPr>
            <w:tcW w:w="690"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,098</w:t>
            </w:r>
          </w:p>
        </w:tc>
        <w:tc>
          <w:tcPr>
            <w:tcW w:w="709"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,547</w:t>
            </w:r>
          </w:p>
        </w:tc>
        <w:tc>
          <w:tcPr>
            <w:tcW w:w="708"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,504</w:t>
            </w:r>
          </w:p>
        </w:tc>
        <w:tc>
          <w:tcPr>
            <w:tcW w:w="816"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,019</w:t>
            </w:r>
          </w:p>
        </w:tc>
        <w:tc>
          <w:tcPr>
            <w:tcW w:w="992"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,107</w:t>
            </w:r>
          </w:p>
        </w:tc>
        <w:tc>
          <w:tcPr>
            <w:tcW w:w="993"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,113</w:t>
            </w:r>
          </w:p>
        </w:tc>
        <w:tc>
          <w:tcPr>
            <w:tcW w:w="992"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,432</w:t>
            </w:r>
          </w:p>
        </w:tc>
        <w:tc>
          <w:tcPr>
            <w:tcW w:w="850"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,296</w:t>
            </w:r>
          </w:p>
        </w:tc>
        <w:tc>
          <w:tcPr>
            <w:tcW w:w="851"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,728</w:t>
            </w:r>
          </w:p>
        </w:tc>
      </w:tr>
      <w:tr w:rsidR="0062789F" w:rsidRPr="008038A9" w:rsidTr="008038A9">
        <w:trPr>
          <w:trHeight w:val="167"/>
          <w:jc w:val="center"/>
        </w:trPr>
        <w:tc>
          <w:tcPr>
            <w:tcW w:w="1508"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textAlignment w:val="baseline"/>
              <w:rPr>
                <w:rFonts w:ascii="Arial" w:eastAsia="Times New Roman" w:hAnsi="Arial" w:cs="Arial"/>
                <w:sz w:val="18"/>
                <w:szCs w:val="18"/>
              </w:rPr>
            </w:pPr>
            <w:r w:rsidRPr="008038A9">
              <w:rPr>
                <w:rFonts w:ascii="Arial" w:eastAsia="Calibri" w:hAnsi="Arial" w:cs="Arial"/>
                <w:color w:val="000000"/>
                <w:kern w:val="24"/>
                <w:sz w:val="18"/>
                <w:szCs w:val="18"/>
              </w:rPr>
              <w:t xml:space="preserve">ARROGANTE                                                       </w:t>
            </w:r>
          </w:p>
        </w:tc>
        <w:tc>
          <w:tcPr>
            <w:tcW w:w="690"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,108</w:t>
            </w:r>
          </w:p>
        </w:tc>
        <w:tc>
          <w:tcPr>
            <w:tcW w:w="709"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,129</w:t>
            </w:r>
          </w:p>
        </w:tc>
        <w:tc>
          <w:tcPr>
            <w:tcW w:w="708"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-,540</w:t>
            </w:r>
          </w:p>
        </w:tc>
        <w:tc>
          <w:tcPr>
            <w:tcW w:w="816"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,009</w:t>
            </w:r>
          </w:p>
        </w:tc>
        <w:tc>
          <w:tcPr>
            <w:tcW w:w="992"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,007</w:t>
            </w:r>
          </w:p>
        </w:tc>
        <w:tc>
          <w:tcPr>
            <w:tcW w:w="993"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,143</w:t>
            </w:r>
          </w:p>
        </w:tc>
        <w:tc>
          <w:tcPr>
            <w:tcW w:w="992"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,056</w:t>
            </w:r>
          </w:p>
        </w:tc>
        <w:tc>
          <w:tcPr>
            <w:tcW w:w="850"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,780</w:t>
            </w:r>
          </w:p>
        </w:tc>
        <w:tc>
          <w:tcPr>
            <w:tcW w:w="851"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,836</w:t>
            </w:r>
          </w:p>
        </w:tc>
      </w:tr>
      <w:tr w:rsidR="0062789F" w:rsidRPr="008038A9" w:rsidTr="008038A9">
        <w:trPr>
          <w:trHeight w:val="65"/>
          <w:jc w:val="center"/>
        </w:trPr>
        <w:tc>
          <w:tcPr>
            <w:tcW w:w="1508" w:type="dxa"/>
            <w:shd w:val="clear" w:color="auto" w:fill="auto"/>
            <w:tcMar>
              <w:top w:w="15" w:type="dxa"/>
              <w:left w:w="15" w:type="dxa"/>
              <w:bottom w:w="0" w:type="dxa"/>
              <w:right w:w="15" w:type="dxa"/>
            </w:tcMar>
            <w:hideMark/>
          </w:tcPr>
          <w:p w:rsidR="0062789F" w:rsidRPr="008038A9" w:rsidRDefault="004713A1" w:rsidP="0062789F">
            <w:pPr>
              <w:spacing w:after="0" w:line="240" w:lineRule="auto"/>
              <w:ind w:left="58"/>
              <w:textAlignment w:val="baseline"/>
              <w:rPr>
                <w:rFonts w:ascii="Arial" w:eastAsia="Times New Roman" w:hAnsi="Arial" w:cs="Arial"/>
                <w:sz w:val="18"/>
                <w:szCs w:val="18"/>
              </w:rPr>
            </w:pPr>
            <w:r>
              <w:rPr>
                <w:rFonts w:ascii="Arial" w:eastAsia="Calibri" w:hAnsi="Arial" w:cs="Arial"/>
                <w:color w:val="000000"/>
                <w:kern w:val="24"/>
                <w:sz w:val="18"/>
                <w:szCs w:val="18"/>
              </w:rPr>
              <w:t>IMPERTURBABL</w:t>
            </w:r>
            <w:r w:rsidR="0062789F" w:rsidRPr="008038A9">
              <w:rPr>
                <w:rFonts w:ascii="Arial" w:eastAsia="Calibri" w:hAnsi="Arial" w:cs="Arial"/>
                <w:color w:val="000000"/>
                <w:kern w:val="24"/>
                <w:sz w:val="18"/>
                <w:szCs w:val="18"/>
              </w:rPr>
              <w:t xml:space="preserve">                                                </w:t>
            </w:r>
          </w:p>
        </w:tc>
        <w:tc>
          <w:tcPr>
            <w:tcW w:w="690"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,081</w:t>
            </w:r>
          </w:p>
        </w:tc>
        <w:tc>
          <w:tcPr>
            <w:tcW w:w="709"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-,294</w:t>
            </w:r>
          </w:p>
        </w:tc>
        <w:tc>
          <w:tcPr>
            <w:tcW w:w="708"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,435</w:t>
            </w:r>
          </w:p>
        </w:tc>
        <w:tc>
          <w:tcPr>
            <w:tcW w:w="816"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,007</w:t>
            </w:r>
          </w:p>
        </w:tc>
        <w:tc>
          <w:tcPr>
            <w:tcW w:w="992"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,026</w:t>
            </w:r>
          </w:p>
        </w:tc>
        <w:tc>
          <w:tcPr>
            <w:tcW w:w="993"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,069</w:t>
            </w:r>
          </w:p>
        </w:tc>
        <w:tc>
          <w:tcPr>
            <w:tcW w:w="992"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,295</w:t>
            </w:r>
          </w:p>
        </w:tc>
        <w:tc>
          <w:tcPr>
            <w:tcW w:w="850"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,518</w:t>
            </w:r>
          </w:p>
        </w:tc>
        <w:tc>
          <w:tcPr>
            <w:tcW w:w="851"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,813</w:t>
            </w:r>
          </w:p>
        </w:tc>
      </w:tr>
      <w:tr w:rsidR="0062789F" w:rsidRPr="008038A9" w:rsidTr="008038A9">
        <w:trPr>
          <w:trHeight w:val="149"/>
          <w:jc w:val="center"/>
        </w:trPr>
        <w:tc>
          <w:tcPr>
            <w:tcW w:w="1508"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textAlignment w:val="baseline"/>
              <w:rPr>
                <w:rFonts w:ascii="Arial" w:eastAsia="Times New Roman" w:hAnsi="Arial" w:cs="Arial"/>
                <w:sz w:val="18"/>
                <w:szCs w:val="18"/>
              </w:rPr>
            </w:pPr>
            <w:r w:rsidRPr="008038A9">
              <w:rPr>
                <w:rFonts w:ascii="Arial" w:eastAsia="Calibri" w:hAnsi="Arial" w:cs="Arial"/>
                <w:color w:val="000000"/>
                <w:kern w:val="24"/>
                <w:sz w:val="18"/>
                <w:szCs w:val="18"/>
              </w:rPr>
              <w:t xml:space="preserve">REGIONALISTA                                                    </w:t>
            </w:r>
          </w:p>
        </w:tc>
        <w:tc>
          <w:tcPr>
            <w:tcW w:w="690"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,093</w:t>
            </w:r>
          </w:p>
        </w:tc>
        <w:tc>
          <w:tcPr>
            <w:tcW w:w="709"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,388</w:t>
            </w:r>
          </w:p>
        </w:tc>
        <w:tc>
          <w:tcPr>
            <w:tcW w:w="708"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,288</w:t>
            </w:r>
          </w:p>
        </w:tc>
        <w:tc>
          <w:tcPr>
            <w:tcW w:w="816"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,008</w:t>
            </w:r>
          </w:p>
        </w:tc>
        <w:tc>
          <w:tcPr>
            <w:tcW w:w="992"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,051</w:t>
            </w:r>
          </w:p>
        </w:tc>
        <w:tc>
          <w:tcPr>
            <w:tcW w:w="993"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,035</w:t>
            </w:r>
          </w:p>
        </w:tc>
        <w:tc>
          <w:tcPr>
            <w:tcW w:w="992"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,484</w:t>
            </w:r>
          </w:p>
        </w:tc>
        <w:tc>
          <w:tcPr>
            <w:tcW w:w="850"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,215</w:t>
            </w:r>
          </w:p>
        </w:tc>
        <w:tc>
          <w:tcPr>
            <w:tcW w:w="851" w:type="dxa"/>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,699</w:t>
            </w:r>
          </w:p>
        </w:tc>
      </w:tr>
      <w:tr w:rsidR="0062789F" w:rsidRPr="008038A9" w:rsidTr="008038A9">
        <w:trPr>
          <w:trHeight w:val="96"/>
          <w:jc w:val="center"/>
        </w:trPr>
        <w:tc>
          <w:tcPr>
            <w:tcW w:w="1508" w:type="dxa"/>
            <w:tcBorders>
              <w:bottom w:val="single" w:sz="4" w:space="0" w:color="auto"/>
            </w:tcBorders>
            <w:shd w:val="clear" w:color="auto" w:fill="auto"/>
            <w:tcMar>
              <w:top w:w="15" w:type="dxa"/>
              <w:left w:w="15" w:type="dxa"/>
              <w:bottom w:w="0" w:type="dxa"/>
              <w:right w:w="15" w:type="dxa"/>
            </w:tcMar>
            <w:hideMark/>
          </w:tcPr>
          <w:p w:rsidR="0062789F" w:rsidRPr="008038A9" w:rsidRDefault="0062789F" w:rsidP="0062789F">
            <w:pPr>
              <w:spacing w:after="0" w:line="240" w:lineRule="auto"/>
              <w:ind w:left="58"/>
              <w:textAlignment w:val="baseline"/>
              <w:rPr>
                <w:rFonts w:ascii="Arial" w:eastAsia="Times New Roman" w:hAnsi="Arial" w:cs="Arial"/>
                <w:sz w:val="18"/>
                <w:szCs w:val="18"/>
              </w:rPr>
            </w:pPr>
            <w:r w:rsidRPr="008038A9">
              <w:rPr>
                <w:rFonts w:ascii="Arial" w:eastAsia="Calibri" w:hAnsi="Arial" w:cs="Arial"/>
                <w:color w:val="000000"/>
                <w:kern w:val="24"/>
                <w:sz w:val="18"/>
                <w:szCs w:val="18"/>
              </w:rPr>
              <w:t>Total activo</w:t>
            </w:r>
          </w:p>
        </w:tc>
        <w:tc>
          <w:tcPr>
            <w:tcW w:w="690" w:type="dxa"/>
            <w:tcBorders>
              <w:bottom w:val="single" w:sz="4" w:space="0" w:color="auto"/>
            </w:tcBorders>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1,000</w:t>
            </w:r>
          </w:p>
        </w:tc>
        <w:tc>
          <w:tcPr>
            <w:tcW w:w="709" w:type="dxa"/>
            <w:tcBorders>
              <w:bottom w:val="single" w:sz="4" w:space="0" w:color="auto"/>
            </w:tcBorders>
            <w:shd w:val="clear" w:color="auto" w:fill="auto"/>
            <w:tcMar>
              <w:top w:w="15" w:type="dxa"/>
              <w:left w:w="15" w:type="dxa"/>
              <w:bottom w:w="0" w:type="dxa"/>
              <w:right w:w="15" w:type="dxa"/>
            </w:tcMar>
            <w:vAlign w:val="center"/>
            <w:hideMark/>
          </w:tcPr>
          <w:p w:rsidR="0062789F" w:rsidRPr="008038A9" w:rsidRDefault="0062789F" w:rsidP="0062789F">
            <w:pPr>
              <w:spacing w:after="0" w:line="240" w:lineRule="auto"/>
              <w:rPr>
                <w:rFonts w:ascii="Arial" w:eastAsia="Times New Roman" w:hAnsi="Arial" w:cs="Arial"/>
                <w:sz w:val="18"/>
                <w:szCs w:val="18"/>
              </w:rPr>
            </w:pPr>
          </w:p>
        </w:tc>
        <w:tc>
          <w:tcPr>
            <w:tcW w:w="708" w:type="dxa"/>
            <w:tcBorders>
              <w:bottom w:val="single" w:sz="4" w:space="0" w:color="auto"/>
            </w:tcBorders>
            <w:shd w:val="clear" w:color="auto" w:fill="auto"/>
            <w:tcMar>
              <w:top w:w="15" w:type="dxa"/>
              <w:left w:w="15" w:type="dxa"/>
              <w:bottom w:w="0" w:type="dxa"/>
              <w:right w:w="15" w:type="dxa"/>
            </w:tcMar>
            <w:vAlign w:val="center"/>
            <w:hideMark/>
          </w:tcPr>
          <w:p w:rsidR="0062789F" w:rsidRPr="008038A9" w:rsidRDefault="0062789F" w:rsidP="0062789F">
            <w:pPr>
              <w:spacing w:after="0" w:line="240" w:lineRule="auto"/>
              <w:rPr>
                <w:rFonts w:ascii="Arial" w:eastAsia="Times New Roman" w:hAnsi="Arial" w:cs="Arial"/>
                <w:sz w:val="18"/>
                <w:szCs w:val="18"/>
              </w:rPr>
            </w:pPr>
          </w:p>
        </w:tc>
        <w:tc>
          <w:tcPr>
            <w:tcW w:w="816" w:type="dxa"/>
            <w:tcBorders>
              <w:bottom w:val="single" w:sz="4" w:space="0" w:color="auto"/>
            </w:tcBorders>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,165</w:t>
            </w:r>
          </w:p>
        </w:tc>
        <w:tc>
          <w:tcPr>
            <w:tcW w:w="992" w:type="dxa"/>
            <w:tcBorders>
              <w:bottom w:val="single" w:sz="4" w:space="0" w:color="auto"/>
            </w:tcBorders>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1,000</w:t>
            </w:r>
          </w:p>
        </w:tc>
        <w:tc>
          <w:tcPr>
            <w:tcW w:w="993" w:type="dxa"/>
            <w:tcBorders>
              <w:bottom w:val="single" w:sz="4" w:space="0" w:color="auto"/>
            </w:tcBorders>
            <w:shd w:val="clear" w:color="auto" w:fill="auto"/>
            <w:tcMar>
              <w:top w:w="15" w:type="dxa"/>
              <w:left w:w="15" w:type="dxa"/>
              <w:bottom w:w="0" w:type="dxa"/>
              <w:right w:w="15" w:type="dxa"/>
            </w:tcMar>
            <w:hideMark/>
          </w:tcPr>
          <w:p w:rsidR="0062789F" w:rsidRPr="008038A9" w:rsidRDefault="0062789F" w:rsidP="0062789F">
            <w:pPr>
              <w:spacing w:after="0" w:line="240" w:lineRule="auto"/>
              <w:ind w:left="58"/>
              <w:jc w:val="right"/>
              <w:textAlignment w:val="baseline"/>
              <w:rPr>
                <w:rFonts w:ascii="Arial" w:eastAsia="Times New Roman" w:hAnsi="Arial" w:cs="Arial"/>
                <w:sz w:val="18"/>
                <w:szCs w:val="18"/>
              </w:rPr>
            </w:pPr>
            <w:r w:rsidRPr="008038A9">
              <w:rPr>
                <w:rFonts w:ascii="Arial" w:eastAsia="Calibri" w:hAnsi="Arial" w:cs="Arial"/>
                <w:color w:val="000000"/>
                <w:kern w:val="24"/>
                <w:sz w:val="18"/>
                <w:szCs w:val="18"/>
              </w:rPr>
              <w:t>1,000</w:t>
            </w:r>
          </w:p>
        </w:tc>
        <w:tc>
          <w:tcPr>
            <w:tcW w:w="992" w:type="dxa"/>
            <w:tcBorders>
              <w:bottom w:val="single" w:sz="4" w:space="0" w:color="auto"/>
            </w:tcBorders>
            <w:shd w:val="clear" w:color="auto" w:fill="auto"/>
            <w:tcMar>
              <w:top w:w="15" w:type="dxa"/>
              <w:left w:w="15" w:type="dxa"/>
              <w:bottom w:w="0" w:type="dxa"/>
              <w:right w:w="15" w:type="dxa"/>
            </w:tcMar>
            <w:vAlign w:val="center"/>
            <w:hideMark/>
          </w:tcPr>
          <w:p w:rsidR="0062789F" w:rsidRPr="008038A9" w:rsidRDefault="0062789F" w:rsidP="0062789F">
            <w:pPr>
              <w:spacing w:after="0" w:line="240" w:lineRule="auto"/>
              <w:rPr>
                <w:rFonts w:ascii="Arial" w:eastAsia="Times New Roman" w:hAnsi="Arial" w:cs="Arial"/>
                <w:sz w:val="18"/>
                <w:szCs w:val="18"/>
              </w:rPr>
            </w:pPr>
          </w:p>
        </w:tc>
        <w:tc>
          <w:tcPr>
            <w:tcW w:w="850" w:type="dxa"/>
            <w:tcBorders>
              <w:bottom w:val="single" w:sz="4" w:space="0" w:color="auto"/>
            </w:tcBorders>
            <w:shd w:val="clear" w:color="auto" w:fill="auto"/>
            <w:tcMar>
              <w:top w:w="15" w:type="dxa"/>
              <w:left w:w="15" w:type="dxa"/>
              <w:bottom w:w="0" w:type="dxa"/>
              <w:right w:w="15" w:type="dxa"/>
            </w:tcMar>
            <w:vAlign w:val="center"/>
            <w:hideMark/>
          </w:tcPr>
          <w:p w:rsidR="0062789F" w:rsidRPr="008038A9" w:rsidRDefault="0062789F" w:rsidP="0062789F">
            <w:pPr>
              <w:spacing w:after="0" w:line="240" w:lineRule="auto"/>
              <w:rPr>
                <w:rFonts w:ascii="Arial" w:eastAsia="Times New Roman" w:hAnsi="Arial" w:cs="Arial"/>
                <w:sz w:val="18"/>
                <w:szCs w:val="18"/>
              </w:rPr>
            </w:pPr>
          </w:p>
        </w:tc>
        <w:tc>
          <w:tcPr>
            <w:tcW w:w="851" w:type="dxa"/>
            <w:tcBorders>
              <w:bottom w:val="single" w:sz="4" w:space="0" w:color="auto"/>
            </w:tcBorders>
            <w:shd w:val="clear" w:color="auto" w:fill="auto"/>
            <w:tcMar>
              <w:top w:w="15" w:type="dxa"/>
              <w:left w:w="15" w:type="dxa"/>
              <w:bottom w:w="0" w:type="dxa"/>
              <w:right w:w="15" w:type="dxa"/>
            </w:tcMar>
            <w:vAlign w:val="center"/>
            <w:hideMark/>
          </w:tcPr>
          <w:p w:rsidR="0062789F" w:rsidRPr="008038A9" w:rsidRDefault="0062789F" w:rsidP="0062789F">
            <w:pPr>
              <w:spacing w:after="0" w:line="240" w:lineRule="auto"/>
              <w:rPr>
                <w:rFonts w:ascii="Arial" w:eastAsia="Times New Roman" w:hAnsi="Arial" w:cs="Arial"/>
                <w:sz w:val="18"/>
                <w:szCs w:val="18"/>
              </w:rPr>
            </w:pPr>
          </w:p>
        </w:tc>
      </w:tr>
      <w:tr w:rsidR="0062789F" w:rsidRPr="008038A9" w:rsidTr="00027DBD">
        <w:trPr>
          <w:trHeight w:val="405"/>
          <w:jc w:val="center"/>
        </w:trPr>
        <w:tc>
          <w:tcPr>
            <w:tcW w:w="9109" w:type="dxa"/>
            <w:gridSpan w:val="10"/>
            <w:tcBorders>
              <w:top w:val="single" w:sz="4" w:space="0" w:color="auto"/>
              <w:bottom w:val="single" w:sz="4" w:space="0" w:color="auto"/>
            </w:tcBorders>
            <w:shd w:val="clear" w:color="auto" w:fill="auto"/>
            <w:tcMar>
              <w:top w:w="15" w:type="dxa"/>
              <w:left w:w="15" w:type="dxa"/>
              <w:bottom w:w="0" w:type="dxa"/>
              <w:right w:w="15" w:type="dxa"/>
            </w:tcMar>
            <w:hideMark/>
          </w:tcPr>
          <w:p w:rsidR="0062789F" w:rsidRPr="008038A9" w:rsidRDefault="0062789F" w:rsidP="0062789F">
            <w:pPr>
              <w:spacing w:after="0" w:line="240" w:lineRule="auto"/>
              <w:ind w:left="58"/>
              <w:textAlignment w:val="baseline"/>
              <w:rPr>
                <w:rFonts w:ascii="Arial" w:eastAsia="Times New Roman" w:hAnsi="Arial" w:cs="Arial"/>
                <w:sz w:val="18"/>
                <w:szCs w:val="18"/>
              </w:rPr>
            </w:pPr>
            <w:r w:rsidRPr="008038A9">
              <w:rPr>
                <w:rFonts w:ascii="Arial" w:eastAsia="Calibri" w:hAnsi="Arial" w:cs="Arial"/>
                <w:color w:val="000000"/>
                <w:kern w:val="24"/>
                <w:sz w:val="18"/>
                <w:szCs w:val="18"/>
              </w:rPr>
              <w:t>a. Normalización Simétrica</w:t>
            </w:r>
          </w:p>
        </w:tc>
      </w:tr>
      <w:tr w:rsidR="00027DBD" w:rsidRPr="008038A9" w:rsidTr="008038A9">
        <w:trPr>
          <w:trHeight w:val="405"/>
          <w:jc w:val="center"/>
        </w:trPr>
        <w:tc>
          <w:tcPr>
            <w:tcW w:w="9109" w:type="dxa"/>
            <w:gridSpan w:val="10"/>
            <w:tcBorders>
              <w:top w:val="single" w:sz="4" w:space="0" w:color="auto"/>
            </w:tcBorders>
            <w:shd w:val="clear" w:color="auto" w:fill="auto"/>
            <w:tcMar>
              <w:top w:w="15" w:type="dxa"/>
              <w:left w:w="15" w:type="dxa"/>
              <w:bottom w:w="0" w:type="dxa"/>
              <w:right w:w="15" w:type="dxa"/>
            </w:tcMar>
          </w:tcPr>
          <w:p w:rsidR="00027DBD" w:rsidRPr="008038A9" w:rsidRDefault="00027DBD" w:rsidP="0062789F">
            <w:pPr>
              <w:spacing w:after="0" w:line="240" w:lineRule="auto"/>
              <w:ind w:left="58"/>
              <w:textAlignment w:val="baseline"/>
              <w:rPr>
                <w:rFonts w:ascii="Arial" w:eastAsia="Calibri" w:hAnsi="Arial" w:cs="Arial"/>
                <w:color w:val="000000"/>
                <w:kern w:val="24"/>
                <w:sz w:val="18"/>
                <w:szCs w:val="18"/>
              </w:rPr>
            </w:pPr>
          </w:p>
        </w:tc>
      </w:tr>
    </w:tbl>
    <w:p w:rsidR="0062789F" w:rsidRPr="00A07C22" w:rsidRDefault="0062789F" w:rsidP="0062789F">
      <w:pPr>
        <w:tabs>
          <w:tab w:val="left" w:pos="1320"/>
        </w:tabs>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Continuando con el análisis, los puntos fila graficados en el diagrama formado por las puntuaciones en los ejes Dimensión 1 y Dimensión 2 permite apreciar cómo las Regiones Moquegua, Ayacucho y Cusco se notan muy cercanas en contraposición a las regiones Loreto, Puno y Lima que se encuentran alejadas. </w:t>
      </w:r>
    </w:p>
    <w:p w:rsidR="0062789F" w:rsidRDefault="0062789F" w:rsidP="0062789F">
      <w:pPr>
        <w:tabs>
          <w:tab w:val="left" w:pos="1320"/>
        </w:tabs>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El análisis permite colegir que Puno, Lima y Loreto se encuentran bien representados si nos guiamos por el criterio de la lejanía respecto al del origen. También Piura se ve muy bien representado. En cambio Moquegua, Ayacucho y Cusco no tienen buena representación por su cercanía al origen.</w:t>
      </w:r>
    </w:p>
    <w:p w:rsidR="00027DBD" w:rsidRPr="00A07C22" w:rsidRDefault="00027DBD" w:rsidP="0062789F">
      <w:pPr>
        <w:tabs>
          <w:tab w:val="left" w:pos="1320"/>
        </w:tabs>
        <w:spacing w:after="0" w:line="240" w:lineRule="auto"/>
        <w:jc w:val="both"/>
        <w:rPr>
          <w:rFonts w:ascii="Arial" w:eastAsia="Times New Roman" w:hAnsi="Arial" w:cs="Arial"/>
          <w:sz w:val="24"/>
          <w:szCs w:val="24"/>
        </w:rPr>
      </w:pPr>
    </w:p>
    <w:p w:rsidR="0062789F" w:rsidRPr="00A07C22" w:rsidRDefault="0062789F" w:rsidP="0062789F">
      <w:pPr>
        <w:tabs>
          <w:tab w:val="left" w:pos="1320"/>
        </w:tabs>
        <w:jc w:val="center"/>
        <w:rPr>
          <w:rFonts w:ascii="Arial" w:eastAsia="Times New Roman" w:hAnsi="Arial" w:cs="Arial"/>
          <w:sz w:val="24"/>
          <w:szCs w:val="24"/>
        </w:rPr>
      </w:pPr>
      <w:r w:rsidRPr="00A07C22">
        <w:rPr>
          <w:rFonts w:ascii="Arial" w:eastAsia="Times New Roman" w:hAnsi="Arial" w:cs="Arial"/>
          <w:noProof/>
          <w:sz w:val="24"/>
          <w:szCs w:val="24"/>
          <w:lang w:val="es-ES" w:eastAsia="es-ES"/>
        </w:rPr>
        <w:drawing>
          <wp:inline distT="0" distB="0" distL="0" distR="0" wp14:anchorId="76501386" wp14:editId="7909EBFE">
            <wp:extent cx="3427012" cy="2724580"/>
            <wp:effectExtent l="0" t="0" r="0" b="0"/>
            <wp:docPr id="153" name="4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24" name="4 Imagen"/>
                    <pic:cNvPicPr>
                      <a:picLocks noChangeAspect="1" noChangeArrowheads="1"/>
                    </pic:cNvPicPr>
                  </pic:nvPicPr>
                  <pic:blipFill rotWithShape="1">
                    <a:blip r:embed="rId141" cstate="print">
                      <a:extLst>
                        <a:ext uri="{28A0092B-C50C-407E-A947-70E740481C1C}">
                          <a14:useLocalDpi xmlns:a14="http://schemas.microsoft.com/office/drawing/2010/main" val="0"/>
                        </a:ext>
                      </a:extLst>
                    </a:blip>
                    <a:srcRect l="2028" t="2007" b="1647"/>
                    <a:stretch/>
                  </pic:blipFill>
                  <pic:spPr bwMode="auto">
                    <a:xfrm>
                      <a:off x="0" y="0"/>
                      <a:ext cx="3431175" cy="2727890"/>
                    </a:xfrm>
                    <a:prstGeom prst="rect">
                      <a:avLst/>
                    </a:prstGeom>
                    <a:noFill/>
                    <a:ln>
                      <a:noFill/>
                    </a:ln>
                    <a:extLst>
                      <a:ext uri="{53640926-AAD7-44D8-BBD7-CCE9431645EC}">
                        <a14:shadowObscured xmlns:a14="http://schemas.microsoft.com/office/drawing/2010/main"/>
                      </a:ext>
                    </a:extLst>
                  </pic:spPr>
                </pic:pic>
              </a:graphicData>
            </a:graphic>
          </wp:inline>
        </w:drawing>
      </w:r>
    </w:p>
    <w:p w:rsidR="00027DBD" w:rsidRDefault="00027DBD" w:rsidP="0062789F">
      <w:pPr>
        <w:tabs>
          <w:tab w:val="left" w:pos="1320"/>
        </w:tabs>
        <w:spacing w:after="0" w:line="240" w:lineRule="auto"/>
        <w:jc w:val="both"/>
        <w:rPr>
          <w:rFonts w:ascii="Arial" w:eastAsia="Times New Roman" w:hAnsi="Arial" w:cs="Arial"/>
          <w:sz w:val="24"/>
          <w:szCs w:val="24"/>
        </w:rPr>
      </w:pPr>
    </w:p>
    <w:p w:rsidR="0062789F" w:rsidRPr="00A07C22" w:rsidRDefault="0062789F" w:rsidP="0062789F">
      <w:pPr>
        <w:tabs>
          <w:tab w:val="left" w:pos="1320"/>
        </w:tabs>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Respecto a la variable Calificativo, se aprecia que las categorías-calificativos Palabrero y Alegre se encuentran </w:t>
      </w:r>
      <w:proofErr w:type="gramStart"/>
      <w:r w:rsidRPr="00A07C22">
        <w:rPr>
          <w:rFonts w:ascii="Arial" w:eastAsia="Times New Roman" w:hAnsi="Arial" w:cs="Arial"/>
          <w:sz w:val="24"/>
          <w:szCs w:val="24"/>
        </w:rPr>
        <w:t>opuestos</w:t>
      </w:r>
      <w:proofErr w:type="gramEnd"/>
      <w:r w:rsidRPr="00A07C22">
        <w:rPr>
          <w:rFonts w:ascii="Arial" w:eastAsia="Times New Roman" w:hAnsi="Arial" w:cs="Arial"/>
          <w:sz w:val="24"/>
          <w:szCs w:val="24"/>
        </w:rPr>
        <w:t xml:space="preserve"> en la Dimensión 2, aun cuando en el lado izquierdo de la Dimensión 1. En cambio los calificativos Trabajador y Tímido se encuentran opuestos en la Dimensión 2 pero en el lado derecho de la Dimensión 1. Pareciera que estos son los calificativos extremos.</w:t>
      </w:r>
    </w:p>
    <w:p w:rsidR="006B6093" w:rsidRPr="00A07C22" w:rsidRDefault="006B6093" w:rsidP="0062789F">
      <w:pPr>
        <w:tabs>
          <w:tab w:val="left" w:pos="1320"/>
        </w:tabs>
        <w:spacing w:after="0" w:line="240" w:lineRule="auto"/>
        <w:jc w:val="both"/>
        <w:rPr>
          <w:rFonts w:ascii="Arial" w:eastAsia="Times New Roman" w:hAnsi="Arial" w:cs="Arial"/>
          <w:sz w:val="24"/>
          <w:szCs w:val="24"/>
        </w:rPr>
      </w:pPr>
    </w:p>
    <w:p w:rsidR="0062789F" w:rsidRPr="00A07C22" w:rsidRDefault="0062789F" w:rsidP="0062789F">
      <w:pPr>
        <w:tabs>
          <w:tab w:val="left" w:pos="1320"/>
        </w:tabs>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Se aprecian calificativos extremos como Traicionero y Arrogante.</w:t>
      </w:r>
    </w:p>
    <w:p w:rsidR="0062789F" w:rsidRDefault="0062789F" w:rsidP="0062789F">
      <w:pPr>
        <w:tabs>
          <w:tab w:val="left" w:pos="1320"/>
        </w:tabs>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Al tomar el criterio de lejanía respecto al origen se puede colegir que Palabrero Trabajador y Alegre están bien representados y, en cierto modo lo estarían Imperturbable y Tímido.</w:t>
      </w:r>
    </w:p>
    <w:p w:rsidR="00E309B2" w:rsidRPr="00A07C22" w:rsidRDefault="00E309B2" w:rsidP="0062789F">
      <w:pPr>
        <w:tabs>
          <w:tab w:val="left" w:pos="1320"/>
        </w:tabs>
        <w:spacing w:after="0" w:line="240" w:lineRule="auto"/>
        <w:jc w:val="both"/>
        <w:rPr>
          <w:rFonts w:ascii="Arial" w:eastAsia="Times New Roman" w:hAnsi="Arial" w:cs="Arial"/>
          <w:sz w:val="24"/>
          <w:szCs w:val="24"/>
        </w:rPr>
      </w:pPr>
    </w:p>
    <w:p w:rsidR="0062789F" w:rsidRPr="00A07C22" w:rsidRDefault="0062789F" w:rsidP="0062789F">
      <w:pPr>
        <w:tabs>
          <w:tab w:val="left" w:pos="1320"/>
        </w:tabs>
        <w:jc w:val="center"/>
        <w:rPr>
          <w:rFonts w:ascii="Arial" w:eastAsia="Times New Roman" w:hAnsi="Arial" w:cs="Arial"/>
          <w:sz w:val="24"/>
          <w:szCs w:val="24"/>
        </w:rPr>
      </w:pPr>
      <w:r w:rsidRPr="00A07C22">
        <w:rPr>
          <w:rFonts w:ascii="Arial" w:eastAsia="Times New Roman" w:hAnsi="Arial" w:cs="Arial"/>
          <w:noProof/>
          <w:sz w:val="24"/>
          <w:szCs w:val="24"/>
          <w:lang w:val="es-ES" w:eastAsia="es-ES"/>
        </w:rPr>
        <w:drawing>
          <wp:inline distT="0" distB="0" distL="0" distR="0" wp14:anchorId="0CAF7A45" wp14:editId="42F25A72">
            <wp:extent cx="4163690" cy="3252159"/>
            <wp:effectExtent l="0" t="0" r="0" b="0"/>
            <wp:docPr id="154" name="4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48" name="4 Imagen"/>
                    <pic:cNvPicPr>
                      <a:picLocks noChangeAspect="1" noChangeArrowheads="1"/>
                    </pic:cNvPicPr>
                  </pic:nvPicPr>
                  <pic:blipFill rotWithShape="1">
                    <a:blip r:embed="rId142" cstate="print">
                      <a:extLst>
                        <a:ext uri="{28A0092B-C50C-407E-A947-70E740481C1C}">
                          <a14:useLocalDpi xmlns:a14="http://schemas.microsoft.com/office/drawing/2010/main" val="0"/>
                        </a:ext>
                      </a:extLst>
                    </a:blip>
                    <a:srcRect l="2030" t="2285" b="2030"/>
                    <a:stretch/>
                  </pic:blipFill>
                  <pic:spPr bwMode="auto">
                    <a:xfrm>
                      <a:off x="0" y="0"/>
                      <a:ext cx="4177442" cy="3262900"/>
                    </a:xfrm>
                    <a:prstGeom prst="rect">
                      <a:avLst/>
                    </a:prstGeom>
                    <a:noFill/>
                    <a:ln>
                      <a:noFill/>
                    </a:ln>
                    <a:extLst>
                      <a:ext uri="{53640926-AAD7-44D8-BBD7-CCE9431645EC}">
                        <a14:shadowObscured xmlns:a14="http://schemas.microsoft.com/office/drawing/2010/main"/>
                      </a:ext>
                    </a:extLst>
                  </pic:spPr>
                </pic:pic>
              </a:graphicData>
            </a:graphic>
          </wp:inline>
        </w:drawing>
      </w:r>
    </w:p>
    <w:p w:rsidR="00027DBD" w:rsidRDefault="00027DBD" w:rsidP="0062789F">
      <w:pPr>
        <w:tabs>
          <w:tab w:val="left" w:pos="1320"/>
        </w:tabs>
        <w:spacing w:after="0" w:line="240" w:lineRule="auto"/>
        <w:jc w:val="both"/>
        <w:rPr>
          <w:rFonts w:ascii="Arial" w:eastAsia="Times New Roman" w:hAnsi="Arial" w:cs="Arial"/>
          <w:sz w:val="24"/>
          <w:szCs w:val="24"/>
        </w:rPr>
      </w:pPr>
    </w:p>
    <w:p w:rsidR="00027DBD" w:rsidRDefault="00027DBD" w:rsidP="0062789F">
      <w:pPr>
        <w:tabs>
          <w:tab w:val="left" w:pos="1320"/>
        </w:tabs>
        <w:spacing w:after="0" w:line="240" w:lineRule="auto"/>
        <w:jc w:val="both"/>
        <w:rPr>
          <w:rFonts w:ascii="Arial" w:eastAsia="Times New Roman" w:hAnsi="Arial" w:cs="Arial"/>
          <w:sz w:val="24"/>
          <w:szCs w:val="24"/>
        </w:rPr>
      </w:pPr>
    </w:p>
    <w:p w:rsidR="0062789F" w:rsidRPr="00A07C22" w:rsidRDefault="0062789F" w:rsidP="0062789F">
      <w:pPr>
        <w:tabs>
          <w:tab w:val="left" w:pos="1320"/>
        </w:tabs>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 xml:space="preserve">Al superponer los dos diagramas, los puntos fila y columna permiten asociar las regiones con los calificativos. Así, a los procedentes de la Región Lima se les asocia con el calificativo Palabrero, a los de la Región Loreto se les asocia con el calificativo de Alegre y, a los de la Región Puno se les asocia con el calificativo de Trabajador. </w:t>
      </w:r>
    </w:p>
    <w:p w:rsidR="0062789F" w:rsidRPr="00A07C22" w:rsidRDefault="0062789F" w:rsidP="0062789F">
      <w:pPr>
        <w:tabs>
          <w:tab w:val="left" w:pos="1320"/>
        </w:tabs>
        <w:spacing w:after="0" w:line="240" w:lineRule="auto"/>
        <w:jc w:val="both"/>
        <w:rPr>
          <w:rFonts w:ascii="Arial" w:eastAsia="Times New Roman" w:hAnsi="Arial" w:cs="Arial"/>
          <w:sz w:val="24"/>
          <w:szCs w:val="24"/>
        </w:rPr>
      </w:pPr>
    </w:p>
    <w:p w:rsidR="0062789F" w:rsidRPr="00A07C22" w:rsidRDefault="0062789F" w:rsidP="0062789F">
      <w:pPr>
        <w:tabs>
          <w:tab w:val="left" w:pos="1320"/>
        </w:tabs>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t>Por otro lado, en asociaciones intermedias se aprecia que a los provenientes de la Región Arequipa se les asocia con los calificativos de Traicionero y Arrogante y, a los provenientes de la Región Moquegua se les asocia los calificativos de Regionalista y Tímido. Finalmente, a los de las regiones Cusco y Ayacucho se les asocia con el calificativo de Patriota y a los de la Región Piura se les asocia el calificativo de Imperturbable e Inteligente.</w:t>
      </w:r>
    </w:p>
    <w:p w:rsidR="0062789F" w:rsidRPr="00A07C22" w:rsidRDefault="0062789F" w:rsidP="0062789F">
      <w:pPr>
        <w:tabs>
          <w:tab w:val="left" w:pos="1320"/>
        </w:tabs>
        <w:spacing w:after="0" w:line="240" w:lineRule="auto"/>
        <w:rPr>
          <w:rFonts w:ascii="Arial" w:eastAsia="Times New Roman" w:hAnsi="Arial" w:cs="Arial"/>
          <w:sz w:val="24"/>
          <w:szCs w:val="24"/>
        </w:rPr>
      </w:pPr>
    </w:p>
    <w:p w:rsidR="0062789F" w:rsidRDefault="0062789F" w:rsidP="0062789F">
      <w:pPr>
        <w:tabs>
          <w:tab w:val="left" w:pos="1320"/>
        </w:tabs>
        <w:spacing w:after="0" w:line="240" w:lineRule="auto"/>
        <w:jc w:val="both"/>
        <w:rPr>
          <w:rFonts w:ascii="Arial" w:eastAsia="Times New Roman" w:hAnsi="Arial" w:cs="Arial"/>
          <w:sz w:val="24"/>
          <w:szCs w:val="24"/>
        </w:rPr>
      </w:pPr>
      <w:r w:rsidRPr="00A07C22">
        <w:rPr>
          <w:rFonts w:ascii="Arial" w:eastAsia="Times New Roman" w:hAnsi="Arial" w:cs="Arial"/>
          <w:sz w:val="24"/>
          <w:szCs w:val="24"/>
        </w:rPr>
        <w:lastRenderedPageBreak/>
        <w:t>Tal vez, la parte más importante del Análisis de Correspondencias Simples se nota en esta representación de las categorías de Fila y Columna en forma simultánea y que permite facilidad en su análisis y presentación permitiendo extraer conclusiones importantes en la investigación.</w:t>
      </w:r>
    </w:p>
    <w:p w:rsidR="0080631F" w:rsidRPr="00A07C22" w:rsidRDefault="0080631F" w:rsidP="0062789F">
      <w:pPr>
        <w:tabs>
          <w:tab w:val="left" w:pos="1320"/>
        </w:tabs>
        <w:spacing w:after="0" w:line="240" w:lineRule="auto"/>
        <w:jc w:val="both"/>
        <w:rPr>
          <w:rFonts w:ascii="Arial" w:eastAsia="Times New Roman" w:hAnsi="Arial" w:cs="Arial"/>
          <w:sz w:val="24"/>
          <w:szCs w:val="24"/>
        </w:rPr>
      </w:pPr>
    </w:p>
    <w:p w:rsidR="0062789F" w:rsidRPr="00A07C22" w:rsidRDefault="0062789F" w:rsidP="0062789F">
      <w:pPr>
        <w:tabs>
          <w:tab w:val="left" w:pos="1320"/>
        </w:tabs>
        <w:jc w:val="center"/>
        <w:rPr>
          <w:rFonts w:ascii="Arial" w:eastAsia="Times New Roman" w:hAnsi="Arial" w:cs="Arial"/>
          <w:sz w:val="24"/>
          <w:szCs w:val="24"/>
        </w:rPr>
      </w:pPr>
      <w:r w:rsidRPr="00A07C22">
        <w:rPr>
          <w:rFonts w:ascii="Arial" w:eastAsia="Times New Roman" w:hAnsi="Arial" w:cs="Arial"/>
          <w:noProof/>
          <w:sz w:val="24"/>
          <w:szCs w:val="24"/>
          <w:lang w:val="es-ES" w:eastAsia="es-ES"/>
        </w:rPr>
        <w:drawing>
          <wp:inline distT="0" distB="0" distL="0" distR="0" wp14:anchorId="668495C9" wp14:editId="07734013">
            <wp:extent cx="4182386" cy="3549680"/>
            <wp:effectExtent l="0" t="0" r="0" b="0"/>
            <wp:docPr id="155" name="4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72" name="4 Imagen"/>
                    <pic:cNvPicPr>
                      <a:picLocks noChangeAspect="1" noChangeArrowheads="1"/>
                    </pic:cNvPicPr>
                  </pic:nvPicPr>
                  <pic:blipFill>
                    <a:blip r:embed="rId143" cstate="print">
                      <a:extLst>
                        <a:ext uri="{28A0092B-C50C-407E-A947-70E740481C1C}">
                          <a14:useLocalDpi xmlns:a14="http://schemas.microsoft.com/office/drawing/2010/main" val="0"/>
                        </a:ext>
                      </a:extLst>
                    </a:blip>
                    <a:srcRect l="1762" t="2605" r="9937" b="2605"/>
                    <a:stretch>
                      <a:fillRect/>
                    </a:stretch>
                  </pic:blipFill>
                  <pic:spPr bwMode="auto">
                    <a:xfrm>
                      <a:off x="0" y="0"/>
                      <a:ext cx="4186250" cy="3552959"/>
                    </a:xfrm>
                    <a:prstGeom prst="rect">
                      <a:avLst/>
                    </a:prstGeom>
                    <a:noFill/>
                    <a:ln>
                      <a:noFill/>
                    </a:ln>
                    <a:extLst/>
                  </pic:spPr>
                </pic:pic>
              </a:graphicData>
            </a:graphic>
          </wp:inline>
        </w:drawing>
      </w:r>
    </w:p>
    <w:p w:rsidR="00027DBD" w:rsidRDefault="00027DBD" w:rsidP="0062789F">
      <w:pPr>
        <w:tabs>
          <w:tab w:val="left" w:pos="1320"/>
        </w:tabs>
        <w:spacing w:after="0" w:line="240" w:lineRule="auto"/>
        <w:jc w:val="both"/>
        <w:rPr>
          <w:rFonts w:ascii="Arial" w:eastAsia="Times New Roman" w:hAnsi="Arial" w:cs="Arial"/>
          <w:sz w:val="24"/>
          <w:szCs w:val="24"/>
        </w:rPr>
      </w:pPr>
    </w:p>
    <w:p w:rsidR="00027DBD" w:rsidRDefault="00027DBD" w:rsidP="0062789F">
      <w:pPr>
        <w:tabs>
          <w:tab w:val="left" w:pos="1320"/>
        </w:tabs>
        <w:spacing w:after="0" w:line="240" w:lineRule="auto"/>
        <w:jc w:val="both"/>
        <w:rPr>
          <w:rFonts w:ascii="Arial" w:eastAsia="Times New Roman" w:hAnsi="Arial" w:cs="Arial"/>
          <w:sz w:val="24"/>
          <w:szCs w:val="24"/>
        </w:rPr>
      </w:pPr>
    </w:p>
    <w:p w:rsidR="0062789F" w:rsidRPr="00A07C22" w:rsidRDefault="0062789F" w:rsidP="0062789F">
      <w:pPr>
        <w:tabs>
          <w:tab w:val="left" w:pos="1320"/>
        </w:tabs>
        <w:spacing w:after="0" w:line="240" w:lineRule="auto"/>
        <w:jc w:val="both"/>
        <w:rPr>
          <w:rFonts w:ascii="Arial" w:eastAsia="Times New Roman" w:hAnsi="Arial" w:cs="Arial"/>
          <w:sz w:val="24"/>
          <w:szCs w:val="24"/>
        </w:rPr>
      </w:pPr>
      <w:r w:rsidRPr="002C027F">
        <w:rPr>
          <w:rFonts w:ascii="Arial" w:eastAsia="Times New Roman" w:hAnsi="Arial" w:cs="Arial"/>
          <w:color w:val="FF0000"/>
          <w:sz w:val="24"/>
          <w:szCs w:val="24"/>
        </w:rPr>
        <w:t xml:space="preserve">Aun cuando la asociación real de los calificativos con las regiones </w:t>
      </w:r>
      <w:proofErr w:type="gramStart"/>
      <w:r w:rsidRPr="002C027F">
        <w:rPr>
          <w:rFonts w:ascii="Arial" w:eastAsia="Times New Roman" w:hAnsi="Arial" w:cs="Arial"/>
          <w:color w:val="FF0000"/>
          <w:sz w:val="24"/>
          <w:szCs w:val="24"/>
        </w:rPr>
        <w:t>pueden</w:t>
      </w:r>
      <w:proofErr w:type="gramEnd"/>
      <w:r w:rsidRPr="002C027F">
        <w:rPr>
          <w:rFonts w:ascii="Arial" w:eastAsia="Times New Roman" w:hAnsi="Arial" w:cs="Arial"/>
          <w:color w:val="FF0000"/>
          <w:sz w:val="24"/>
          <w:szCs w:val="24"/>
        </w:rPr>
        <w:t xml:space="preserve"> no coincidir, el ejemplo ilustra de forma gráfica cómo 2 variables asociadas pueden visualizarse</w:t>
      </w:r>
      <w:r w:rsidRPr="00A07C22">
        <w:rPr>
          <w:rFonts w:ascii="Arial" w:eastAsia="Times New Roman" w:hAnsi="Arial" w:cs="Arial"/>
          <w:sz w:val="24"/>
          <w:szCs w:val="24"/>
        </w:rPr>
        <w:t>. Su aplicación a variados problemas con utilización de variables cualitativas es evidente.</w:t>
      </w:r>
    </w:p>
    <w:p w:rsidR="009659E6" w:rsidRDefault="009659E6" w:rsidP="00EC4E7C">
      <w:pPr>
        <w:spacing w:after="0" w:line="240" w:lineRule="auto"/>
        <w:jc w:val="both"/>
        <w:rPr>
          <w:rFonts w:ascii="Arial" w:hAnsi="Arial" w:cs="Arial"/>
          <w:sz w:val="24"/>
          <w:szCs w:val="24"/>
          <w:lang w:val="es-ES"/>
        </w:rPr>
      </w:pPr>
    </w:p>
    <w:p w:rsidR="007D4F95" w:rsidRPr="007D4F95" w:rsidRDefault="007D4F95" w:rsidP="00EC4E7C">
      <w:pPr>
        <w:spacing w:after="0" w:line="240" w:lineRule="auto"/>
        <w:jc w:val="both"/>
        <w:rPr>
          <w:rFonts w:ascii="Arial" w:hAnsi="Arial" w:cs="Arial"/>
          <w:color w:val="FF0000"/>
          <w:sz w:val="24"/>
          <w:szCs w:val="24"/>
          <w:lang w:val="es-ES"/>
        </w:rPr>
      </w:pPr>
      <w:r w:rsidRPr="007D4F95">
        <w:rPr>
          <w:rFonts w:ascii="Arial" w:hAnsi="Arial" w:cs="Arial"/>
          <w:color w:val="FF0000"/>
          <w:sz w:val="24"/>
          <w:szCs w:val="24"/>
          <w:lang w:val="es-ES"/>
        </w:rPr>
        <w:t>Ejemplos propuestos.</w:t>
      </w:r>
    </w:p>
    <w:p w:rsidR="007D4F95" w:rsidRPr="000A03B0" w:rsidRDefault="007D4F95" w:rsidP="000A03B0">
      <w:pPr>
        <w:pStyle w:val="Prrafodelista"/>
        <w:numPr>
          <w:ilvl w:val="0"/>
          <w:numId w:val="26"/>
        </w:numPr>
        <w:spacing w:before="100" w:beforeAutospacing="1"/>
        <w:ind w:left="426" w:hanging="426"/>
        <w:rPr>
          <w:rFonts w:ascii="Arial" w:hAnsi="Arial" w:cs="Arial"/>
          <w:color w:val="000000"/>
          <w:lang w:val="es-ES"/>
        </w:rPr>
      </w:pPr>
      <w:r w:rsidRPr="000A03B0">
        <w:rPr>
          <w:rFonts w:ascii="Arial" w:hAnsi="Arial" w:cs="Arial"/>
          <w:color w:val="000000"/>
          <w:lang w:val="es-ES"/>
        </w:rPr>
        <w:t xml:space="preserve">Los datos siguientes representan la repartición de los diputados franceses (Legislativas 1981) de acuerdo al partido político y su profesión: </w:t>
      </w:r>
    </w:p>
    <w:p w:rsidR="007D4F95" w:rsidRPr="007D4F95" w:rsidRDefault="007D4F95" w:rsidP="000A0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rPr>
          <w:rFonts w:ascii="Arial" w:eastAsia="Times New Roman" w:hAnsi="Arial" w:cs="Arial"/>
          <w:color w:val="000000"/>
          <w:sz w:val="24"/>
          <w:szCs w:val="24"/>
          <w:lang w:val="es-ES"/>
        </w:rPr>
      </w:pPr>
      <w:proofErr w:type="spellStart"/>
      <w:r w:rsidRPr="007D4F95">
        <w:rPr>
          <w:rFonts w:ascii="Arial" w:eastAsia="Times New Roman" w:hAnsi="Arial" w:cs="Arial"/>
          <w:color w:val="000000"/>
          <w:sz w:val="24"/>
          <w:szCs w:val="24"/>
          <w:lang w:val="es-ES"/>
        </w:rPr>
        <w:t>Ind</w:t>
      </w:r>
      <w:proofErr w:type="spellEnd"/>
      <w:r w:rsidRPr="007D4F95">
        <w:rPr>
          <w:rFonts w:ascii="Arial" w:eastAsia="Times New Roman" w:hAnsi="Arial" w:cs="Arial"/>
          <w:color w:val="000000"/>
          <w:sz w:val="24"/>
          <w:szCs w:val="24"/>
          <w:lang w:val="es-ES"/>
        </w:rPr>
        <w:t>: Industriales y directores de sociedades.</w:t>
      </w:r>
    </w:p>
    <w:p w:rsidR="007D4F95" w:rsidRPr="007D4F95" w:rsidRDefault="007D4F95" w:rsidP="000A0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rPr>
          <w:rFonts w:ascii="Arial" w:eastAsia="Times New Roman" w:hAnsi="Arial" w:cs="Arial"/>
          <w:color w:val="000000"/>
          <w:sz w:val="24"/>
          <w:szCs w:val="24"/>
          <w:lang w:val="es-ES"/>
        </w:rPr>
      </w:pPr>
      <w:proofErr w:type="spellStart"/>
      <w:r w:rsidRPr="007D4F95">
        <w:rPr>
          <w:rFonts w:ascii="Arial" w:eastAsia="Times New Roman" w:hAnsi="Arial" w:cs="Arial"/>
          <w:color w:val="000000"/>
          <w:sz w:val="24"/>
          <w:szCs w:val="24"/>
          <w:lang w:val="es-ES"/>
        </w:rPr>
        <w:t>Com</w:t>
      </w:r>
      <w:proofErr w:type="spellEnd"/>
      <w:r w:rsidRPr="007D4F95">
        <w:rPr>
          <w:rFonts w:ascii="Arial" w:eastAsia="Times New Roman" w:hAnsi="Arial" w:cs="Arial"/>
          <w:color w:val="000000"/>
          <w:sz w:val="24"/>
          <w:szCs w:val="24"/>
          <w:lang w:val="es-ES"/>
        </w:rPr>
        <w:t>: Comerciantes y artesanos.</w:t>
      </w:r>
    </w:p>
    <w:p w:rsidR="007D4F95" w:rsidRPr="007D4F95" w:rsidRDefault="007D4F95" w:rsidP="000A0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rPr>
          <w:rFonts w:ascii="Arial" w:eastAsia="Times New Roman" w:hAnsi="Arial" w:cs="Arial"/>
          <w:color w:val="000000"/>
          <w:sz w:val="24"/>
          <w:szCs w:val="24"/>
          <w:lang w:val="es-ES"/>
        </w:rPr>
      </w:pPr>
      <w:proofErr w:type="spellStart"/>
      <w:r w:rsidRPr="007D4F95">
        <w:rPr>
          <w:rFonts w:ascii="Arial" w:eastAsia="Times New Roman" w:hAnsi="Arial" w:cs="Arial"/>
          <w:color w:val="000000"/>
          <w:sz w:val="24"/>
          <w:szCs w:val="24"/>
          <w:lang w:val="es-ES"/>
        </w:rPr>
        <w:t>Agr</w:t>
      </w:r>
      <w:proofErr w:type="spellEnd"/>
      <w:r w:rsidRPr="007D4F95">
        <w:rPr>
          <w:rFonts w:ascii="Arial" w:eastAsia="Times New Roman" w:hAnsi="Arial" w:cs="Arial"/>
          <w:color w:val="000000"/>
          <w:sz w:val="24"/>
          <w:szCs w:val="24"/>
          <w:lang w:val="es-ES"/>
        </w:rPr>
        <w:t>: Agricultores.</w:t>
      </w:r>
    </w:p>
    <w:p w:rsidR="007D4F95" w:rsidRPr="007D4F95" w:rsidRDefault="007D4F95" w:rsidP="000A0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rPr>
          <w:rFonts w:ascii="Arial" w:eastAsia="Times New Roman" w:hAnsi="Arial" w:cs="Arial"/>
          <w:color w:val="000000"/>
          <w:sz w:val="24"/>
          <w:szCs w:val="24"/>
          <w:lang w:val="es-ES"/>
        </w:rPr>
      </w:pPr>
      <w:proofErr w:type="spellStart"/>
      <w:r w:rsidRPr="007D4F95">
        <w:rPr>
          <w:rFonts w:ascii="Arial" w:eastAsia="Times New Roman" w:hAnsi="Arial" w:cs="Arial"/>
          <w:color w:val="000000"/>
          <w:sz w:val="24"/>
          <w:szCs w:val="24"/>
          <w:lang w:val="es-ES"/>
        </w:rPr>
        <w:t>Med</w:t>
      </w:r>
      <w:proofErr w:type="spellEnd"/>
      <w:r w:rsidRPr="007D4F95">
        <w:rPr>
          <w:rFonts w:ascii="Arial" w:eastAsia="Times New Roman" w:hAnsi="Arial" w:cs="Arial"/>
          <w:color w:val="000000"/>
          <w:sz w:val="24"/>
          <w:szCs w:val="24"/>
          <w:lang w:val="es-ES"/>
        </w:rPr>
        <w:t xml:space="preserve">: </w:t>
      </w:r>
      <w:proofErr w:type="spellStart"/>
      <w:r w:rsidRPr="007D4F95">
        <w:rPr>
          <w:rFonts w:ascii="Arial" w:eastAsia="Times New Roman" w:hAnsi="Arial" w:cs="Arial"/>
          <w:color w:val="000000"/>
          <w:sz w:val="24"/>
          <w:szCs w:val="24"/>
          <w:lang w:val="es-ES"/>
        </w:rPr>
        <w:t>Medicos</w:t>
      </w:r>
      <w:proofErr w:type="spellEnd"/>
    </w:p>
    <w:p w:rsidR="007D4F95" w:rsidRPr="007D4F95" w:rsidRDefault="007D4F95" w:rsidP="000A0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rPr>
          <w:rFonts w:ascii="Arial" w:eastAsia="Times New Roman" w:hAnsi="Arial" w:cs="Arial"/>
          <w:color w:val="000000"/>
          <w:sz w:val="24"/>
          <w:szCs w:val="24"/>
          <w:lang w:val="es-ES"/>
        </w:rPr>
      </w:pPr>
      <w:proofErr w:type="spellStart"/>
      <w:r w:rsidRPr="007D4F95">
        <w:rPr>
          <w:rFonts w:ascii="Arial" w:eastAsia="Times New Roman" w:hAnsi="Arial" w:cs="Arial"/>
          <w:color w:val="000000"/>
          <w:sz w:val="24"/>
          <w:szCs w:val="24"/>
          <w:lang w:val="es-ES"/>
        </w:rPr>
        <w:t>Abo</w:t>
      </w:r>
      <w:proofErr w:type="spellEnd"/>
      <w:r w:rsidRPr="007D4F95">
        <w:rPr>
          <w:rFonts w:ascii="Arial" w:eastAsia="Times New Roman" w:hAnsi="Arial" w:cs="Arial"/>
          <w:color w:val="000000"/>
          <w:sz w:val="24"/>
          <w:szCs w:val="24"/>
          <w:lang w:val="es-ES"/>
        </w:rPr>
        <w:t>: Abogados</w:t>
      </w:r>
    </w:p>
    <w:p w:rsidR="007D4F95" w:rsidRPr="007D4F95" w:rsidRDefault="007D4F95" w:rsidP="000A0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rPr>
          <w:rFonts w:ascii="Arial" w:eastAsia="Times New Roman" w:hAnsi="Arial" w:cs="Arial"/>
          <w:color w:val="000000"/>
          <w:sz w:val="24"/>
          <w:szCs w:val="24"/>
          <w:lang w:val="es-ES"/>
        </w:rPr>
      </w:pPr>
      <w:proofErr w:type="spellStart"/>
      <w:r w:rsidRPr="007D4F95">
        <w:rPr>
          <w:rFonts w:ascii="Arial" w:eastAsia="Times New Roman" w:hAnsi="Arial" w:cs="Arial"/>
          <w:color w:val="000000"/>
          <w:sz w:val="24"/>
          <w:szCs w:val="24"/>
          <w:lang w:val="es-ES"/>
        </w:rPr>
        <w:t>Opl</w:t>
      </w:r>
      <w:proofErr w:type="spellEnd"/>
      <w:r w:rsidRPr="007D4F95">
        <w:rPr>
          <w:rFonts w:ascii="Arial" w:eastAsia="Times New Roman" w:hAnsi="Arial" w:cs="Arial"/>
          <w:color w:val="000000"/>
          <w:sz w:val="24"/>
          <w:szCs w:val="24"/>
          <w:lang w:val="es-ES"/>
        </w:rPr>
        <w:t>: Otras profesiones liberales</w:t>
      </w:r>
    </w:p>
    <w:p w:rsidR="007D4F95" w:rsidRPr="007D4F95" w:rsidRDefault="007D4F95" w:rsidP="000A0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rPr>
          <w:rFonts w:ascii="Arial" w:eastAsia="Times New Roman" w:hAnsi="Arial" w:cs="Arial"/>
          <w:color w:val="000000"/>
          <w:sz w:val="24"/>
          <w:szCs w:val="24"/>
          <w:lang w:val="es-ES"/>
        </w:rPr>
      </w:pPr>
      <w:proofErr w:type="spellStart"/>
      <w:r w:rsidRPr="007D4F95">
        <w:rPr>
          <w:rFonts w:ascii="Arial" w:eastAsia="Times New Roman" w:hAnsi="Arial" w:cs="Arial"/>
          <w:color w:val="000000"/>
          <w:sz w:val="24"/>
          <w:szCs w:val="24"/>
          <w:lang w:val="es-ES"/>
        </w:rPr>
        <w:t>Psu</w:t>
      </w:r>
      <w:proofErr w:type="spellEnd"/>
      <w:r w:rsidRPr="007D4F95">
        <w:rPr>
          <w:rFonts w:ascii="Arial" w:eastAsia="Times New Roman" w:hAnsi="Arial" w:cs="Arial"/>
          <w:color w:val="000000"/>
          <w:sz w:val="24"/>
          <w:szCs w:val="24"/>
          <w:lang w:val="es-ES"/>
        </w:rPr>
        <w:t>: Profesores superiores.</w:t>
      </w:r>
    </w:p>
    <w:p w:rsidR="007D4F95" w:rsidRPr="007D4F95" w:rsidRDefault="007D4F95" w:rsidP="000A0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rPr>
          <w:rFonts w:ascii="Arial" w:eastAsia="Times New Roman" w:hAnsi="Arial" w:cs="Arial"/>
          <w:color w:val="000000"/>
          <w:sz w:val="24"/>
          <w:szCs w:val="24"/>
          <w:lang w:val="es-ES"/>
        </w:rPr>
      </w:pPr>
      <w:proofErr w:type="spellStart"/>
      <w:r w:rsidRPr="007D4F95">
        <w:rPr>
          <w:rFonts w:ascii="Arial" w:eastAsia="Times New Roman" w:hAnsi="Arial" w:cs="Arial"/>
          <w:color w:val="000000"/>
          <w:sz w:val="24"/>
          <w:szCs w:val="24"/>
          <w:lang w:val="es-ES"/>
        </w:rPr>
        <w:t>Pme</w:t>
      </w:r>
      <w:proofErr w:type="spellEnd"/>
      <w:r w:rsidRPr="007D4F95">
        <w:rPr>
          <w:rFonts w:ascii="Arial" w:eastAsia="Times New Roman" w:hAnsi="Arial" w:cs="Arial"/>
          <w:color w:val="000000"/>
          <w:sz w:val="24"/>
          <w:szCs w:val="24"/>
          <w:lang w:val="es-ES"/>
        </w:rPr>
        <w:t>: Profesores medias.</w:t>
      </w:r>
    </w:p>
    <w:p w:rsidR="007D4F95" w:rsidRPr="007D4F95" w:rsidRDefault="007D4F95" w:rsidP="000A0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rPr>
          <w:rFonts w:ascii="Arial" w:eastAsia="Times New Roman" w:hAnsi="Arial" w:cs="Arial"/>
          <w:color w:val="000000"/>
          <w:sz w:val="24"/>
          <w:szCs w:val="24"/>
          <w:lang w:val="es-ES"/>
        </w:rPr>
      </w:pPr>
      <w:r w:rsidRPr="007D4F95">
        <w:rPr>
          <w:rFonts w:ascii="Arial" w:eastAsia="Times New Roman" w:hAnsi="Arial" w:cs="Arial"/>
          <w:color w:val="000000"/>
          <w:sz w:val="24"/>
          <w:szCs w:val="24"/>
          <w:lang w:val="es-ES"/>
        </w:rPr>
        <w:t>Cas: Administrativos superiores.</w:t>
      </w:r>
    </w:p>
    <w:p w:rsidR="007D4F95" w:rsidRPr="007D4F95" w:rsidRDefault="007D4F95" w:rsidP="000A0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rPr>
          <w:rFonts w:ascii="Arial" w:eastAsia="Times New Roman" w:hAnsi="Arial" w:cs="Arial"/>
          <w:color w:val="000000"/>
          <w:sz w:val="24"/>
          <w:szCs w:val="24"/>
          <w:lang w:val="es-ES"/>
        </w:rPr>
      </w:pPr>
      <w:proofErr w:type="spellStart"/>
      <w:r w:rsidRPr="007D4F95">
        <w:rPr>
          <w:rFonts w:ascii="Arial" w:eastAsia="Times New Roman" w:hAnsi="Arial" w:cs="Arial"/>
          <w:color w:val="000000"/>
          <w:sz w:val="24"/>
          <w:szCs w:val="24"/>
          <w:lang w:val="es-ES"/>
        </w:rPr>
        <w:t>Ing</w:t>
      </w:r>
      <w:proofErr w:type="spellEnd"/>
      <w:r w:rsidRPr="007D4F95">
        <w:rPr>
          <w:rFonts w:ascii="Arial" w:eastAsia="Times New Roman" w:hAnsi="Arial" w:cs="Arial"/>
          <w:color w:val="000000"/>
          <w:sz w:val="24"/>
          <w:szCs w:val="24"/>
          <w:lang w:val="es-ES"/>
        </w:rPr>
        <w:t>: Ingenieros.</w:t>
      </w:r>
    </w:p>
    <w:p w:rsidR="007D4F95" w:rsidRPr="007D4F95" w:rsidRDefault="007D4F95" w:rsidP="000A0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rPr>
          <w:rFonts w:ascii="Arial" w:eastAsia="Times New Roman" w:hAnsi="Arial" w:cs="Arial"/>
          <w:color w:val="000000"/>
          <w:sz w:val="24"/>
          <w:szCs w:val="24"/>
          <w:lang w:val="es-ES"/>
        </w:rPr>
      </w:pPr>
      <w:r w:rsidRPr="007D4F95">
        <w:rPr>
          <w:rFonts w:ascii="Arial" w:eastAsia="Times New Roman" w:hAnsi="Arial" w:cs="Arial"/>
          <w:color w:val="000000"/>
          <w:sz w:val="24"/>
          <w:szCs w:val="24"/>
          <w:lang w:val="es-ES"/>
        </w:rPr>
        <w:lastRenderedPageBreak/>
        <w:t>Per: Periodistas.</w:t>
      </w:r>
    </w:p>
    <w:p w:rsidR="007D4F95" w:rsidRPr="007D4F95" w:rsidRDefault="007D4F95" w:rsidP="000A0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rPr>
          <w:rFonts w:ascii="Arial" w:eastAsia="Times New Roman" w:hAnsi="Arial" w:cs="Arial"/>
          <w:color w:val="000000"/>
          <w:sz w:val="24"/>
          <w:szCs w:val="24"/>
          <w:lang w:val="es-ES"/>
        </w:rPr>
      </w:pPr>
      <w:proofErr w:type="spellStart"/>
      <w:r w:rsidRPr="007D4F95">
        <w:rPr>
          <w:rFonts w:ascii="Arial" w:eastAsia="Times New Roman" w:hAnsi="Arial" w:cs="Arial"/>
          <w:color w:val="000000"/>
          <w:sz w:val="24"/>
          <w:szCs w:val="24"/>
          <w:lang w:val="es-ES"/>
        </w:rPr>
        <w:t>Pba</w:t>
      </w:r>
      <w:proofErr w:type="spellEnd"/>
      <w:r w:rsidRPr="007D4F95">
        <w:rPr>
          <w:rFonts w:ascii="Arial" w:eastAsia="Times New Roman" w:hAnsi="Arial" w:cs="Arial"/>
          <w:color w:val="000000"/>
          <w:sz w:val="24"/>
          <w:szCs w:val="24"/>
          <w:lang w:val="es-ES"/>
        </w:rPr>
        <w:t>: Maestros.</w:t>
      </w:r>
    </w:p>
    <w:p w:rsidR="007D4F95" w:rsidRPr="007D4F95" w:rsidRDefault="007D4F95" w:rsidP="000A0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rPr>
          <w:rFonts w:ascii="Arial" w:eastAsia="Times New Roman" w:hAnsi="Arial" w:cs="Arial"/>
          <w:color w:val="000000"/>
          <w:sz w:val="24"/>
          <w:szCs w:val="24"/>
          <w:lang w:val="es-ES"/>
        </w:rPr>
      </w:pPr>
      <w:proofErr w:type="spellStart"/>
      <w:r w:rsidRPr="007D4F95">
        <w:rPr>
          <w:rFonts w:ascii="Arial" w:eastAsia="Times New Roman" w:hAnsi="Arial" w:cs="Arial"/>
          <w:color w:val="000000"/>
          <w:sz w:val="24"/>
          <w:szCs w:val="24"/>
          <w:lang w:val="es-ES"/>
        </w:rPr>
        <w:t>Tec</w:t>
      </w:r>
      <w:proofErr w:type="spellEnd"/>
      <w:r w:rsidRPr="007D4F95">
        <w:rPr>
          <w:rFonts w:ascii="Arial" w:eastAsia="Times New Roman" w:hAnsi="Arial" w:cs="Arial"/>
          <w:color w:val="000000"/>
          <w:sz w:val="24"/>
          <w:szCs w:val="24"/>
          <w:lang w:val="es-ES"/>
        </w:rPr>
        <w:t>: Técnicos.</w:t>
      </w:r>
    </w:p>
    <w:p w:rsidR="007D4F95" w:rsidRPr="007D4F95" w:rsidRDefault="007D4F95" w:rsidP="000A0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rPr>
          <w:rFonts w:ascii="Arial" w:eastAsia="Times New Roman" w:hAnsi="Arial" w:cs="Arial"/>
          <w:color w:val="000000"/>
          <w:sz w:val="24"/>
          <w:szCs w:val="24"/>
          <w:lang w:val="es-ES"/>
        </w:rPr>
      </w:pPr>
      <w:proofErr w:type="spellStart"/>
      <w:r w:rsidRPr="007D4F95">
        <w:rPr>
          <w:rFonts w:ascii="Arial" w:eastAsia="Times New Roman" w:hAnsi="Arial" w:cs="Arial"/>
          <w:color w:val="000000"/>
          <w:sz w:val="24"/>
          <w:szCs w:val="24"/>
          <w:lang w:val="es-ES"/>
        </w:rPr>
        <w:t>Cad</w:t>
      </w:r>
      <w:proofErr w:type="spellEnd"/>
      <w:r w:rsidRPr="007D4F95">
        <w:rPr>
          <w:rFonts w:ascii="Arial" w:eastAsia="Times New Roman" w:hAnsi="Arial" w:cs="Arial"/>
          <w:color w:val="000000"/>
          <w:sz w:val="24"/>
          <w:szCs w:val="24"/>
          <w:lang w:val="es-ES"/>
        </w:rPr>
        <w:t>: Administrativos.</w:t>
      </w:r>
    </w:p>
    <w:p w:rsidR="007D4F95" w:rsidRPr="007D4F95" w:rsidRDefault="007D4F95" w:rsidP="000A0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rPr>
          <w:rFonts w:ascii="Arial" w:eastAsia="Times New Roman" w:hAnsi="Arial" w:cs="Arial"/>
          <w:color w:val="000000"/>
          <w:sz w:val="24"/>
          <w:szCs w:val="24"/>
          <w:lang w:val="es-ES"/>
        </w:rPr>
      </w:pPr>
      <w:proofErr w:type="spellStart"/>
      <w:r w:rsidRPr="007D4F95">
        <w:rPr>
          <w:rFonts w:ascii="Arial" w:eastAsia="Times New Roman" w:hAnsi="Arial" w:cs="Arial"/>
          <w:color w:val="000000"/>
          <w:sz w:val="24"/>
          <w:szCs w:val="24"/>
          <w:lang w:val="es-ES"/>
        </w:rPr>
        <w:t>Emp</w:t>
      </w:r>
      <w:proofErr w:type="spellEnd"/>
      <w:r w:rsidRPr="007D4F95">
        <w:rPr>
          <w:rFonts w:ascii="Arial" w:eastAsia="Times New Roman" w:hAnsi="Arial" w:cs="Arial"/>
          <w:color w:val="000000"/>
          <w:sz w:val="24"/>
          <w:szCs w:val="24"/>
          <w:lang w:val="es-ES"/>
        </w:rPr>
        <w:t>: Empleados.</w:t>
      </w:r>
    </w:p>
    <w:p w:rsidR="007D4F95" w:rsidRPr="007D4F95" w:rsidRDefault="007D4F95" w:rsidP="000A03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26"/>
        <w:rPr>
          <w:rFonts w:ascii="Arial" w:eastAsia="Times New Roman" w:hAnsi="Arial" w:cs="Arial"/>
          <w:color w:val="000000"/>
          <w:sz w:val="24"/>
          <w:szCs w:val="24"/>
          <w:lang w:val="es-ES"/>
        </w:rPr>
      </w:pPr>
      <w:proofErr w:type="spellStart"/>
      <w:r w:rsidRPr="007D4F95">
        <w:rPr>
          <w:rFonts w:ascii="Arial" w:eastAsia="Times New Roman" w:hAnsi="Arial" w:cs="Arial"/>
          <w:color w:val="000000"/>
          <w:sz w:val="24"/>
          <w:szCs w:val="24"/>
          <w:lang w:val="es-ES"/>
        </w:rPr>
        <w:t>Obr</w:t>
      </w:r>
      <w:proofErr w:type="spellEnd"/>
      <w:r w:rsidRPr="007D4F95">
        <w:rPr>
          <w:rFonts w:ascii="Arial" w:eastAsia="Times New Roman" w:hAnsi="Arial" w:cs="Arial"/>
          <w:color w:val="000000"/>
          <w:sz w:val="24"/>
          <w:szCs w:val="24"/>
          <w:lang w:val="es-ES"/>
        </w:rPr>
        <w:t>: Obreros.</w:t>
      </w:r>
    </w:p>
    <w:p w:rsidR="007D4F95" w:rsidRPr="007D4F95" w:rsidRDefault="007D4F95" w:rsidP="000A03B0">
      <w:pPr>
        <w:spacing w:after="0" w:line="240" w:lineRule="auto"/>
        <w:ind w:left="426"/>
        <w:jc w:val="both"/>
        <w:rPr>
          <w:rFonts w:ascii="Arial" w:hAnsi="Arial" w:cs="Arial"/>
          <w:sz w:val="24"/>
          <w:szCs w:val="24"/>
          <w:lang w:val="es-ES"/>
        </w:rPr>
      </w:pPr>
      <w:proofErr w:type="spellStart"/>
      <w:r w:rsidRPr="007D4F95">
        <w:rPr>
          <w:rFonts w:ascii="Arial" w:eastAsia="Times New Roman" w:hAnsi="Arial" w:cs="Arial"/>
          <w:color w:val="000000"/>
          <w:sz w:val="24"/>
          <w:szCs w:val="24"/>
          <w:lang w:val="es-ES"/>
        </w:rPr>
        <w:t>Otr</w:t>
      </w:r>
      <w:proofErr w:type="spellEnd"/>
      <w:r w:rsidRPr="007D4F95">
        <w:rPr>
          <w:rFonts w:ascii="Arial" w:eastAsia="Times New Roman" w:hAnsi="Arial" w:cs="Arial"/>
          <w:color w:val="000000"/>
          <w:sz w:val="24"/>
          <w:szCs w:val="24"/>
          <w:lang w:val="es-ES"/>
        </w:rPr>
        <w:t>: Otras profesiones</w:t>
      </w:r>
    </w:p>
    <w:p w:rsidR="007D4F95" w:rsidRDefault="007D4F95" w:rsidP="00EC4E7C">
      <w:pPr>
        <w:spacing w:after="0" w:line="240" w:lineRule="auto"/>
        <w:jc w:val="both"/>
        <w:rPr>
          <w:rFonts w:ascii="Arial" w:hAnsi="Arial" w:cs="Arial"/>
          <w:sz w:val="24"/>
          <w:szCs w:val="24"/>
          <w:lang w:val="es-ES"/>
        </w:rPr>
      </w:pPr>
    </w:p>
    <w:tbl>
      <w:tblPr>
        <w:tblStyle w:val="Tablaconcuadrcula"/>
        <w:tblW w:w="0" w:type="auto"/>
        <w:tblInd w:w="708" w:type="dxa"/>
        <w:tblLayout w:type="fixed"/>
        <w:tblLook w:val="04A0" w:firstRow="1" w:lastRow="0" w:firstColumn="1" w:lastColumn="0" w:noHBand="0" w:noVBand="1"/>
      </w:tblPr>
      <w:tblGrid>
        <w:gridCol w:w="1344"/>
        <w:gridCol w:w="891"/>
        <w:gridCol w:w="993"/>
        <w:gridCol w:w="992"/>
        <w:gridCol w:w="992"/>
        <w:gridCol w:w="1134"/>
        <w:gridCol w:w="1134"/>
      </w:tblGrid>
      <w:tr w:rsidR="0080631F" w:rsidTr="0080631F">
        <w:tc>
          <w:tcPr>
            <w:tcW w:w="1344" w:type="dxa"/>
            <w:vMerge w:val="restart"/>
          </w:tcPr>
          <w:p w:rsidR="0080631F" w:rsidRPr="0080631F" w:rsidRDefault="0080631F" w:rsidP="007D4F95">
            <w:pPr>
              <w:jc w:val="both"/>
              <w:rPr>
                <w:rFonts w:ascii="Arial" w:hAnsi="Arial" w:cs="Arial"/>
                <w:b/>
                <w:sz w:val="24"/>
                <w:szCs w:val="24"/>
                <w:lang w:val="es-ES"/>
              </w:rPr>
            </w:pPr>
            <w:r w:rsidRPr="0080631F">
              <w:rPr>
                <w:rFonts w:ascii="Arial" w:hAnsi="Arial" w:cs="Arial"/>
                <w:b/>
                <w:sz w:val="24"/>
                <w:szCs w:val="24"/>
                <w:lang w:val="es-ES"/>
              </w:rPr>
              <w:t>Profesión</w:t>
            </w:r>
          </w:p>
        </w:tc>
        <w:tc>
          <w:tcPr>
            <w:tcW w:w="5002" w:type="dxa"/>
            <w:gridSpan w:val="5"/>
          </w:tcPr>
          <w:p w:rsidR="0080631F" w:rsidRPr="0080631F" w:rsidRDefault="0080631F" w:rsidP="0080631F">
            <w:pPr>
              <w:jc w:val="center"/>
              <w:rPr>
                <w:rFonts w:ascii="Arial" w:hAnsi="Arial" w:cs="Arial"/>
                <w:b/>
                <w:sz w:val="24"/>
                <w:szCs w:val="24"/>
                <w:lang w:val="es-ES"/>
              </w:rPr>
            </w:pPr>
            <w:r w:rsidRPr="0080631F">
              <w:rPr>
                <w:rFonts w:ascii="Arial" w:hAnsi="Arial" w:cs="Arial"/>
                <w:b/>
                <w:sz w:val="24"/>
                <w:szCs w:val="24"/>
                <w:lang w:val="es-ES"/>
              </w:rPr>
              <w:t>PARTIDO</w:t>
            </w:r>
          </w:p>
        </w:tc>
        <w:tc>
          <w:tcPr>
            <w:tcW w:w="1134" w:type="dxa"/>
          </w:tcPr>
          <w:p w:rsidR="0080631F" w:rsidRPr="0080631F" w:rsidRDefault="0080631F" w:rsidP="007D4F95">
            <w:pPr>
              <w:jc w:val="both"/>
              <w:rPr>
                <w:rFonts w:ascii="Arial" w:hAnsi="Arial" w:cs="Arial"/>
                <w:b/>
                <w:sz w:val="24"/>
                <w:szCs w:val="24"/>
                <w:lang w:val="es-ES"/>
              </w:rPr>
            </w:pPr>
          </w:p>
        </w:tc>
      </w:tr>
      <w:tr w:rsidR="0080631F" w:rsidTr="0080631F">
        <w:tc>
          <w:tcPr>
            <w:tcW w:w="1344" w:type="dxa"/>
            <w:vMerge/>
          </w:tcPr>
          <w:p w:rsidR="0080631F" w:rsidRPr="0080631F" w:rsidRDefault="0080631F" w:rsidP="007D4F95">
            <w:pPr>
              <w:jc w:val="both"/>
              <w:rPr>
                <w:rFonts w:ascii="Arial" w:hAnsi="Arial" w:cs="Arial"/>
                <w:b/>
                <w:sz w:val="24"/>
                <w:szCs w:val="24"/>
                <w:lang w:val="es-ES"/>
              </w:rPr>
            </w:pPr>
          </w:p>
        </w:tc>
        <w:tc>
          <w:tcPr>
            <w:tcW w:w="891" w:type="dxa"/>
          </w:tcPr>
          <w:p w:rsidR="0080631F" w:rsidRPr="0080631F" w:rsidRDefault="0080631F" w:rsidP="007D4F95">
            <w:pPr>
              <w:jc w:val="both"/>
              <w:rPr>
                <w:rFonts w:ascii="Arial" w:hAnsi="Arial" w:cs="Arial"/>
                <w:b/>
                <w:sz w:val="24"/>
                <w:szCs w:val="24"/>
                <w:lang w:val="es-ES"/>
              </w:rPr>
            </w:pPr>
            <w:r w:rsidRPr="0080631F">
              <w:rPr>
                <w:rFonts w:ascii="Arial" w:hAnsi="Arial" w:cs="Arial"/>
                <w:b/>
                <w:sz w:val="24"/>
                <w:szCs w:val="24"/>
                <w:lang w:val="es-ES"/>
              </w:rPr>
              <w:t>RPR</w:t>
            </w:r>
          </w:p>
        </w:tc>
        <w:tc>
          <w:tcPr>
            <w:tcW w:w="993" w:type="dxa"/>
          </w:tcPr>
          <w:p w:rsidR="0080631F" w:rsidRPr="0080631F" w:rsidRDefault="0080631F" w:rsidP="007D4F95">
            <w:pPr>
              <w:jc w:val="both"/>
              <w:rPr>
                <w:rFonts w:ascii="Arial" w:hAnsi="Arial" w:cs="Arial"/>
                <w:b/>
                <w:sz w:val="24"/>
                <w:szCs w:val="24"/>
                <w:lang w:val="es-ES"/>
              </w:rPr>
            </w:pPr>
            <w:r w:rsidRPr="0080631F">
              <w:rPr>
                <w:rFonts w:ascii="Arial" w:hAnsi="Arial" w:cs="Arial"/>
                <w:b/>
                <w:sz w:val="24"/>
                <w:szCs w:val="24"/>
                <w:lang w:val="es-ES"/>
              </w:rPr>
              <w:t>UDF</w:t>
            </w:r>
          </w:p>
        </w:tc>
        <w:tc>
          <w:tcPr>
            <w:tcW w:w="992" w:type="dxa"/>
          </w:tcPr>
          <w:p w:rsidR="0080631F" w:rsidRPr="0080631F" w:rsidRDefault="0080631F" w:rsidP="007D4F95">
            <w:pPr>
              <w:jc w:val="both"/>
              <w:rPr>
                <w:rFonts w:ascii="Arial" w:hAnsi="Arial" w:cs="Arial"/>
                <w:b/>
                <w:sz w:val="24"/>
                <w:szCs w:val="24"/>
                <w:lang w:val="es-ES"/>
              </w:rPr>
            </w:pPr>
            <w:r w:rsidRPr="0080631F">
              <w:rPr>
                <w:rFonts w:ascii="Arial" w:hAnsi="Arial" w:cs="Arial"/>
                <w:b/>
                <w:sz w:val="24"/>
                <w:szCs w:val="24"/>
                <w:lang w:val="es-ES"/>
              </w:rPr>
              <w:t>PS</w:t>
            </w:r>
          </w:p>
        </w:tc>
        <w:tc>
          <w:tcPr>
            <w:tcW w:w="992" w:type="dxa"/>
          </w:tcPr>
          <w:p w:rsidR="0080631F" w:rsidRPr="0080631F" w:rsidRDefault="0080631F" w:rsidP="007D4F95">
            <w:pPr>
              <w:jc w:val="both"/>
              <w:rPr>
                <w:rFonts w:ascii="Arial" w:hAnsi="Arial" w:cs="Arial"/>
                <w:b/>
                <w:sz w:val="24"/>
                <w:szCs w:val="24"/>
                <w:lang w:val="es-ES"/>
              </w:rPr>
            </w:pPr>
            <w:r w:rsidRPr="0080631F">
              <w:rPr>
                <w:rFonts w:ascii="Arial" w:hAnsi="Arial" w:cs="Arial"/>
                <w:b/>
                <w:sz w:val="24"/>
                <w:szCs w:val="24"/>
                <w:lang w:val="es-ES"/>
              </w:rPr>
              <w:t>PC</w:t>
            </w:r>
          </w:p>
        </w:tc>
        <w:tc>
          <w:tcPr>
            <w:tcW w:w="1134" w:type="dxa"/>
          </w:tcPr>
          <w:p w:rsidR="0080631F" w:rsidRPr="0080631F" w:rsidRDefault="0080631F" w:rsidP="007D4F95">
            <w:pPr>
              <w:jc w:val="both"/>
              <w:rPr>
                <w:rFonts w:ascii="Arial" w:hAnsi="Arial" w:cs="Arial"/>
                <w:b/>
                <w:sz w:val="24"/>
                <w:szCs w:val="24"/>
                <w:lang w:val="es-ES"/>
              </w:rPr>
            </w:pPr>
            <w:r w:rsidRPr="0080631F">
              <w:rPr>
                <w:rFonts w:ascii="Arial" w:hAnsi="Arial" w:cs="Arial"/>
                <w:b/>
                <w:sz w:val="24"/>
                <w:szCs w:val="24"/>
                <w:lang w:val="es-ES"/>
              </w:rPr>
              <w:t>Otros</w:t>
            </w:r>
          </w:p>
        </w:tc>
        <w:tc>
          <w:tcPr>
            <w:tcW w:w="1134" w:type="dxa"/>
          </w:tcPr>
          <w:p w:rsidR="0080631F" w:rsidRPr="0080631F" w:rsidRDefault="0080631F" w:rsidP="007D4F95">
            <w:pPr>
              <w:jc w:val="both"/>
              <w:rPr>
                <w:rFonts w:ascii="Arial" w:hAnsi="Arial" w:cs="Arial"/>
                <w:b/>
                <w:sz w:val="24"/>
                <w:szCs w:val="24"/>
                <w:lang w:val="es-ES"/>
              </w:rPr>
            </w:pPr>
            <w:r w:rsidRPr="0080631F">
              <w:rPr>
                <w:rFonts w:ascii="Arial" w:hAnsi="Arial" w:cs="Arial"/>
                <w:b/>
                <w:sz w:val="24"/>
                <w:szCs w:val="24"/>
                <w:lang w:val="es-ES"/>
              </w:rPr>
              <w:t>Total</w:t>
            </w:r>
          </w:p>
        </w:tc>
      </w:tr>
      <w:tr w:rsidR="006D4286" w:rsidTr="0080631F">
        <w:tc>
          <w:tcPr>
            <w:tcW w:w="1344" w:type="dxa"/>
          </w:tcPr>
          <w:p w:rsidR="006D4286" w:rsidRPr="0080631F" w:rsidRDefault="006D4286" w:rsidP="007D4F95">
            <w:pPr>
              <w:jc w:val="both"/>
              <w:rPr>
                <w:rFonts w:ascii="Arial" w:hAnsi="Arial" w:cs="Arial"/>
                <w:sz w:val="24"/>
                <w:szCs w:val="24"/>
                <w:lang w:val="es-ES"/>
              </w:rPr>
            </w:pPr>
            <w:proofErr w:type="spellStart"/>
            <w:r w:rsidRPr="0080631F">
              <w:rPr>
                <w:rFonts w:ascii="Arial" w:hAnsi="Arial" w:cs="Arial"/>
                <w:sz w:val="24"/>
                <w:szCs w:val="24"/>
                <w:lang w:val="es-ES"/>
              </w:rPr>
              <w:t>Ind</w:t>
            </w:r>
            <w:proofErr w:type="spellEnd"/>
          </w:p>
        </w:tc>
        <w:tc>
          <w:tcPr>
            <w:tcW w:w="891"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9</w:t>
            </w:r>
          </w:p>
        </w:tc>
        <w:tc>
          <w:tcPr>
            <w:tcW w:w="993"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6</w:t>
            </w: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5</w:t>
            </w:r>
          </w:p>
        </w:tc>
        <w:tc>
          <w:tcPr>
            <w:tcW w:w="992" w:type="dxa"/>
          </w:tcPr>
          <w:p w:rsidR="006D4286" w:rsidRPr="0080631F" w:rsidRDefault="006D4286" w:rsidP="0080631F">
            <w:pPr>
              <w:jc w:val="right"/>
              <w:rPr>
                <w:rFonts w:ascii="Arial" w:hAnsi="Arial" w:cs="Arial"/>
                <w:sz w:val="24"/>
                <w:szCs w:val="24"/>
                <w:lang w:val="es-ES"/>
              </w:rPr>
            </w:pP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1</w:t>
            </w: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21</w:t>
            </w:r>
          </w:p>
        </w:tc>
      </w:tr>
      <w:tr w:rsidR="006D4286" w:rsidTr="0080631F">
        <w:tc>
          <w:tcPr>
            <w:tcW w:w="1344" w:type="dxa"/>
          </w:tcPr>
          <w:p w:rsidR="006D4286" w:rsidRPr="0080631F" w:rsidRDefault="006D4286" w:rsidP="007D4F95">
            <w:pPr>
              <w:jc w:val="both"/>
              <w:rPr>
                <w:rFonts w:ascii="Arial" w:hAnsi="Arial" w:cs="Arial"/>
                <w:sz w:val="24"/>
                <w:szCs w:val="24"/>
                <w:lang w:val="es-ES"/>
              </w:rPr>
            </w:pPr>
            <w:proofErr w:type="spellStart"/>
            <w:r w:rsidRPr="0080631F">
              <w:rPr>
                <w:rFonts w:ascii="Arial" w:hAnsi="Arial" w:cs="Arial"/>
                <w:sz w:val="24"/>
                <w:szCs w:val="24"/>
                <w:lang w:val="es-ES"/>
              </w:rPr>
              <w:t>Com</w:t>
            </w:r>
            <w:proofErr w:type="spellEnd"/>
          </w:p>
        </w:tc>
        <w:tc>
          <w:tcPr>
            <w:tcW w:w="891"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3</w:t>
            </w:r>
          </w:p>
        </w:tc>
        <w:tc>
          <w:tcPr>
            <w:tcW w:w="993" w:type="dxa"/>
          </w:tcPr>
          <w:p w:rsidR="006D4286" w:rsidRPr="0080631F" w:rsidRDefault="006D4286" w:rsidP="0080631F">
            <w:pPr>
              <w:jc w:val="right"/>
              <w:rPr>
                <w:rFonts w:ascii="Arial" w:hAnsi="Arial" w:cs="Arial"/>
                <w:sz w:val="24"/>
                <w:szCs w:val="24"/>
                <w:lang w:val="es-ES"/>
              </w:rPr>
            </w:pP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3</w:t>
            </w:r>
          </w:p>
        </w:tc>
        <w:tc>
          <w:tcPr>
            <w:tcW w:w="992" w:type="dxa"/>
          </w:tcPr>
          <w:p w:rsidR="006D4286" w:rsidRPr="0080631F" w:rsidRDefault="006D4286" w:rsidP="0080631F">
            <w:pPr>
              <w:jc w:val="right"/>
              <w:rPr>
                <w:rFonts w:ascii="Arial" w:hAnsi="Arial" w:cs="Arial"/>
                <w:sz w:val="24"/>
                <w:szCs w:val="24"/>
                <w:lang w:val="es-ES"/>
              </w:rPr>
            </w:pPr>
          </w:p>
        </w:tc>
        <w:tc>
          <w:tcPr>
            <w:tcW w:w="1134" w:type="dxa"/>
          </w:tcPr>
          <w:p w:rsidR="006D4286" w:rsidRPr="0080631F" w:rsidRDefault="006D4286" w:rsidP="0080631F">
            <w:pPr>
              <w:jc w:val="right"/>
              <w:rPr>
                <w:rFonts w:ascii="Arial" w:hAnsi="Arial" w:cs="Arial"/>
                <w:sz w:val="24"/>
                <w:szCs w:val="24"/>
                <w:lang w:val="es-ES"/>
              </w:rPr>
            </w:pP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6</w:t>
            </w:r>
          </w:p>
        </w:tc>
      </w:tr>
      <w:tr w:rsidR="006D4286" w:rsidTr="0080631F">
        <w:tc>
          <w:tcPr>
            <w:tcW w:w="1344" w:type="dxa"/>
          </w:tcPr>
          <w:p w:rsidR="006D4286" w:rsidRPr="0080631F" w:rsidRDefault="006D4286" w:rsidP="007D4F95">
            <w:pPr>
              <w:jc w:val="both"/>
              <w:rPr>
                <w:rFonts w:ascii="Arial" w:hAnsi="Arial" w:cs="Arial"/>
                <w:sz w:val="24"/>
                <w:szCs w:val="24"/>
                <w:lang w:val="es-ES"/>
              </w:rPr>
            </w:pPr>
            <w:proofErr w:type="spellStart"/>
            <w:r w:rsidRPr="0080631F">
              <w:rPr>
                <w:rFonts w:ascii="Arial" w:hAnsi="Arial" w:cs="Arial"/>
                <w:sz w:val="24"/>
                <w:szCs w:val="24"/>
                <w:lang w:val="es-ES"/>
              </w:rPr>
              <w:t>Agr</w:t>
            </w:r>
            <w:proofErr w:type="spellEnd"/>
          </w:p>
        </w:tc>
        <w:tc>
          <w:tcPr>
            <w:tcW w:w="891"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2</w:t>
            </w:r>
          </w:p>
        </w:tc>
        <w:tc>
          <w:tcPr>
            <w:tcW w:w="993"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4</w:t>
            </w: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1</w:t>
            </w: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4</w:t>
            </w:r>
          </w:p>
        </w:tc>
        <w:tc>
          <w:tcPr>
            <w:tcW w:w="1134" w:type="dxa"/>
          </w:tcPr>
          <w:p w:rsidR="006D4286" w:rsidRPr="0080631F" w:rsidRDefault="006D4286" w:rsidP="0080631F">
            <w:pPr>
              <w:jc w:val="right"/>
              <w:rPr>
                <w:rFonts w:ascii="Arial" w:hAnsi="Arial" w:cs="Arial"/>
                <w:sz w:val="24"/>
                <w:szCs w:val="24"/>
                <w:lang w:val="es-ES"/>
              </w:rPr>
            </w:pP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11</w:t>
            </w:r>
          </w:p>
        </w:tc>
      </w:tr>
      <w:tr w:rsidR="006D4286" w:rsidTr="0080631F">
        <w:tc>
          <w:tcPr>
            <w:tcW w:w="1344" w:type="dxa"/>
          </w:tcPr>
          <w:p w:rsidR="006D4286" w:rsidRPr="0080631F" w:rsidRDefault="006D4286" w:rsidP="007D4F95">
            <w:pPr>
              <w:jc w:val="both"/>
              <w:rPr>
                <w:rFonts w:ascii="Arial" w:hAnsi="Arial" w:cs="Arial"/>
                <w:sz w:val="24"/>
                <w:szCs w:val="24"/>
                <w:lang w:val="es-ES"/>
              </w:rPr>
            </w:pPr>
            <w:proofErr w:type="spellStart"/>
            <w:r w:rsidRPr="0080631F">
              <w:rPr>
                <w:rFonts w:ascii="Arial" w:hAnsi="Arial" w:cs="Arial"/>
                <w:sz w:val="24"/>
                <w:szCs w:val="24"/>
                <w:lang w:val="es-ES"/>
              </w:rPr>
              <w:t>Med</w:t>
            </w:r>
            <w:proofErr w:type="spellEnd"/>
          </w:p>
        </w:tc>
        <w:tc>
          <w:tcPr>
            <w:tcW w:w="891"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6</w:t>
            </w:r>
          </w:p>
        </w:tc>
        <w:tc>
          <w:tcPr>
            <w:tcW w:w="993"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4</w:t>
            </w: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16</w:t>
            </w: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1</w:t>
            </w:r>
          </w:p>
        </w:tc>
        <w:tc>
          <w:tcPr>
            <w:tcW w:w="1134" w:type="dxa"/>
          </w:tcPr>
          <w:p w:rsidR="006D4286" w:rsidRPr="0080631F" w:rsidRDefault="006D4286" w:rsidP="0080631F">
            <w:pPr>
              <w:jc w:val="right"/>
              <w:rPr>
                <w:rFonts w:ascii="Arial" w:hAnsi="Arial" w:cs="Arial"/>
                <w:sz w:val="24"/>
                <w:szCs w:val="24"/>
                <w:lang w:val="es-ES"/>
              </w:rPr>
            </w:pP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27</w:t>
            </w:r>
          </w:p>
        </w:tc>
      </w:tr>
      <w:tr w:rsidR="006D4286" w:rsidTr="0080631F">
        <w:tc>
          <w:tcPr>
            <w:tcW w:w="1344" w:type="dxa"/>
          </w:tcPr>
          <w:p w:rsidR="006D4286" w:rsidRPr="0080631F" w:rsidRDefault="006D4286" w:rsidP="007D4F95">
            <w:pPr>
              <w:jc w:val="both"/>
              <w:rPr>
                <w:rFonts w:ascii="Arial" w:hAnsi="Arial" w:cs="Arial"/>
                <w:sz w:val="24"/>
                <w:szCs w:val="24"/>
                <w:lang w:val="es-ES"/>
              </w:rPr>
            </w:pPr>
            <w:proofErr w:type="spellStart"/>
            <w:r w:rsidRPr="0080631F">
              <w:rPr>
                <w:rFonts w:ascii="Arial" w:hAnsi="Arial" w:cs="Arial"/>
                <w:sz w:val="24"/>
                <w:szCs w:val="24"/>
                <w:lang w:val="es-ES"/>
              </w:rPr>
              <w:t>Abo</w:t>
            </w:r>
            <w:proofErr w:type="spellEnd"/>
          </w:p>
        </w:tc>
        <w:tc>
          <w:tcPr>
            <w:tcW w:w="891"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3</w:t>
            </w:r>
          </w:p>
        </w:tc>
        <w:tc>
          <w:tcPr>
            <w:tcW w:w="993"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5</w:t>
            </w: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16</w:t>
            </w:r>
          </w:p>
        </w:tc>
        <w:tc>
          <w:tcPr>
            <w:tcW w:w="992" w:type="dxa"/>
          </w:tcPr>
          <w:p w:rsidR="006D4286" w:rsidRPr="0080631F" w:rsidRDefault="006D4286" w:rsidP="0080631F">
            <w:pPr>
              <w:jc w:val="right"/>
              <w:rPr>
                <w:rFonts w:ascii="Arial" w:hAnsi="Arial" w:cs="Arial"/>
                <w:sz w:val="24"/>
                <w:szCs w:val="24"/>
                <w:lang w:val="es-ES"/>
              </w:rPr>
            </w:pP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1</w:t>
            </w: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25</w:t>
            </w:r>
          </w:p>
        </w:tc>
      </w:tr>
      <w:tr w:rsidR="006D4286" w:rsidTr="0080631F">
        <w:tc>
          <w:tcPr>
            <w:tcW w:w="1344" w:type="dxa"/>
          </w:tcPr>
          <w:p w:rsidR="006D4286" w:rsidRPr="0080631F" w:rsidRDefault="006D4286" w:rsidP="007D4F95">
            <w:pPr>
              <w:jc w:val="both"/>
              <w:rPr>
                <w:rFonts w:ascii="Arial" w:hAnsi="Arial" w:cs="Arial"/>
                <w:sz w:val="24"/>
                <w:szCs w:val="24"/>
                <w:lang w:val="es-ES"/>
              </w:rPr>
            </w:pPr>
            <w:proofErr w:type="spellStart"/>
            <w:r w:rsidRPr="0080631F">
              <w:rPr>
                <w:rFonts w:ascii="Arial" w:hAnsi="Arial" w:cs="Arial"/>
                <w:sz w:val="24"/>
                <w:szCs w:val="24"/>
                <w:lang w:val="es-ES"/>
              </w:rPr>
              <w:t>Opl</w:t>
            </w:r>
            <w:proofErr w:type="spellEnd"/>
          </w:p>
        </w:tc>
        <w:tc>
          <w:tcPr>
            <w:tcW w:w="891"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7</w:t>
            </w:r>
          </w:p>
        </w:tc>
        <w:tc>
          <w:tcPr>
            <w:tcW w:w="993"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7</w:t>
            </w: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7</w:t>
            </w:r>
          </w:p>
        </w:tc>
        <w:tc>
          <w:tcPr>
            <w:tcW w:w="992" w:type="dxa"/>
          </w:tcPr>
          <w:p w:rsidR="006D4286" w:rsidRPr="0080631F" w:rsidRDefault="006D4286" w:rsidP="0080631F">
            <w:pPr>
              <w:jc w:val="right"/>
              <w:rPr>
                <w:rFonts w:ascii="Arial" w:hAnsi="Arial" w:cs="Arial"/>
                <w:sz w:val="24"/>
                <w:szCs w:val="24"/>
                <w:lang w:val="es-ES"/>
              </w:rPr>
            </w:pP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2</w:t>
            </w: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23</w:t>
            </w:r>
          </w:p>
        </w:tc>
      </w:tr>
      <w:tr w:rsidR="006D4286" w:rsidTr="0080631F">
        <w:tc>
          <w:tcPr>
            <w:tcW w:w="1344" w:type="dxa"/>
          </w:tcPr>
          <w:p w:rsidR="006D4286" w:rsidRPr="0080631F" w:rsidRDefault="006D4286" w:rsidP="007D4F95">
            <w:pPr>
              <w:jc w:val="both"/>
              <w:rPr>
                <w:rFonts w:ascii="Arial" w:hAnsi="Arial" w:cs="Arial"/>
                <w:sz w:val="24"/>
                <w:szCs w:val="24"/>
                <w:lang w:val="es-ES"/>
              </w:rPr>
            </w:pPr>
            <w:proofErr w:type="spellStart"/>
            <w:r w:rsidRPr="0080631F">
              <w:rPr>
                <w:rFonts w:ascii="Arial" w:hAnsi="Arial" w:cs="Arial"/>
                <w:sz w:val="24"/>
                <w:szCs w:val="24"/>
                <w:lang w:val="es-ES"/>
              </w:rPr>
              <w:t>Psu</w:t>
            </w:r>
            <w:proofErr w:type="spellEnd"/>
          </w:p>
        </w:tc>
        <w:tc>
          <w:tcPr>
            <w:tcW w:w="891"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2</w:t>
            </w:r>
          </w:p>
        </w:tc>
        <w:tc>
          <w:tcPr>
            <w:tcW w:w="993"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4</w:t>
            </w: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25</w:t>
            </w:r>
          </w:p>
        </w:tc>
        <w:tc>
          <w:tcPr>
            <w:tcW w:w="992" w:type="dxa"/>
          </w:tcPr>
          <w:p w:rsidR="006D4286" w:rsidRPr="0080631F" w:rsidRDefault="006D4286" w:rsidP="0080631F">
            <w:pPr>
              <w:jc w:val="right"/>
              <w:rPr>
                <w:rFonts w:ascii="Arial" w:hAnsi="Arial" w:cs="Arial"/>
                <w:sz w:val="24"/>
                <w:szCs w:val="24"/>
                <w:lang w:val="es-ES"/>
              </w:rPr>
            </w:pPr>
          </w:p>
        </w:tc>
        <w:tc>
          <w:tcPr>
            <w:tcW w:w="1134" w:type="dxa"/>
          </w:tcPr>
          <w:p w:rsidR="006D4286" w:rsidRPr="0080631F" w:rsidRDefault="006D4286" w:rsidP="0080631F">
            <w:pPr>
              <w:jc w:val="right"/>
              <w:rPr>
                <w:rFonts w:ascii="Arial" w:hAnsi="Arial" w:cs="Arial"/>
                <w:sz w:val="24"/>
                <w:szCs w:val="24"/>
                <w:lang w:val="es-ES"/>
              </w:rPr>
            </w:pP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31</w:t>
            </w:r>
          </w:p>
        </w:tc>
      </w:tr>
      <w:tr w:rsidR="006D4286" w:rsidTr="0080631F">
        <w:tc>
          <w:tcPr>
            <w:tcW w:w="1344" w:type="dxa"/>
          </w:tcPr>
          <w:p w:rsidR="006D4286" w:rsidRPr="0080631F" w:rsidRDefault="006D4286" w:rsidP="007D4F95">
            <w:pPr>
              <w:jc w:val="both"/>
              <w:rPr>
                <w:rFonts w:ascii="Arial" w:hAnsi="Arial" w:cs="Arial"/>
                <w:sz w:val="24"/>
                <w:szCs w:val="24"/>
                <w:lang w:val="es-ES"/>
              </w:rPr>
            </w:pPr>
            <w:proofErr w:type="spellStart"/>
            <w:r w:rsidRPr="0080631F">
              <w:rPr>
                <w:rFonts w:ascii="Arial" w:hAnsi="Arial" w:cs="Arial"/>
                <w:sz w:val="24"/>
                <w:szCs w:val="24"/>
                <w:lang w:val="es-ES"/>
              </w:rPr>
              <w:t>Pme</w:t>
            </w:r>
            <w:proofErr w:type="spellEnd"/>
          </w:p>
        </w:tc>
        <w:tc>
          <w:tcPr>
            <w:tcW w:w="891"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4</w:t>
            </w:r>
          </w:p>
        </w:tc>
        <w:tc>
          <w:tcPr>
            <w:tcW w:w="993"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3</w:t>
            </w: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94</w:t>
            </w: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5</w:t>
            </w: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2</w:t>
            </w: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108</w:t>
            </w:r>
          </w:p>
        </w:tc>
      </w:tr>
      <w:tr w:rsidR="006D4286" w:rsidTr="0080631F">
        <w:tc>
          <w:tcPr>
            <w:tcW w:w="1344" w:type="dxa"/>
          </w:tcPr>
          <w:p w:rsidR="006D4286" w:rsidRPr="0080631F" w:rsidRDefault="006D4286" w:rsidP="007D4F95">
            <w:pPr>
              <w:jc w:val="both"/>
              <w:rPr>
                <w:rFonts w:ascii="Arial" w:hAnsi="Arial" w:cs="Arial"/>
                <w:sz w:val="24"/>
                <w:szCs w:val="24"/>
                <w:lang w:val="es-ES"/>
              </w:rPr>
            </w:pPr>
            <w:r w:rsidRPr="0080631F">
              <w:rPr>
                <w:rFonts w:ascii="Arial" w:hAnsi="Arial" w:cs="Arial"/>
                <w:sz w:val="24"/>
                <w:szCs w:val="24"/>
                <w:lang w:val="es-ES"/>
              </w:rPr>
              <w:t>Cas</w:t>
            </w:r>
          </w:p>
        </w:tc>
        <w:tc>
          <w:tcPr>
            <w:tcW w:w="891"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28</w:t>
            </w:r>
          </w:p>
        </w:tc>
        <w:tc>
          <w:tcPr>
            <w:tcW w:w="993"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19</w:t>
            </w: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58</w:t>
            </w: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1</w:t>
            </w: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1</w:t>
            </w: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107</w:t>
            </w:r>
          </w:p>
        </w:tc>
      </w:tr>
      <w:tr w:rsidR="006D4286" w:rsidTr="0080631F">
        <w:tc>
          <w:tcPr>
            <w:tcW w:w="1344" w:type="dxa"/>
          </w:tcPr>
          <w:p w:rsidR="006D4286" w:rsidRPr="0080631F" w:rsidRDefault="006D4286" w:rsidP="007D4F95">
            <w:pPr>
              <w:jc w:val="both"/>
              <w:rPr>
                <w:rFonts w:ascii="Arial" w:hAnsi="Arial" w:cs="Arial"/>
                <w:sz w:val="24"/>
                <w:szCs w:val="24"/>
                <w:lang w:val="es-ES"/>
              </w:rPr>
            </w:pPr>
            <w:proofErr w:type="spellStart"/>
            <w:r w:rsidRPr="0080631F">
              <w:rPr>
                <w:rFonts w:ascii="Arial" w:hAnsi="Arial" w:cs="Arial"/>
                <w:sz w:val="24"/>
                <w:szCs w:val="24"/>
                <w:lang w:val="es-ES"/>
              </w:rPr>
              <w:t>Ing</w:t>
            </w:r>
            <w:proofErr w:type="spellEnd"/>
          </w:p>
        </w:tc>
        <w:tc>
          <w:tcPr>
            <w:tcW w:w="891"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5</w:t>
            </w:r>
          </w:p>
        </w:tc>
        <w:tc>
          <w:tcPr>
            <w:tcW w:w="993"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3</w:t>
            </w: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10</w:t>
            </w:r>
          </w:p>
        </w:tc>
        <w:tc>
          <w:tcPr>
            <w:tcW w:w="992" w:type="dxa"/>
          </w:tcPr>
          <w:p w:rsidR="006D4286" w:rsidRPr="0080631F" w:rsidRDefault="006D4286" w:rsidP="0080631F">
            <w:pPr>
              <w:jc w:val="right"/>
              <w:rPr>
                <w:rFonts w:ascii="Arial" w:hAnsi="Arial" w:cs="Arial"/>
                <w:sz w:val="24"/>
                <w:szCs w:val="24"/>
                <w:lang w:val="es-ES"/>
              </w:rPr>
            </w:pPr>
          </w:p>
        </w:tc>
        <w:tc>
          <w:tcPr>
            <w:tcW w:w="1134" w:type="dxa"/>
          </w:tcPr>
          <w:p w:rsidR="006D4286" w:rsidRPr="0080631F" w:rsidRDefault="006D4286" w:rsidP="0080631F">
            <w:pPr>
              <w:jc w:val="right"/>
              <w:rPr>
                <w:rFonts w:ascii="Arial" w:hAnsi="Arial" w:cs="Arial"/>
                <w:sz w:val="24"/>
                <w:szCs w:val="24"/>
                <w:lang w:val="es-ES"/>
              </w:rPr>
            </w:pP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18</w:t>
            </w:r>
          </w:p>
        </w:tc>
      </w:tr>
      <w:tr w:rsidR="006D4286" w:rsidTr="0080631F">
        <w:tc>
          <w:tcPr>
            <w:tcW w:w="1344" w:type="dxa"/>
          </w:tcPr>
          <w:p w:rsidR="006D4286" w:rsidRPr="0080631F" w:rsidRDefault="006D4286" w:rsidP="007D4F95">
            <w:pPr>
              <w:jc w:val="both"/>
              <w:rPr>
                <w:rFonts w:ascii="Arial" w:hAnsi="Arial" w:cs="Arial"/>
                <w:sz w:val="24"/>
                <w:szCs w:val="24"/>
                <w:lang w:val="es-ES"/>
              </w:rPr>
            </w:pPr>
            <w:r w:rsidRPr="0080631F">
              <w:rPr>
                <w:rFonts w:ascii="Arial" w:hAnsi="Arial" w:cs="Arial"/>
                <w:sz w:val="24"/>
                <w:szCs w:val="24"/>
                <w:lang w:val="es-ES"/>
              </w:rPr>
              <w:t>Per</w:t>
            </w:r>
          </w:p>
        </w:tc>
        <w:tc>
          <w:tcPr>
            <w:tcW w:w="891"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2</w:t>
            </w:r>
          </w:p>
        </w:tc>
        <w:tc>
          <w:tcPr>
            <w:tcW w:w="993"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1</w:t>
            </w: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10</w:t>
            </w: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3</w:t>
            </w:r>
          </w:p>
        </w:tc>
        <w:tc>
          <w:tcPr>
            <w:tcW w:w="1134" w:type="dxa"/>
          </w:tcPr>
          <w:p w:rsidR="006D4286" w:rsidRPr="0080631F" w:rsidRDefault="006D4286" w:rsidP="0080631F">
            <w:pPr>
              <w:jc w:val="right"/>
              <w:rPr>
                <w:rFonts w:ascii="Arial" w:hAnsi="Arial" w:cs="Arial"/>
                <w:sz w:val="24"/>
                <w:szCs w:val="24"/>
                <w:lang w:val="es-ES"/>
              </w:rPr>
            </w:pP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16</w:t>
            </w:r>
          </w:p>
        </w:tc>
      </w:tr>
      <w:tr w:rsidR="006D4286" w:rsidTr="0080631F">
        <w:tc>
          <w:tcPr>
            <w:tcW w:w="1344" w:type="dxa"/>
          </w:tcPr>
          <w:p w:rsidR="006D4286" w:rsidRPr="0080631F" w:rsidRDefault="006D4286" w:rsidP="007D4F95">
            <w:pPr>
              <w:jc w:val="both"/>
              <w:rPr>
                <w:rFonts w:ascii="Arial" w:hAnsi="Arial" w:cs="Arial"/>
                <w:sz w:val="24"/>
                <w:szCs w:val="24"/>
                <w:lang w:val="es-ES"/>
              </w:rPr>
            </w:pPr>
            <w:proofErr w:type="spellStart"/>
            <w:r w:rsidRPr="0080631F">
              <w:rPr>
                <w:rFonts w:ascii="Arial" w:hAnsi="Arial" w:cs="Arial"/>
                <w:sz w:val="24"/>
                <w:szCs w:val="24"/>
                <w:lang w:val="es-ES"/>
              </w:rPr>
              <w:t>Pba</w:t>
            </w:r>
            <w:proofErr w:type="spellEnd"/>
          </w:p>
        </w:tc>
        <w:tc>
          <w:tcPr>
            <w:tcW w:w="891"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2</w:t>
            </w:r>
          </w:p>
        </w:tc>
        <w:tc>
          <w:tcPr>
            <w:tcW w:w="993" w:type="dxa"/>
          </w:tcPr>
          <w:p w:rsidR="006D4286" w:rsidRPr="0080631F" w:rsidRDefault="006D4286" w:rsidP="0080631F">
            <w:pPr>
              <w:jc w:val="right"/>
              <w:rPr>
                <w:rFonts w:ascii="Arial" w:hAnsi="Arial" w:cs="Arial"/>
                <w:sz w:val="24"/>
                <w:szCs w:val="24"/>
                <w:lang w:val="es-ES"/>
              </w:rPr>
            </w:pP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13</w:t>
            </w: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7</w:t>
            </w:r>
          </w:p>
        </w:tc>
        <w:tc>
          <w:tcPr>
            <w:tcW w:w="1134" w:type="dxa"/>
          </w:tcPr>
          <w:p w:rsidR="006D4286" w:rsidRPr="0080631F" w:rsidRDefault="006D4286" w:rsidP="0080631F">
            <w:pPr>
              <w:jc w:val="right"/>
              <w:rPr>
                <w:rFonts w:ascii="Arial" w:hAnsi="Arial" w:cs="Arial"/>
                <w:sz w:val="24"/>
                <w:szCs w:val="24"/>
                <w:lang w:val="es-ES"/>
              </w:rPr>
            </w:pP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22</w:t>
            </w:r>
          </w:p>
        </w:tc>
      </w:tr>
      <w:tr w:rsidR="006D4286" w:rsidTr="0080631F">
        <w:tc>
          <w:tcPr>
            <w:tcW w:w="1344" w:type="dxa"/>
          </w:tcPr>
          <w:p w:rsidR="006D4286" w:rsidRPr="0080631F" w:rsidRDefault="006D4286" w:rsidP="007D4F95">
            <w:pPr>
              <w:jc w:val="both"/>
              <w:rPr>
                <w:rFonts w:ascii="Arial" w:hAnsi="Arial" w:cs="Arial"/>
                <w:sz w:val="24"/>
                <w:szCs w:val="24"/>
                <w:lang w:val="es-ES"/>
              </w:rPr>
            </w:pPr>
            <w:proofErr w:type="spellStart"/>
            <w:r w:rsidRPr="0080631F">
              <w:rPr>
                <w:rFonts w:ascii="Arial" w:hAnsi="Arial" w:cs="Arial"/>
                <w:sz w:val="24"/>
                <w:szCs w:val="24"/>
                <w:lang w:val="es-ES"/>
              </w:rPr>
              <w:t>Tec</w:t>
            </w:r>
            <w:proofErr w:type="spellEnd"/>
          </w:p>
        </w:tc>
        <w:tc>
          <w:tcPr>
            <w:tcW w:w="891" w:type="dxa"/>
          </w:tcPr>
          <w:p w:rsidR="006D4286" w:rsidRPr="0080631F" w:rsidRDefault="006D4286" w:rsidP="0080631F">
            <w:pPr>
              <w:jc w:val="right"/>
              <w:rPr>
                <w:rFonts w:ascii="Arial" w:hAnsi="Arial" w:cs="Arial"/>
                <w:sz w:val="24"/>
                <w:szCs w:val="24"/>
                <w:lang w:val="es-ES"/>
              </w:rPr>
            </w:pPr>
          </w:p>
        </w:tc>
        <w:tc>
          <w:tcPr>
            <w:tcW w:w="993" w:type="dxa"/>
          </w:tcPr>
          <w:p w:rsidR="006D4286" w:rsidRPr="0080631F" w:rsidRDefault="006D4286" w:rsidP="0080631F">
            <w:pPr>
              <w:jc w:val="right"/>
              <w:rPr>
                <w:rFonts w:ascii="Arial" w:hAnsi="Arial" w:cs="Arial"/>
                <w:sz w:val="24"/>
                <w:szCs w:val="24"/>
                <w:lang w:val="es-ES"/>
              </w:rPr>
            </w:pP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4</w:t>
            </w: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1</w:t>
            </w:r>
          </w:p>
        </w:tc>
        <w:tc>
          <w:tcPr>
            <w:tcW w:w="1134" w:type="dxa"/>
          </w:tcPr>
          <w:p w:rsidR="006D4286" w:rsidRPr="0080631F" w:rsidRDefault="006D4286" w:rsidP="0080631F">
            <w:pPr>
              <w:jc w:val="right"/>
              <w:rPr>
                <w:rFonts w:ascii="Arial" w:hAnsi="Arial" w:cs="Arial"/>
                <w:sz w:val="24"/>
                <w:szCs w:val="24"/>
                <w:lang w:val="es-ES"/>
              </w:rPr>
            </w:pP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5</w:t>
            </w:r>
          </w:p>
        </w:tc>
      </w:tr>
      <w:tr w:rsidR="006D4286" w:rsidTr="0080631F">
        <w:tc>
          <w:tcPr>
            <w:tcW w:w="1344" w:type="dxa"/>
          </w:tcPr>
          <w:p w:rsidR="006D4286" w:rsidRPr="0080631F" w:rsidRDefault="006D4286" w:rsidP="007D4F95">
            <w:pPr>
              <w:jc w:val="both"/>
              <w:rPr>
                <w:rFonts w:ascii="Arial" w:hAnsi="Arial" w:cs="Arial"/>
                <w:sz w:val="24"/>
                <w:szCs w:val="24"/>
                <w:lang w:val="es-ES"/>
              </w:rPr>
            </w:pPr>
            <w:proofErr w:type="spellStart"/>
            <w:r w:rsidRPr="0080631F">
              <w:rPr>
                <w:rFonts w:ascii="Arial" w:hAnsi="Arial" w:cs="Arial"/>
                <w:sz w:val="24"/>
                <w:szCs w:val="24"/>
                <w:lang w:val="es-ES"/>
              </w:rPr>
              <w:t>Cad</w:t>
            </w:r>
            <w:proofErr w:type="spellEnd"/>
          </w:p>
        </w:tc>
        <w:tc>
          <w:tcPr>
            <w:tcW w:w="891" w:type="dxa"/>
          </w:tcPr>
          <w:p w:rsidR="006D4286" w:rsidRPr="0080631F" w:rsidRDefault="006D4286" w:rsidP="0080631F">
            <w:pPr>
              <w:jc w:val="right"/>
              <w:rPr>
                <w:rFonts w:ascii="Arial" w:hAnsi="Arial" w:cs="Arial"/>
                <w:sz w:val="24"/>
                <w:szCs w:val="24"/>
                <w:lang w:val="es-ES"/>
              </w:rPr>
            </w:pPr>
          </w:p>
        </w:tc>
        <w:tc>
          <w:tcPr>
            <w:tcW w:w="993"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1</w:t>
            </w: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5</w:t>
            </w:r>
          </w:p>
        </w:tc>
        <w:tc>
          <w:tcPr>
            <w:tcW w:w="992" w:type="dxa"/>
          </w:tcPr>
          <w:p w:rsidR="006D4286" w:rsidRPr="0080631F" w:rsidRDefault="006D4286" w:rsidP="0080631F">
            <w:pPr>
              <w:jc w:val="right"/>
              <w:rPr>
                <w:rFonts w:ascii="Arial" w:hAnsi="Arial" w:cs="Arial"/>
                <w:sz w:val="24"/>
                <w:szCs w:val="24"/>
                <w:lang w:val="es-ES"/>
              </w:rPr>
            </w:pPr>
          </w:p>
        </w:tc>
        <w:tc>
          <w:tcPr>
            <w:tcW w:w="1134" w:type="dxa"/>
          </w:tcPr>
          <w:p w:rsidR="006D4286" w:rsidRPr="0080631F" w:rsidRDefault="006D4286" w:rsidP="0080631F">
            <w:pPr>
              <w:jc w:val="right"/>
              <w:rPr>
                <w:rFonts w:ascii="Arial" w:hAnsi="Arial" w:cs="Arial"/>
                <w:sz w:val="24"/>
                <w:szCs w:val="24"/>
                <w:lang w:val="es-ES"/>
              </w:rPr>
            </w:pP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6</w:t>
            </w:r>
          </w:p>
        </w:tc>
      </w:tr>
      <w:tr w:rsidR="006D4286" w:rsidTr="0080631F">
        <w:tc>
          <w:tcPr>
            <w:tcW w:w="1344" w:type="dxa"/>
          </w:tcPr>
          <w:p w:rsidR="006D4286" w:rsidRPr="0080631F" w:rsidRDefault="006D4286" w:rsidP="007D4F95">
            <w:pPr>
              <w:jc w:val="both"/>
              <w:rPr>
                <w:rFonts w:ascii="Arial" w:hAnsi="Arial" w:cs="Arial"/>
                <w:sz w:val="24"/>
                <w:szCs w:val="24"/>
                <w:lang w:val="es-ES"/>
              </w:rPr>
            </w:pPr>
            <w:proofErr w:type="spellStart"/>
            <w:r w:rsidRPr="0080631F">
              <w:rPr>
                <w:rFonts w:ascii="Arial" w:hAnsi="Arial" w:cs="Arial"/>
                <w:sz w:val="24"/>
                <w:szCs w:val="24"/>
                <w:lang w:val="es-ES"/>
              </w:rPr>
              <w:t>Emp</w:t>
            </w:r>
            <w:proofErr w:type="spellEnd"/>
          </w:p>
        </w:tc>
        <w:tc>
          <w:tcPr>
            <w:tcW w:w="891" w:type="dxa"/>
          </w:tcPr>
          <w:p w:rsidR="006D4286" w:rsidRPr="0080631F" w:rsidRDefault="006D4286" w:rsidP="0080631F">
            <w:pPr>
              <w:jc w:val="right"/>
              <w:rPr>
                <w:rFonts w:ascii="Arial" w:hAnsi="Arial" w:cs="Arial"/>
                <w:sz w:val="24"/>
                <w:szCs w:val="24"/>
                <w:lang w:val="es-ES"/>
              </w:rPr>
            </w:pPr>
          </w:p>
        </w:tc>
        <w:tc>
          <w:tcPr>
            <w:tcW w:w="993" w:type="dxa"/>
          </w:tcPr>
          <w:p w:rsidR="006D4286" w:rsidRPr="0080631F" w:rsidRDefault="006D4286" w:rsidP="0080631F">
            <w:pPr>
              <w:jc w:val="right"/>
              <w:rPr>
                <w:rFonts w:ascii="Arial" w:hAnsi="Arial" w:cs="Arial"/>
                <w:sz w:val="24"/>
                <w:szCs w:val="24"/>
                <w:lang w:val="es-ES"/>
              </w:rPr>
            </w:pP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3</w:t>
            </w: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5</w:t>
            </w:r>
          </w:p>
        </w:tc>
        <w:tc>
          <w:tcPr>
            <w:tcW w:w="1134" w:type="dxa"/>
          </w:tcPr>
          <w:p w:rsidR="006D4286" w:rsidRPr="0080631F" w:rsidRDefault="006D4286" w:rsidP="0080631F">
            <w:pPr>
              <w:jc w:val="right"/>
              <w:rPr>
                <w:rFonts w:ascii="Arial" w:hAnsi="Arial" w:cs="Arial"/>
                <w:sz w:val="24"/>
                <w:szCs w:val="24"/>
                <w:lang w:val="es-ES"/>
              </w:rPr>
            </w:pP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8</w:t>
            </w:r>
          </w:p>
        </w:tc>
      </w:tr>
      <w:tr w:rsidR="006D4286" w:rsidTr="0080631F">
        <w:tc>
          <w:tcPr>
            <w:tcW w:w="1344" w:type="dxa"/>
          </w:tcPr>
          <w:p w:rsidR="006D4286" w:rsidRPr="0080631F" w:rsidRDefault="006D4286" w:rsidP="007D4F95">
            <w:pPr>
              <w:jc w:val="both"/>
              <w:rPr>
                <w:rFonts w:ascii="Arial" w:hAnsi="Arial" w:cs="Arial"/>
                <w:sz w:val="24"/>
                <w:szCs w:val="24"/>
                <w:lang w:val="es-ES"/>
              </w:rPr>
            </w:pPr>
            <w:proofErr w:type="spellStart"/>
            <w:r w:rsidRPr="0080631F">
              <w:rPr>
                <w:rFonts w:ascii="Arial" w:hAnsi="Arial" w:cs="Arial"/>
                <w:sz w:val="24"/>
                <w:szCs w:val="24"/>
                <w:lang w:val="es-ES"/>
              </w:rPr>
              <w:t>Obr</w:t>
            </w:r>
            <w:proofErr w:type="spellEnd"/>
          </w:p>
        </w:tc>
        <w:tc>
          <w:tcPr>
            <w:tcW w:w="891" w:type="dxa"/>
          </w:tcPr>
          <w:p w:rsidR="006D4286" w:rsidRPr="0080631F" w:rsidRDefault="006D4286" w:rsidP="0080631F">
            <w:pPr>
              <w:jc w:val="right"/>
              <w:rPr>
                <w:rFonts w:ascii="Arial" w:hAnsi="Arial" w:cs="Arial"/>
                <w:sz w:val="24"/>
                <w:szCs w:val="24"/>
                <w:lang w:val="es-ES"/>
              </w:rPr>
            </w:pPr>
          </w:p>
        </w:tc>
        <w:tc>
          <w:tcPr>
            <w:tcW w:w="993" w:type="dxa"/>
          </w:tcPr>
          <w:p w:rsidR="006D4286" w:rsidRPr="0080631F" w:rsidRDefault="006D4286" w:rsidP="0080631F">
            <w:pPr>
              <w:jc w:val="right"/>
              <w:rPr>
                <w:rFonts w:ascii="Arial" w:hAnsi="Arial" w:cs="Arial"/>
                <w:sz w:val="24"/>
                <w:szCs w:val="24"/>
                <w:lang w:val="es-ES"/>
              </w:rPr>
            </w:pP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2</w:t>
            </w: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13</w:t>
            </w:r>
          </w:p>
        </w:tc>
        <w:tc>
          <w:tcPr>
            <w:tcW w:w="1134" w:type="dxa"/>
          </w:tcPr>
          <w:p w:rsidR="006D4286" w:rsidRPr="0080631F" w:rsidRDefault="006D4286" w:rsidP="0080631F">
            <w:pPr>
              <w:jc w:val="right"/>
              <w:rPr>
                <w:rFonts w:ascii="Arial" w:hAnsi="Arial" w:cs="Arial"/>
                <w:sz w:val="24"/>
                <w:szCs w:val="24"/>
                <w:lang w:val="es-ES"/>
              </w:rPr>
            </w:pP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15</w:t>
            </w:r>
          </w:p>
        </w:tc>
      </w:tr>
      <w:tr w:rsidR="006D4286" w:rsidTr="0080631F">
        <w:tc>
          <w:tcPr>
            <w:tcW w:w="1344" w:type="dxa"/>
          </w:tcPr>
          <w:p w:rsidR="006D4286" w:rsidRPr="0080631F" w:rsidRDefault="006D4286" w:rsidP="007D4F95">
            <w:pPr>
              <w:jc w:val="both"/>
              <w:rPr>
                <w:rFonts w:ascii="Arial" w:hAnsi="Arial" w:cs="Arial"/>
                <w:sz w:val="24"/>
                <w:szCs w:val="24"/>
                <w:lang w:val="es-ES"/>
              </w:rPr>
            </w:pPr>
            <w:proofErr w:type="spellStart"/>
            <w:r w:rsidRPr="0080631F">
              <w:rPr>
                <w:rFonts w:ascii="Arial" w:hAnsi="Arial" w:cs="Arial"/>
                <w:sz w:val="24"/>
                <w:szCs w:val="24"/>
                <w:lang w:val="es-ES"/>
              </w:rPr>
              <w:t>Otr</w:t>
            </w:r>
            <w:proofErr w:type="spellEnd"/>
          </w:p>
        </w:tc>
        <w:tc>
          <w:tcPr>
            <w:tcW w:w="891"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2</w:t>
            </w:r>
          </w:p>
        </w:tc>
        <w:tc>
          <w:tcPr>
            <w:tcW w:w="993"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1</w:t>
            </w:r>
          </w:p>
        </w:tc>
        <w:tc>
          <w:tcPr>
            <w:tcW w:w="992" w:type="dxa"/>
          </w:tcPr>
          <w:p w:rsidR="006D4286" w:rsidRPr="0080631F" w:rsidRDefault="006D4286" w:rsidP="0080631F">
            <w:pPr>
              <w:jc w:val="right"/>
              <w:rPr>
                <w:rFonts w:ascii="Arial" w:hAnsi="Arial" w:cs="Arial"/>
                <w:sz w:val="24"/>
                <w:szCs w:val="24"/>
                <w:lang w:val="es-ES"/>
              </w:rPr>
            </w:pPr>
          </w:p>
        </w:tc>
        <w:tc>
          <w:tcPr>
            <w:tcW w:w="992" w:type="dxa"/>
          </w:tcPr>
          <w:p w:rsidR="006D4286" w:rsidRPr="0080631F" w:rsidRDefault="006D4286" w:rsidP="0080631F">
            <w:pPr>
              <w:jc w:val="right"/>
              <w:rPr>
                <w:rFonts w:ascii="Arial" w:hAnsi="Arial" w:cs="Arial"/>
                <w:sz w:val="24"/>
                <w:szCs w:val="24"/>
                <w:lang w:val="es-ES"/>
              </w:rPr>
            </w:pPr>
          </w:p>
        </w:tc>
        <w:tc>
          <w:tcPr>
            <w:tcW w:w="1134" w:type="dxa"/>
          </w:tcPr>
          <w:p w:rsidR="006D4286" w:rsidRPr="0080631F" w:rsidRDefault="006D4286" w:rsidP="0080631F">
            <w:pPr>
              <w:jc w:val="right"/>
              <w:rPr>
                <w:rFonts w:ascii="Arial" w:hAnsi="Arial" w:cs="Arial"/>
                <w:sz w:val="24"/>
                <w:szCs w:val="24"/>
                <w:lang w:val="es-ES"/>
              </w:rPr>
            </w:pP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3</w:t>
            </w:r>
          </w:p>
        </w:tc>
      </w:tr>
      <w:tr w:rsidR="006D4286" w:rsidTr="0080631F">
        <w:tc>
          <w:tcPr>
            <w:tcW w:w="1344" w:type="dxa"/>
          </w:tcPr>
          <w:p w:rsidR="006D4286" w:rsidRPr="0080631F" w:rsidRDefault="006D4286" w:rsidP="007D4F95">
            <w:pPr>
              <w:jc w:val="both"/>
              <w:rPr>
                <w:rFonts w:ascii="Arial" w:hAnsi="Arial" w:cs="Arial"/>
                <w:sz w:val="24"/>
                <w:szCs w:val="24"/>
                <w:lang w:val="es-ES"/>
              </w:rPr>
            </w:pPr>
            <w:proofErr w:type="spellStart"/>
            <w:r w:rsidRPr="0080631F">
              <w:rPr>
                <w:rFonts w:ascii="Arial" w:hAnsi="Arial" w:cs="Arial"/>
                <w:sz w:val="24"/>
                <w:szCs w:val="24"/>
                <w:lang w:val="es-ES"/>
              </w:rPr>
              <w:t>Spr</w:t>
            </w:r>
            <w:proofErr w:type="spellEnd"/>
          </w:p>
        </w:tc>
        <w:tc>
          <w:tcPr>
            <w:tcW w:w="891" w:type="dxa"/>
          </w:tcPr>
          <w:p w:rsidR="006D4286" w:rsidRPr="0080631F" w:rsidRDefault="006D4286" w:rsidP="0080631F">
            <w:pPr>
              <w:jc w:val="right"/>
              <w:rPr>
                <w:rFonts w:ascii="Arial" w:hAnsi="Arial" w:cs="Arial"/>
                <w:sz w:val="24"/>
                <w:szCs w:val="24"/>
                <w:lang w:val="es-ES"/>
              </w:rPr>
            </w:pPr>
            <w:r w:rsidRPr="0080631F">
              <w:rPr>
                <w:rFonts w:ascii="Arial" w:hAnsi="Arial" w:cs="Arial"/>
                <w:sz w:val="24"/>
                <w:szCs w:val="24"/>
                <w:lang w:val="es-ES"/>
              </w:rPr>
              <w:t>6</w:t>
            </w:r>
          </w:p>
        </w:tc>
        <w:tc>
          <w:tcPr>
            <w:tcW w:w="993"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2</w:t>
            </w:r>
          </w:p>
        </w:tc>
        <w:tc>
          <w:tcPr>
            <w:tcW w:w="992"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2</w:t>
            </w:r>
          </w:p>
        </w:tc>
        <w:tc>
          <w:tcPr>
            <w:tcW w:w="992" w:type="dxa"/>
          </w:tcPr>
          <w:p w:rsidR="006D4286" w:rsidRPr="0080631F" w:rsidRDefault="006D4286" w:rsidP="0080631F">
            <w:pPr>
              <w:jc w:val="right"/>
              <w:rPr>
                <w:rFonts w:ascii="Arial" w:hAnsi="Arial" w:cs="Arial"/>
                <w:sz w:val="24"/>
                <w:szCs w:val="24"/>
                <w:lang w:val="es-ES"/>
              </w:rPr>
            </w:pP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2</w:t>
            </w:r>
          </w:p>
        </w:tc>
        <w:tc>
          <w:tcPr>
            <w:tcW w:w="1134" w:type="dxa"/>
          </w:tcPr>
          <w:p w:rsidR="006D4286" w:rsidRPr="0080631F" w:rsidRDefault="0080631F" w:rsidP="0080631F">
            <w:pPr>
              <w:jc w:val="right"/>
              <w:rPr>
                <w:rFonts w:ascii="Arial" w:hAnsi="Arial" w:cs="Arial"/>
                <w:sz w:val="24"/>
                <w:szCs w:val="24"/>
                <w:lang w:val="es-ES"/>
              </w:rPr>
            </w:pPr>
            <w:r w:rsidRPr="0080631F">
              <w:rPr>
                <w:rFonts w:ascii="Arial" w:hAnsi="Arial" w:cs="Arial"/>
                <w:sz w:val="24"/>
                <w:szCs w:val="24"/>
                <w:lang w:val="es-ES"/>
              </w:rPr>
              <w:t>12</w:t>
            </w:r>
          </w:p>
        </w:tc>
      </w:tr>
      <w:tr w:rsidR="006D4286" w:rsidTr="0080631F">
        <w:tc>
          <w:tcPr>
            <w:tcW w:w="1344" w:type="dxa"/>
          </w:tcPr>
          <w:p w:rsidR="006D4286" w:rsidRPr="0080631F" w:rsidRDefault="006D4286" w:rsidP="007D4F95">
            <w:pPr>
              <w:jc w:val="both"/>
              <w:rPr>
                <w:rFonts w:ascii="Arial" w:hAnsi="Arial" w:cs="Arial"/>
                <w:b/>
                <w:sz w:val="24"/>
                <w:szCs w:val="24"/>
                <w:lang w:val="es-ES"/>
              </w:rPr>
            </w:pPr>
            <w:r w:rsidRPr="0080631F">
              <w:rPr>
                <w:rFonts w:ascii="Arial" w:hAnsi="Arial" w:cs="Arial"/>
                <w:b/>
                <w:sz w:val="24"/>
                <w:szCs w:val="24"/>
                <w:lang w:val="es-ES"/>
              </w:rPr>
              <w:t>Total</w:t>
            </w:r>
          </w:p>
        </w:tc>
        <w:tc>
          <w:tcPr>
            <w:tcW w:w="891" w:type="dxa"/>
          </w:tcPr>
          <w:p w:rsidR="006D4286" w:rsidRPr="0080631F" w:rsidRDefault="006D4286" w:rsidP="0080631F">
            <w:pPr>
              <w:jc w:val="right"/>
              <w:rPr>
                <w:rFonts w:ascii="Arial" w:hAnsi="Arial" w:cs="Arial"/>
                <w:b/>
                <w:sz w:val="24"/>
                <w:szCs w:val="24"/>
                <w:lang w:val="es-ES"/>
              </w:rPr>
            </w:pPr>
            <w:r w:rsidRPr="0080631F">
              <w:rPr>
                <w:rFonts w:ascii="Arial" w:hAnsi="Arial" w:cs="Arial"/>
                <w:b/>
                <w:sz w:val="24"/>
                <w:szCs w:val="24"/>
                <w:lang w:val="es-ES"/>
              </w:rPr>
              <w:t>81</w:t>
            </w:r>
          </w:p>
        </w:tc>
        <w:tc>
          <w:tcPr>
            <w:tcW w:w="993" w:type="dxa"/>
          </w:tcPr>
          <w:p w:rsidR="006D4286" w:rsidRPr="0080631F" w:rsidRDefault="0080631F" w:rsidP="0080631F">
            <w:pPr>
              <w:jc w:val="right"/>
              <w:rPr>
                <w:rFonts w:ascii="Arial" w:hAnsi="Arial" w:cs="Arial"/>
                <w:b/>
                <w:sz w:val="24"/>
                <w:szCs w:val="24"/>
                <w:lang w:val="es-ES"/>
              </w:rPr>
            </w:pPr>
            <w:r w:rsidRPr="0080631F">
              <w:rPr>
                <w:rFonts w:ascii="Arial" w:hAnsi="Arial" w:cs="Arial"/>
                <w:b/>
                <w:sz w:val="24"/>
                <w:szCs w:val="24"/>
                <w:lang w:val="es-ES"/>
              </w:rPr>
              <w:t>60</w:t>
            </w:r>
          </w:p>
        </w:tc>
        <w:tc>
          <w:tcPr>
            <w:tcW w:w="992" w:type="dxa"/>
          </w:tcPr>
          <w:p w:rsidR="006D4286" w:rsidRPr="0080631F" w:rsidRDefault="0080631F" w:rsidP="0080631F">
            <w:pPr>
              <w:jc w:val="right"/>
              <w:rPr>
                <w:rFonts w:ascii="Arial" w:hAnsi="Arial" w:cs="Arial"/>
                <w:b/>
                <w:sz w:val="24"/>
                <w:szCs w:val="24"/>
                <w:lang w:val="es-ES"/>
              </w:rPr>
            </w:pPr>
            <w:r w:rsidRPr="0080631F">
              <w:rPr>
                <w:rFonts w:ascii="Arial" w:hAnsi="Arial" w:cs="Arial"/>
                <w:b/>
                <w:sz w:val="24"/>
                <w:szCs w:val="24"/>
                <w:lang w:val="es-ES"/>
              </w:rPr>
              <w:t>274</w:t>
            </w:r>
          </w:p>
        </w:tc>
        <w:tc>
          <w:tcPr>
            <w:tcW w:w="992" w:type="dxa"/>
          </w:tcPr>
          <w:p w:rsidR="006D4286" w:rsidRPr="0080631F" w:rsidRDefault="0080631F" w:rsidP="0080631F">
            <w:pPr>
              <w:jc w:val="right"/>
              <w:rPr>
                <w:rFonts w:ascii="Arial" w:hAnsi="Arial" w:cs="Arial"/>
                <w:b/>
                <w:sz w:val="24"/>
                <w:szCs w:val="24"/>
                <w:lang w:val="es-ES"/>
              </w:rPr>
            </w:pPr>
            <w:r w:rsidRPr="0080631F">
              <w:rPr>
                <w:rFonts w:ascii="Arial" w:hAnsi="Arial" w:cs="Arial"/>
                <w:b/>
                <w:sz w:val="24"/>
                <w:szCs w:val="24"/>
                <w:lang w:val="es-ES"/>
              </w:rPr>
              <w:t>40</w:t>
            </w:r>
          </w:p>
        </w:tc>
        <w:tc>
          <w:tcPr>
            <w:tcW w:w="1134" w:type="dxa"/>
          </w:tcPr>
          <w:p w:rsidR="006D4286" w:rsidRPr="0080631F" w:rsidRDefault="0080631F" w:rsidP="0080631F">
            <w:pPr>
              <w:jc w:val="right"/>
              <w:rPr>
                <w:rFonts w:ascii="Arial" w:hAnsi="Arial" w:cs="Arial"/>
                <w:b/>
                <w:sz w:val="24"/>
                <w:szCs w:val="24"/>
                <w:lang w:val="es-ES"/>
              </w:rPr>
            </w:pPr>
            <w:r w:rsidRPr="0080631F">
              <w:rPr>
                <w:rFonts w:ascii="Arial" w:hAnsi="Arial" w:cs="Arial"/>
                <w:b/>
                <w:sz w:val="24"/>
                <w:szCs w:val="24"/>
                <w:lang w:val="es-ES"/>
              </w:rPr>
              <w:t>9</w:t>
            </w:r>
          </w:p>
        </w:tc>
        <w:tc>
          <w:tcPr>
            <w:tcW w:w="1134" w:type="dxa"/>
          </w:tcPr>
          <w:p w:rsidR="006D4286" w:rsidRPr="0080631F" w:rsidRDefault="0080631F" w:rsidP="0080631F">
            <w:pPr>
              <w:jc w:val="right"/>
              <w:rPr>
                <w:rFonts w:ascii="Arial" w:hAnsi="Arial" w:cs="Arial"/>
                <w:b/>
                <w:sz w:val="24"/>
                <w:szCs w:val="24"/>
                <w:lang w:val="es-ES"/>
              </w:rPr>
            </w:pPr>
            <w:r w:rsidRPr="0080631F">
              <w:rPr>
                <w:rFonts w:ascii="Arial" w:hAnsi="Arial" w:cs="Arial"/>
                <w:b/>
                <w:sz w:val="24"/>
                <w:szCs w:val="24"/>
                <w:lang w:val="es-ES"/>
              </w:rPr>
              <w:t>464</w:t>
            </w:r>
          </w:p>
        </w:tc>
      </w:tr>
    </w:tbl>
    <w:p w:rsidR="007D4F95" w:rsidRDefault="007D4F95" w:rsidP="007D4F95">
      <w:pPr>
        <w:spacing w:after="0" w:line="240" w:lineRule="auto"/>
        <w:ind w:left="708" w:firstLine="708"/>
        <w:jc w:val="both"/>
        <w:rPr>
          <w:rFonts w:ascii="Arial" w:hAnsi="Arial" w:cs="Arial"/>
          <w:sz w:val="24"/>
          <w:szCs w:val="24"/>
          <w:lang w:val="es-ES"/>
        </w:rPr>
      </w:pPr>
      <w:r>
        <w:rPr>
          <w:rFonts w:ascii="Arial" w:hAnsi="Arial" w:cs="Arial"/>
          <w:color w:val="FF0000"/>
          <w:sz w:val="24"/>
          <w:szCs w:val="24"/>
          <w:lang w:val="es-ES"/>
        </w:rPr>
        <w:t xml:space="preserve">Fuente: </w:t>
      </w:r>
      <w:r>
        <w:rPr>
          <w:rFonts w:ascii="Arial" w:hAnsi="Arial" w:cs="Arial"/>
          <w:sz w:val="24"/>
          <w:szCs w:val="24"/>
          <w:lang w:val="es-ES"/>
        </w:rPr>
        <w:t>Herrero y Cuesta (2010).</w:t>
      </w:r>
    </w:p>
    <w:p w:rsidR="007D4F95" w:rsidRDefault="007D4F95" w:rsidP="007D4F95">
      <w:pPr>
        <w:spacing w:after="0" w:line="240" w:lineRule="auto"/>
        <w:ind w:left="708" w:firstLine="708"/>
        <w:jc w:val="both"/>
        <w:rPr>
          <w:rFonts w:ascii="Arial" w:hAnsi="Arial" w:cs="Arial"/>
          <w:color w:val="FF0000"/>
          <w:sz w:val="24"/>
          <w:szCs w:val="24"/>
          <w:lang w:val="es-ES"/>
        </w:rPr>
      </w:pPr>
    </w:p>
    <w:p w:rsidR="007D4F95" w:rsidRPr="007D4F95" w:rsidRDefault="007D4F95" w:rsidP="000A03B0">
      <w:pPr>
        <w:spacing w:after="0" w:line="240" w:lineRule="auto"/>
        <w:ind w:left="567"/>
        <w:jc w:val="both"/>
        <w:rPr>
          <w:rFonts w:ascii="Arial" w:hAnsi="Arial" w:cs="Arial"/>
          <w:color w:val="000000" w:themeColor="text1"/>
          <w:sz w:val="24"/>
          <w:szCs w:val="24"/>
          <w:lang w:val="es-ES"/>
        </w:rPr>
      </w:pPr>
      <w:r w:rsidRPr="007D4F95">
        <w:rPr>
          <w:rFonts w:ascii="Arial" w:hAnsi="Arial" w:cs="Arial"/>
          <w:color w:val="000000" w:themeColor="text1"/>
          <w:sz w:val="24"/>
          <w:szCs w:val="24"/>
          <w:lang w:val="es-ES"/>
        </w:rPr>
        <w:t>Realizar un análisis de correspondencias simples y presentar un informe.</w:t>
      </w:r>
    </w:p>
    <w:p w:rsidR="007D4F95" w:rsidRDefault="007D4F95" w:rsidP="00EC4E7C">
      <w:pPr>
        <w:spacing w:after="0" w:line="240" w:lineRule="auto"/>
        <w:jc w:val="both"/>
        <w:rPr>
          <w:rFonts w:ascii="Arial" w:hAnsi="Arial" w:cs="Arial"/>
          <w:color w:val="FF0000"/>
          <w:sz w:val="24"/>
          <w:szCs w:val="24"/>
          <w:lang w:val="es-ES"/>
        </w:rPr>
      </w:pPr>
    </w:p>
    <w:p w:rsidR="000A03B0" w:rsidRPr="000A03B0" w:rsidRDefault="00C577C2" w:rsidP="00C577C2">
      <w:pPr>
        <w:pStyle w:val="Prrafodelista"/>
        <w:numPr>
          <w:ilvl w:val="0"/>
          <w:numId w:val="26"/>
        </w:numPr>
        <w:ind w:left="426" w:hanging="426"/>
        <w:jc w:val="both"/>
        <w:rPr>
          <w:rFonts w:ascii="Arial" w:hAnsi="Arial" w:cs="Arial"/>
          <w:color w:val="000000" w:themeColor="text1"/>
          <w:lang w:val="es-ES"/>
        </w:rPr>
      </w:pPr>
      <w:r w:rsidRPr="000A03B0">
        <w:rPr>
          <w:rFonts w:ascii="Arial" w:hAnsi="Arial" w:cs="Arial"/>
          <w:color w:val="000000" w:themeColor="text1"/>
          <w:lang w:val="es-ES"/>
        </w:rPr>
        <w:t>Los  siguientes  datos  corresponden  a  la  distribución  del  número  de</w:t>
      </w:r>
      <w:r w:rsidR="006D4286">
        <w:rPr>
          <w:rFonts w:ascii="Arial" w:hAnsi="Arial" w:cs="Arial"/>
          <w:color w:val="000000" w:themeColor="text1"/>
          <w:lang w:val="es-ES"/>
        </w:rPr>
        <w:t xml:space="preserve"> desempleados</w:t>
      </w:r>
      <w:r w:rsidRPr="000A03B0">
        <w:rPr>
          <w:rFonts w:ascii="Arial" w:hAnsi="Arial" w:cs="Arial"/>
          <w:color w:val="000000" w:themeColor="text1"/>
          <w:lang w:val="es-ES"/>
        </w:rPr>
        <w:t xml:space="preserve">  de Aragón (España) en el </w:t>
      </w:r>
      <w:r w:rsidR="0080631F">
        <w:rPr>
          <w:rFonts w:ascii="Arial" w:hAnsi="Arial" w:cs="Arial"/>
          <w:color w:val="000000" w:themeColor="text1"/>
          <w:lang w:val="es-ES"/>
        </w:rPr>
        <w:t>año 1996 clasificados por Sexo*</w:t>
      </w:r>
      <w:r w:rsidRPr="000A03B0">
        <w:rPr>
          <w:rFonts w:ascii="Arial" w:hAnsi="Arial" w:cs="Arial"/>
          <w:color w:val="000000" w:themeColor="text1"/>
          <w:lang w:val="es-ES"/>
        </w:rPr>
        <w:t>Provincia y Nivel de Estudios</w:t>
      </w:r>
      <w:r w:rsidR="000A03B0" w:rsidRPr="000A03B0">
        <w:rPr>
          <w:rFonts w:ascii="Arial" w:hAnsi="Arial" w:cs="Arial"/>
          <w:color w:val="000000" w:themeColor="text1"/>
          <w:lang w:val="es-ES"/>
        </w:rPr>
        <w:t>. (Figueras, 2003).</w:t>
      </w:r>
    </w:p>
    <w:p w:rsidR="00C577C2" w:rsidRPr="000A03B0" w:rsidRDefault="00C577C2" w:rsidP="000A03B0">
      <w:pPr>
        <w:pStyle w:val="Prrafodelista"/>
        <w:ind w:left="426"/>
        <w:jc w:val="center"/>
        <w:rPr>
          <w:rFonts w:ascii="Arial" w:hAnsi="Arial" w:cs="Arial"/>
          <w:color w:val="000000" w:themeColor="text1"/>
          <w:lang w:val="es-ES"/>
        </w:rPr>
      </w:pPr>
      <w:r w:rsidRPr="000A03B0">
        <w:rPr>
          <w:rFonts w:ascii="Arial" w:hAnsi="Arial" w:cs="Arial"/>
          <w:color w:val="000000" w:themeColor="text1"/>
          <w:lang w:val="es-ES"/>
        </w:rPr>
        <w:t>Tabla 1</w:t>
      </w:r>
    </w:p>
    <w:p w:rsidR="00C577C2" w:rsidRPr="000A03B0" w:rsidRDefault="00C577C2" w:rsidP="000A03B0">
      <w:pPr>
        <w:pStyle w:val="Prrafodelista"/>
        <w:jc w:val="center"/>
        <w:rPr>
          <w:rFonts w:ascii="Arial" w:hAnsi="Arial" w:cs="Arial"/>
          <w:color w:val="000000" w:themeColor="text1"/>
          <w:lang w:val="es-ES"/>
        </w:rPr>
      </w:pPr>
      <w:r w:rsidRPr="000A03B0">
        <w:rPr>
          <w:rFonts w:ascii="Arial" w:hAnsi="Arial" w:cs="Arial"/>
          <w:color w:val="000000" w:themeColor="text1"/>
          <w:lang w:val="es-ES"/>
        </w:rPr>
        <w:t xml:space="preserve">Tabla de </w:t>
      </w:r>
      <w:r w:rsidR="0080631F">
        <w:rPr>
          <w:rFonts w:ascii="Arial" w:hAnsi="Arial" w:cs="Arial"/>
          <w:color w:val="000000" w:themeColor="text1"/>
          <w:lang w:val="es-ES"/>
        </w:rPr>
        <w:t>CONTINGENCIA</w:t>
      </w:r>
      <w:r w:rsidRPr="000A03B0">
        <w:rPr>
          <w:rFonts w:ascii="Arial" w:hAnsi="Arial" w:cs="Arial"/>
          <w:color w:val="000000" w:themeColor="text1"/>
          <w:lang w:val="es-ES"/>
        </w:rPr>
        <w:t xml:space="preserve"> de </w:t>
      </w:r>
      <w:r w:rsidR="0080631F">
        <w:rPr>
          <w:rFonts w:ascii="Arial" w:hAnsi="Arial" w:cs="Arial"/>
          <w:color w:val="000000" w:themeColor="text1"/>
          <w:lang w:val="es-ES"/>
        </w:rPr>
        <w:t xml:space="preserve">desempleo </w:t>
      </w:r>
      <w:r w:rsidRPr="000A03B0">
        <w:rPr>
          <w:rFonts w:ascii="Arial" w:hAnsi="Arial" w:cs="Arial"/>
          <w:color w:val="000000" w:themeColor="text1"/>
          <w:lang w:val="es-ES"/>
        </w:rPr>
        <w:t>en Aragón en 1996</w:t>
      </w:r>
    </w:p>
    <w:tbl>
      <w:tblPr>
        <w:tblW w:w="0" w:type="auto"/>
        <w:tblInd w:w="234" w:type="dxa"/>
        <w:tblLayout w:type="fixed"/>
        <w:tblCellMar>
          <w:left w:w="0" w:type="dxa"/>
          <w:right w:w="0" w:type="dxa"/>
        </w:tblCellMar>
        <w:tblLook w:val="01E0" w:firstRow="1" w:lastRow="1" w:firstColumn="1" w:lastColumn="1" w:noHBand="0" w:noVBand="0"/>
      </w:tblPr>
      <w:tblGrid>
        <w:gridCol w:w="1331"/>
        <w:gridCol w:w="887"/>
        <w:gridCol w:w="900"/>
        <w:gridCol w:w="899"/>
        <w:gridCol w:w="899"/>
        <w:gridCol w:w="900"/>
        <w:gridCol w:w="995"/>
        <w:gridCol w:w="1091"/>
        <w:gridCol w:w="1151"/>
      </w:tblGrid>
      <w:tr w:rsidR="00C577C2" w:rsidRPr="00C577C2" w:rsidTr="00C577C2">
        <w:trPr>
          <w:trHeight w:hRule="exact" w:val="216"/>
        </w:trPr>
        <w:tc>
          <w:tcPr>
            <w:tcW w:w="1331" w:type="dxa"/>
            <w:vMerge w:val="restart"/>
            <w:tcBorders>
              <w:top w:val="single" w:sz="10" w:space="0" w:color="000000"/>
              <w:left w:val="single" w:sz="10" w:space="0" w:color="000000"/>
              <w:right w:val="single" w:sz="10" w:space="0" w:color="000000"/>
            </w:tcBorders>
          </w:tcPr>
          <w:p w:rsidR="00C577C2" w:rsidRPr="00EB187F" w:rsidRDefault="00C577C2" w:rsidP="00C577C2">
            <w:pPr>
              <w:spacing w:before="15" w:after="0" w:line="240" w:lineRule="exact"/>
              <w:rPr>
                <w:rFonts w:ascii="Times New Roman" w:eastAsia="Times New Roman" w:hAnsi="Times New Roman" w:cs="Times New Roman"/>
                <w:sz w:val="24"/>
                <w:szCs w:val="24"/>
                <w:lang w:eastAsia="en-US"/>
              </w:rPr>
            </w:pPr>
          </w:p>
          <w:p w:rsidR="00C577C2" w:rsidRPr="00C577C2" w:rsidRDefault="00C577C2" w:rsidP="00C577C2">
            <w:pPr>
              <w:spacing w:after="0" w:line="240" w:lineRule="auto"/>
              <w:ind w:left="72"/>
              <w:rPr>
                <w:rFonts w:ascii="Arial" w:eastAsia="Arial" w:hAnsi="Arial" w:cs="Arial"/>
                <w:sz w:val="15"/>
                <w:szCs w:val="15"/>
                <w:lang w:val="en-US" w:eastAsia="en-US"/>
              </w:rPr>
            </w:pPr>
            <w:proofErr w:type="spellStart"/>
            <w:r w:rsidRPr="00C577C2">
              <w:rPr>
                <w:rFonts w:ascii="Arial" w:eastAsia="Arial" w:hAnsi="Arial" w:cs="Arial"/>
                <w:sz w:val="15"/>
                <w:szCs w:val="15"/>
                <w:lang w:val="en-US" w:eastAsia="en-US"/>
              </w:rPr>
              <w:t>Sexo</w:t>
            </w:r>
            <w:proofErr w:type="spellEnd"/>
            <w:r w:rsidRPr="00C577C2">
              <w:rPr>
                <w:rFonts w:ascii="Arial" w:eastAsia="Arial" w:hAnsi="Arial" w:cs="Arial"/>
                <w:spacing w:val="12"/>
                <w:sz w:val="15"/>
                <w:szCs w:val="15"/>
                <w:lang w:val="en-US" w:eastAsia="en-US"/>
              </w:rPr>
              <w:t xml:space="preserve"> </w:t>
            </w:r>
            <w:r w:rsidRPr="00C577C2">
              <w:rPr>
                <w:rFonts w:ascii="Arial" w:eastAsia="Arial" w:hAnsi="Arial" w:cs="Arial"/>
                <w:sz w:val="15"/>
                <w:szCs w:val="15"/>
                <w:lang w:val="en-US" w:eastAsia="en-US"/>
              </w:rPr>
              <w:t>y</w:t>
            </w:r>
            <w:r w:rsidRPr="00C577C2">
              <w:rPr>
                <w:rFonts w:ascii="Arial" w:eastAsia="Arial" w:hAnsi="Arial" w:cs="Arial"/>
                <w:spacing w:val="1"/>
                <w:sz w:val="15"/>
                <w:szCs w:val="15"/>
                <w:lang w:val="en-US" w:eastAsia="en-US"/>
              </w:rPr>
              <w:t xml:space="preserve"> </w:t>
            </w:r>
            <w:proofErr w:type="spellStart"/>
            <w:r w:rsidRPr="00C577C2">
              <w:rPr>
                <w:rFonts w:ascii="Arial" w:eastAsia="Arial" w:hAnsi="Arial" w:cs="Arial"/>
                <w:w w:val="103"/>
                <w:sz w:val="15"/>
                <w:szCs w:val="15"/>
                <w:lang w:val="en-US" w:eastAsia="en-US"/>
              </w:rPr>
              <w:t>Provincia</w:t>
            </w:r>
            <w:proofErr w:type="spellEnd"/>
          </w:p>
        </w:tc>
        <w:tc>
          <w:tcPr>
            <w:tcW w:w="7722" w:type="dxa"/>
            <w:gridSpan w:val="8"/>
            <w:tcBorders>
              <w:top w:val="single" w:sz="10" w:space="0" w:color="000000"/>
              <w:left w:val="single" w:sz="10" w:space="0" w:color="000000"/>
              <w:bottom w:val="nil"/>
              <w:right w:val="single" w:sz="10" w:space="0" w:color="000000"/>
            </w:tcBorders>
          </w:tcPr>
          <w:p w:rsidR="00C577C2" w:rsidRPr="00C577C2" w:rsidRDefault="00C577C2" w:rsidP="00C577C2">
            <w:pPr>
              <w:spacing w:before="28" w:after="0" w:line="240" w:lineRule="auto"/>
              <w:ind w:left="3204" w:right="3227"/>
              <w:jc w:val="center"/>
              <w:rPr>
                <w:rFonts w:ascii="Arial" w:eastAsia="Arial" w:hAnsi="Arial" w:cs="Arial"/>
                <w:sz w:val="15"/>
                <w:szCs w:val="15"/>
                <w:lang w:val="en-US" w:eastAsia="en-US"/>
              </w:rPr>
            </w:pPr>
            <w:proofErr w:type="spellStart"/>
            <w:r w:rsidRPr="00C577C2">
              <w:rPr>
                <w:rFonts w:ascii="Arial" w:eastAsia="Arial" w:hAnsi="Arial" w:cs="Arial"/>
                <w:sz w:val="15"/>
                <w:szCs w:val="15"/>
                <w:lang w:val="en-US" w:eastAsia="en-US"/>
              </w:rPr>
              <w:t>Nivel</w:t>
            </w:r>
            <w:proofErr w:type="spellEnd"/>
            <w:r w:rsidRPr="00C577C2">
              <w:rPr>
                <w:rFonts w:ascii="Arial" w:eastAsia="Arial" w:hAnsi="Arial" w:cs="Arial"/>
                <w:spacing w:val="12"/>
                <w:sz w:val="15"/>
                <w:szCs w:val="15"/>
                <w:lang w:val="en-US" w:eastAsia="en-US"/>
              </w:rPr>
              <w:t xml:space="preserve"> </w:t>
            </w:r>
            <w:r w:rsidRPr="00C577C2">
              <w:rPr>
                <w:rFonts w:ascii="Arial" w:eastAsia="Arial" w:hAnsi="Arial" w:cs="Arial"/>
                <w:sz w:val="15"/>
                <w:szCs w:val="15"/>
                <w:lang w:val="en-US" w:eastAsia="en-US"/>
              </w:rPr>
              <w:t>de</w:t>
            </w:r>
            <w:r w:rsidRPr="00C577C2">
              <w:rPr>
                <w:rFonts w:ascii="Arial" w:eastAsia="Arial" w:hAnsi="Arial" w:cs="Arial"/>
                <w:spacing w:val="7"/>
                <w:sz w:val="15"/>
                <w:szCs w:val="15"/>
                <w:lang w:val="en-US" w:eastAsia="en-US"/>
              </w:rPr>
              <w:t xml:space="preserve"> </w:t>
            </w:r>
            <w:proofErr w:type="spellStart"/>
            <w:r w:rsidRPr="00C577C2">
              <w:rPr>
                <w:rFonts w:ascii="Arial" w:eastAsia="Arial" w:hAnsi="Arial" w:cs="Arial"/>
                <w:w w:val="103"/>
                <w:sz w:val="15"/>
                <w:szCs w:val="15"/>
                <w:lang w:val="en-US" w:eastAsia="en-US"/>
              </w:rPr>
              <w:t>Estudios</w:t>
            </w:r>
            <w:proofErr w:type="spellEnd"/>
          </w:p>
        </w:tc>
      </w:tr>
      <w:tr w:rsidR="00C577C2" w:rsidRPr="00C577C2" w:rsidTr="00C577C2">
        <w:trPr>
          <w:trHeight w:hRule="exact" w:val="239"/>
        </w:trPr>
        <w:tc>
          <w:tcPr>
            <w:tcW w:w="1331" w:type="dxa"/>
            <w:vMerge/>
            <w:tcBorders>
              <w:left w:val="single" w:sz="10" w:space="0" w:color="000000"/>
              <w:bottom w:val="single" w:sz="10" w:space="0" w:color="000000"/>
              <w:right w:val="single" w:sz="10" w:space="0" w:color="000000"/>
            </w:tcBorders>
          </w:tcPr>
          <w:p w:rsidR="00C577C2" w:rsidRPr="00C577C2" w:rsidRDefault="00C577C2" w:rsidP="00C577C2">
            <w:pPr>
              <w:spacing w:after="0" w:line="240" w:lineRule="auto"/>
              <w:rPr>
                <w:rFonts w:ascii="Times New Roman" w:eastAsia="Times New Roman" w:hAnsi="Times New Roman" w:cs="Times New Roman"/>
                <w:sz w:val="20"/>
                <w:szCs w:val="20"/>
                <w:lang w:val="en-US" w:eastAsia="en-US"/>
              </w:rPr>
            </w:pPr>
          </w:p>
        </w:tc>
        <w:tc>
          <w:tcPr>
            <w:tcW w:w="887" w:type="dxa"/>
            <w:tcBorders>
              <w:top w:val="single" w:sz="5" w:space="0" w:color="000000"/>
              <w:left w:val="single" w:sz="10" w:space="0" w:color="000000"/>
              <w:bottom w:val="single" w:sz="10" w:space="0" w:color="000000"/>
              <w:right w:val="single" w:sz="5" w:space="0" w:color="000000"/>
            </w:tcBorders>
          </w:tcPr>
          <w:p w:rsidR="00C577C2" w:rsidRPr="00C577C2" w:rsidRDefault="00C577C2" w:rsidP="00C577C2">
            <w:pPr>
              <w:spacing w:before="45" w:after="0" w:line="240" w:lineRule="auto"/>
              <w:ind w:left="156"/>
              <w:rPr>
                <w:rFonts w:ascii="Arial" w:eastAsia="Arial" w:hAnsi="Arial" w:cs="Arial"/>
                <w:sz w:val="15"/>
                <w:szCs w:val="15"/>
                <w:lang w:val="en-US" w:eastAsia="en-US"/>
              </w:rPr>
            </w:pPr>
            <w:proofErr w:type="spellStart"/>
            <w:r w:rsidRPr="00C577C2">
              <w:rPr>
                <w:rFonts w:ascii="Arial" w:eastAsia="Arial" w:hAnsi="Arial" w:cs="Arial"/>
                <w:w w:val="103"/>
                <w:sz w:val="15"/>
                <w:szCs w:val="15"/>
                <w:lang w:val="en-US" w:eastAsia="en-US"/>
              </w:rPr>
              <w:t>Est_Pri</w:t>
            </w:r>
            <w:proofErr w:type="spellEnd"/>
          </w:p>
        </w:tc>
        <w:tc>
          <w:tcPr>
            <w:tcW w:w="900" w:type="dxa"/>
            <w:tcBorders>
              <w:top w:val="single" w:sz="5" w:space="0" w:color="000000"/>
              <w:left w:val="single" w:sz="5" w:space="0" w:color="000000"/>
              <w:bottom w:val="single" w:sz="10" w:space="0" w:color="000000"/>
              <w:right w:val="single" w:sz="5" w:space="0" w:color="000000"/>
            </w:tcBorders>
          </w:tcPr>
          <w:p w:rsidR="00C577C2" w:rsidRPr="00C577C2" w:rsidRDefault="00C577C2" w:rsidP="00C577C2">
            <w:pPr>
              <w:spacing w:before="45" w:after="0" w:line="240" w:lineRule="auto"/>
              <w:ind w:left="174"/>
              <w:rPr>
                <w:rFonts w:ascii="Arial" w:eastAsia="Arial" w:hAnsi="Arial" w:cs="Arial"/>
                <w:sz w:val="15"/>
                <w:szCs w:val="15"/>
                <w:lang w:val="en-US" w:eastAsia="en-US"/>
              </w:rPr>
            </w:pPr>
            <w:proofErr w:type="spellStart"/>
            <w:r w:rsidRPr="00C577C2">
              <w:rPr>
                <w:rFonts w:ascii="Arial" w:eastAsia="Arial" w:hAnsi="Arial" w:cs="Arial"/>
                <w:w w:val="103"/>
                <w:sz w:val="15"/>
                <w:szCs w:val="15"/>
                <w:lang w:val="en-US" w:eastAsia="en-US"/>
              </w:rPr>
              <w:t>Cf_Esc</w:t>
            </w:r>
            <w:proofErr w:type="spellEnd"/>
          </w:p>
        </w:tc>
        <w:tc>
          <w:tcPr>
            <w:tcW w:w="899" w:type="dxa"/>
            <w:tcBorders>
              <w:top w:val="single" w:sz="5" w:space="0" w:color="000000"/>
              <w:left w:val="single" w:sz="5" w:space="0" w:color="000000"/>
              <w:bottom w:val="single" w:sz="10" w:space="0" w:color="000000"/>
              <w:right w:val="single" w:sz="5" w:space="0" w:color="000000"/>
            </w:tcBorders>
          </w:tcPr>
          <w:p w:rsidR="00C577C2" w:rsidRPr="00C577C2" w:rsidRDefault="00C577C2" w:rsidP="00C577C2">
            <w:pPr>
              <w:spacing w:before="45" w:after="0" w:line="240" w:lineRule="auto"/>
              <w:ind w:left="122"/>
              <w:rPr>
                <w:rFonts w:ascii="Arial" w:eastAsia="Arial" w:hAnsi="Arial" w:cs="Arial"/>
                <w:sz w:val="15"/>
                <w:szCs w:val="15"/>
                <w:lang w:val="en-US" w:eastAsia="en-US"/>
              </w:rPr>
            </w:pPr>
            <w:proofErr w:type="spellStart"/>
            <w:r w:rsidRPr="00C577C2">
              <w:rPr>
                <w:rFonts w:ascii="Arial" w:eastAsia="Arial" w:hAnsi="Arial" w:cs="Arial"/>
                <w:w w:val="103"/>
                <w:sz w:val="15"/>
                <w:szCs w:val="15"/>
                <w:lang w:val="en-US" w:eastAsia="en-US"/>
              </w:rPr>
              <w:t>Gra_Esc</w:t>
            </w:r>
            <w:proofErr w:type="spellEnd"/>
          </w:p>
        </w:tc>
        <w:tc>
          <w:tcPr>
            <w:tcW w:w="899" w:type="dxa"/>
            <w:tcBorders>
              <w:top w:val="single" w:sz="5" w:space="0" w:color="000000"/>
              <w:left w:val="single" w:sz="5" w:space="0" w:color="000000"/>
              <w:bottom w:val="single" w:sz="10" w:space="0" w:color="000000"/>
              <w:right w:val="single" w:sz="5" w:space="0" w:color="000000"/>
            </w:tcBorders>
          </w:tcPr>
          <w:p w:rsidR="00C577C2" w:rsidRPr="00C577C2" w:rsidRDefault="00C577C2" w:rsidP="00C577C2">
            <w:pPr>
              <w:spacing w:before="45" w:after="0" w:line="240" w:lineRule="auto"/>
              <w:ind w:left="265"/>
              <w:rPr>
                <w:rFonts w:ascii="Arial" w:eastAsia="Arial" w:hAnsi="Arial" w:cs="Arial"/>
                <w:sz w:val="15"/>
                <w:szCs w:val="15"/>
                <w:lang w:val="en-US" w:eastAsia="en-US"/>
              </w:rPr>
            </w:pPr>
            <w:r w:rsidRPr="00C577C2">
              <w:rPr>
                <w:rFonts w:ascii="Arial" w:eastAsia="Arial" w:hAnsi="Arial" w:cs="Arial"/>
                <w:w w:val="103"/>
                <w:sz w:val="15"/>
                <w:szCs w:val="15"/>
                <w:lang w:val="en-US" w:eastAsia="en-US"/>
              </w:rPr>
              <w:t>BUP</w:t>
            </w:r>
          </w:p>
        </w:tc>
        <w:tc>
          <w:tcPr>
            <w:tcW w:w="900" w:type="dxa"/>
            <w:tcBorders>
              <w:top w:val="single" w:sz="5" w:space="0" w:color="000000"/>
              <w:left w:val="single" w:sz="5" w:space="0" w:color="000000"/>
              <w:bottom w:val="single" w:sz="10" w:space="0" w:color="000000"/>
              <w:right w:val="single" w:sz="5" w:space="0" w:color="000000"/>
            </w:tcBorders>
          </w:tcPr>
          <w:p w:rsidR="00C577C2" w:rsidRPr="00C577C2" w:rsidRDefault="00C577C2" w:rsidP="00C577C2">
            <w:pPr>
              <w:spacing w:before="45" w:after="0" w:line="240" w:lineRule="auto"/>
              <w:ind w:left="295" w:right="332"/>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FP</w:t>
            </w:r>
          </w:p>
        </w:tc>
        <w:tc>
          <w:tcPr>
            <w:tcW w:w="995" w:type="dxa"/>
            <w:tcBorders>
              <w:top w:val="single" w:sz="5" w:space="0" w:color="000000"/>
              <w:left w:val="single" w:sz="5" w:space="0" w:color="000000"/>
              <w:bottom w:val="single" w:sz="10" w:space="0" w:color="000000"/>
              <w:right w:val="single" w:sz="5" w:space="0" w:color="000000"/>
            </w:tcBorders>
          </w:tcPr>
          <w:p w:rsidR="00C577C2" w:rsidRPr="00C577C2" w:rsidRDefault="00C577C2" w:rsidP="00C577C2">
            <w:pPr>
              <w:spacing w:before="45" w:after="0" w:line="240" w:lineRule="auto"/>
              <w:ind w:left="101"/>
              <w:rPr>
                <w:rFonts w:ascii="Arial" w:eastAsia="Arial" w:hAnsi="Arial" w:cs="Arial"/>
                <w:sz w:val="15"/>
                <w:szCs w:val="15"/>
                <w:lang w:val="en-US" w:eastAsia="en-US"/>
              </w:rPr>
            </w:pPr>
            <w:proofErr w:type="spellStart"/>
            <w:r w:rsidRPr="00C577C2">
              <w:rPr>
                <w:rFonts w:ascii="Arial" w:eastAsia="Arial" w:hAnsi="Arial" w:cs="Arial"/>
                <w:w w:val="103"/>
                <w:sz w:val="15"/>
                <w:szCs w:val="15"/>
                <w:lang w:val="en-US" w:eastAsia="en-US"/>
              </w:rPr>
              <w:t>Diplomado</w:t>
            </w:r>
            <w:proofErr w:type="spellEnd"/>
          </w:p>
        </w:tc>
        <w:tc>
          <w:tcPr>
            <w:tcW w:w="1091" w:type="dxa"/>
            <w:tcBorders>
              <w:top w:val="single" w:sz="5" w:space="0" w:color="000000"/>
              <w:left w:val="single" w:sz="5" w:space="0" w:color="000000"/>
              <w:bottom w:val="single" w:sz="10" w:space="0" w:color="000000"/>
              <w:right w:val="single" w:sz="5" w:space="0" w:color="000000"/>
            </w:tcBorders>
          </w:tcPr>
          <w:p w:rsidR="00C577C2" w:rsidRPr="00C577C2" w:rsidRDefault="00C577C2" w:rsidP="00C577C2">
            <w:pPr>
              <w:spacing w:before="45" w:after="0" w:line="240" w:lineRule="auto"/>
              <w:ind w:left="89"/>
              <w:rPr>
                <w:rFonts w:ascii="Arial" w:eastAsia="Arial" w:hAnsi="Arial" w:cs="Arial"/>
                <w:sz w:val="15"/>
                <w:szCs w:val="15"/>
                <w:lang w:val="en-US" w:eastAsia="en-US"/>
              </w:rPr>
            </w:pPr>
            <w:proofErr w:type="spellStart"/>
            <w:r w:rsidRPr="00C577C2">
              <w:rPr>
                <w:rFonts w:ascii="Arial" w:eastAsia="Arial" w:hAnsi="Arial" w:cs="Arial"/>
                <w:w w:val="103"/>
                <w:sz w:val="15"/>
                <w:szCs w:val="15"/>
                <w:lang w:val="en-US" w:eastAsia="en-US"/>
              </w:rPr>
              <w:t>Universitario</w:t>
            </w:r>
            <w:proofErr w:type="spellEnd"/>
          </w:p>
        </w:tc>
        <w:tc>
          <w:tcPr>
            <w:tcW w:w="1151" w:type="dxa"/>
            <w:tcBorders>
              <w:top w:val="single" w:sz="5" w:space="0" w:color="000000"/>
              <w:left w:val="single" w:sz="5" w:space="0" w:color="000000"/>
              <w:bottom w:val="single" w:sz="10" w:space="0" w:color="000000"/>
              <w:right w:val="single" w:sz="10" w:space="0" w:color="000000"/>
            </w:tcBorders>
          </w:tcPr>
          <w:p w:rsidR="00C577C2" w:rsidRPr="00C577C2" w:rsidRDefault="00C577C2" w:rsidP="00C577C2">
            <w:pPr>
              <w:spacing w:before="45" w:after="0" w:line="240" w:lineRule="auto"/>
              <w:ind w:left="70"/>
              <w:rPr>
                <w:rFonts w:ascii="Arial" w:eastAsia="Arial" w:hAnsi="Arial" w:cs="Arial"/>
                <w:sz w:val="15"/>
                <w:szCs w:val="15"/>
                <w:lang w:val="en-US" w:eastAsia="en-US"/>
              </w:rPr>
            </w:pPr>
            <w:proofErr w:type="spellStart"/>
            <w:r w:rsidRPr="00C577C2">
              <w:rPr>
                <w:rFonts w:ascii="Arial" w:eastAsia="Arial" w:hAnsi="Arial" w:cs="Arial"/>
                <w:sz w:val="15"/>
                <w:szCs w:val="15"/>
                <w:lang w:val="en-US" w:eastAsia="en-US"/>
              </w:rPr>
              <w:t>Margen</w:t>
            </w:r>
            <w:proofErr w:type="spellEnd"/>
            <w:r w:rsidRPr="00C577C2">
              <w:rPr>
                <w:rFonts w:ascii="Arial" w:eastAsia="Arial" w:hAnsi="Arial" w:cs="Arial"/>
                <w:spacing w:val="17"/>
                <w:sz w:val="15"/>
                <w:szCs w:val="15"/>
                <w:lang w:val="en-US" w:eastAsia="en-US"/>
              </w:rPr>
              <w:t xml:space="preserve"> </w:t>
            </w:r>
            <w:proofErr w:type="spellStart"/>
            <w:r w:rsidRPr="00C577C2">
              <w:rPr>
                <w:rFonts w:ascii="Arial" w:eastAsia="Arial" w:hAnsi="Arial" w:cs="Arial"/>
                <w:w w:val="103"/>
                <w:sz w:val="15"/>
                <w:szCs w:val="15"/>
                <w:lang w:val="en-US" w:eastAsia="en-US"/>
              </w:rPr>
              <w:t>activo</w:t>
            </w:r>
            <w:proofErr w:type="spellEnd"/>
          </w:p>
        </w:tc>
      </w:tr>
      <w:tr w:rsidR="00C577C2" w:rsidRPr="00C577C2" w:rsidTr="00C577C2">
        <w:trPr>
          <w:trHeight w:hRule="exact" w:val="1568"/>
        </w:trPr>
        <w:tc>
          <w:tcPr>
            <w:tcW w:w="1331" w:type="dxa"/>
            <w:tcBorders>
              <w:top w:val="single" w:sz="10" w:space="0" w:color="000000"/>
              <w:left w:val="single" w:sz="10" w:space="0" w:color="000000"/>
              <w:bottom w:val="single" w:sz="10" w:space="0" w:color="000000"/>
              <w:right w:val="single" w:sz="10" w:space="0" w:color="000000"/>
            </w:tcBorders>
          </w:tcPr>
          <w:p w:rsidR="00C577C2" w:rsidRPr="00C577C2" w:rsidRDefault="00C577C2" w:rsidP="00C577C2">
            <w:pPr>
              <w:spacing w:after="0" w:line="160" w:lineRule="exact"/>
              <w:ind w:left="72"/>
              <w:rPr>
                <w:rFonts w:ascii="Arial" w:eastAsia="Arial" w:hAnsi="Arial" w:cs="Arial"/>
                <w:sz w:val="15"/>
                <w:szCs w:val="15"/>
                <w:lang w:eastAsia="en-US"/>
              </w:rPr>
            </w:pPr>
            <w:proofErr w:type="spellStart"/>
            <w:r w:rsidRPr="00C577C2">
              <w:rPr>
                <w:rFonts w:ascii="Arial" w:eastAsia="Arial" w:hAnsi="Arial" w:cs="Arial"/>
                <w:w w:val="103"/>
                <w:sz w:val="15"/>
                <w:szCs w:val="15"/>
                <w:lang w:eastAsia="en-US"/>
              </w:rPr>
              <w:t>H_Huesca</w:t>
            </w:r>
            <w:proofErr w:type="spellEnd"/>
          </w:p>
          <w:p w:rsidR="00C577C2" w:rsidRPr="00C577C2" w:rsidRDefault="00C577C2" w:rsidP="00C577C2">
            <w:pPr>
              <w:spacing w:before="55" w:after="0" w:line="316" w:lineRule="auto"/>
              <w:ind w:left="72" w:right="336"/>
              <w:rPr>
                <w:rFonts w:ascii="Arial" w:eastAsia="Arial" w:hAnsi="Arial" w:cs="Arial"/>
                <w:sz w:val="15"/>
                <w:szCs w:val="15"/>
                <w:lang w:eastAsia="en-US"/>
              </w:rPr>
            </w:pPr>
            <w:proofErr w:type="spellStart"/>
            <w:r w:rsidRPr="00C577C2">
              <w:rPr>
                <w:rFonts w:ascii="Arial" w:eastAsia="Arial" w:hAnsi="Arial" w:cs="Arial"/>
                <w:w w:val="103"/>
                <w:sz w:val="15"/>
                <w:szCs w:val="15"/>
                <w:lang w:eastAsia="en-US"/>
              </w:rPr>
              <w:t>H_</w:t>
            </w:r>
            <w:r w:rsidRPr="00C577C2">
              <w:rPr>
                <w:rFonts w:ascii="Arial" w:eastAsia="Arial" w:hAnsi="Arial" w:cs="Arial"/>
                <w:spacing w:val="1"/>
                <w:w w:val="103"/>
                <w:sz w:val="15"/>
                <w:szCs w:val="15"/>
                <w:lang w:eastAsia="en-US"/>
              </w:rPr>
              <w:t>T</w:t>
            </w:r>
            <w:r w:rsidRPr="00C577C2">
              <w:rPr>
                <w:rFonts w:ascii="Arial" w:eastAsia="Arial" w:hAnsi="Arial" w:cs="Arial"/>
                <w:w w:val="103"/>
                <w:sz w:val="15"/>
                <w:szCs w:val="15"/>
                <w:lang w:eastAsia="en-US"/>
              </w:rPr>
              <w:t>eruel</w:t>
            </w:r>
            <w:proofErr w:type="spellEnd"/>
            <w:r w:rsidRPr="00C577C2">
              <w:rPr>
                <w:rFonts w:ascii="Arial" w:eastAsia="Arial" w:hAnsi="Arial" w:cs="Arial"/>
                <w:w w:val="103"/>
                <w:sz w:val="15"/>
                <w:szCs w:val="15"/>
                <w:lang w:eastAsia="en-US"/>
              </w:rPr>
              <w:t xml:space="preserve"> </w:t>
            </w:r>
            <w:proofErr w:type="spellStart"/>
            <w:r w:rsidRPr="00C577C2">
              <w:rPr>
                <w:rFonts w:ascii="Arial" w:eastAsia="Arial" w:hAnsi="Arial" w:cs="Arial"/>
                <w:w w:val="103"/>
                <w:sz w:val="15"/>
                <w:szCs w:val="15"/>
                <w:lang w:eastAsia="en-US"/>
              </w:rPr>
              <w:t>H_Zaragoza</w:t>
            </w:r>
            <w:proofErr w:type="spellEnd"/>
            <w:r w:rsidRPr="00C577C2">
              <w:rPr>
                <w:rFonts w:ascii="Arial" w:eastAsia="Arial" w:hAnsi="Arial" w:cs="Arial"/>
                <w:w w:val="103"/>
                <w:sz w:val="15"/>
                <w:szCs w:val="15"/>
                <w:lang w:eastAsia="en-US"/>
              </w:rPr>
              <w:t xml:space="preserve"> </w:t>
            </w:r>
            <w:proofErr w:type="spellStart"/>
            <w:r w:rsidRPr="00C577C2">
              <w:rPr>
                <w:rFonts w:ascii="Arial" w:eastAsia="Arial" w:hAnsi="Arial" w:cs="Arial"/>
                <w:w w:val="103"/>
                <w:sz w:val="15"/>
                <w:szCs w:val="15"/>
                <w:lang w:eastAsia="en-US"/>
              </w:rPr>
              <w:t>M_Huesca</w:t>
            </w:r>
            <w:proofErr w:type="spellEnd"/>
            <w:r w:rsidRPr="00C577C2">
              <w:rPr>
                <w:rFonts w:ascii="Arial" w:eastAsia="Arial" w:hAnsi="Arial" w:cs="Arial"/>
                <w:w w:val="103"/>
                <w:sz w:val="15"/>
                <w:szCs w:val="15"/>
                <w:lang w:eastAsia="en-US"/>
              </w:rPr>
              <w:t xml:space="preserve"> </w:t>
            </w:r>
            <w:proofErr w:type="spellStart"/>
            <w:r w:rsidRPr="00C577C2">
              <w:rPr>
                <w:rFonts w:ascii="Arial" w:eastAsia="Arial" w:hAnsi="Arial" w:cs="Arial"/>
                <w:w w:val="103"/>
                <w:sz w:val="15"/>
                <w:szCs w:val="15"/>
                <w:lang w:eastAsia="en-US"/>
              </w:rPr>
              <w:t>M_</w:t>
            </w:r>
            <w:r w:rsidRPr="00C577C2">
              <w:rPr>
                <w:rFonts w:ascii="Arial" w:eastAsia="Arial" w:hAnsi="Arial" w:cs="Arial"/>
                <w:spacing w:val="1"/>
                <w:w w:val="103"/>
                <w:sz w:val="15"/>
                <w:szCs w:val="15"/>
                <w:lang w:eastAsia="en-US"/>
              </w:rPr>
              <w:t>T</w:t>
            </w:r>
            <w:r w:rsidRPr="00C577C2">
              <w:rPr>
                <w:rFonts w:ascii="Arial" w:eastAsia="Arial" w:hAnsi="Arial" w:cs="Arial"/>
                <w:w w:val="103"/>
                <w:sz w:val="15"/>
                <w:szCs w:val="15"/>
                <w:lang w:eastAsia="en-US"/>
              </w:rPr>
              <w:t>eruel</w:t>
            </w:r>
            <w:proofErr w:type="spellEnd"/>
            <w:r w:rsidRPr="00C577C2">
              <w:rPr>
                <w:rFonts w:ascii="Arial" w:eastAsia="Arial" w:hAnsi="Arial" w:cs="Arial"/>
                <w:w w:val="103"/>
                <w:sz w:val="15"/>
                <w:szCs w:val="15"/>
                <w:lang w:eastAsia="en-US"/>
              </w:rPr>
              <w:t xml:space="preserve"> </w:t>
            </w:r>
            <w:proofErr w:type="spellStart"/>
            <w:r w:rsidRPr="00C577C2">
              <w:rPr>
                <w:rFonts w:ascii="Arial" w:eastAsia="Arial" w:hAnsi="Arial" w:cs="Arial"/>
                <w:w w:val="103"/>
                <w:sz w:val="15"/>
                <w:szCs w:val="15"/>
                <w:lang w:eastAsia="en-US"/>
              </w:rPr>
              <w:t>M_Zaragoza</w:t>
            </w:r>
            <w:proofErr w:type="spellEnd"/>
          </w:p>
          <w:p w:rsidR="00C577C2" w:rsidRPr="00C577C2" w:rsidRDefault="00C577C2" w:rsidP="00C577C2">
            <w:pPr>
              <w:spacing w:before="2" w:after="0" w:line="240" w:lineRule="auto"/>
              <w:ind w:left="72"/>
              <w:rPr>
                <w:rFonts w:ascii="Arial" w:eastAsia="Arial" w:hAnsi="Arial" w:cs="Arial"/>
                <w:sz w:val="15"/>
                <w:szCs w:val="15"/>
                <w:lang w:val="en-US" w:eastAsia="en-US"/>
              </w:rPr>
            </w:pPr>
            <w:proofErr w:type="spellStart"/>
            <w:r w:rsidRPr="00C577C2">
              <w:rPr>
                <w:rFonts w:ascii="Arial" w:eastAsia="Arial" w:hAnsi="Arial" w:cs="Arial"/>
                <w:sz w:val="15"/>
                <w:szCs w:val="15"/>
                <w:lang w:val="en-US" w:eastAsia="en-US"/>
              </w:rPr>
              <w:t>Margen</w:t>
            </w:r>
            <w:proofErr w:type="spellEnd"/>
            <w:r w:rsidRPr="00C577C2">
              <w:rPr>
                <w:rFonts w:ascii="Arial" w:eastAsia="Arial" w:hAnsi="Arial" w:cs="Arial"/>
                <w:spacing w:val="17"/>
                <w:sz w:val="15"/>
                <w:szCs w:val="15"/>
                <w:lang w:val="en-US" w:eastAsia="en-US"/>
              </w:rPr>
              <w:t xml:space="preserve"> </w:t>
            </w:r>
            <w:r w:rsidR="0080631F">
              <w:rPr>
                <w:rFonts w:ascii="Arial" w:eastAsia="Arial" w:hAnsi="Arial" w:cs="Arial"/>
                <w:w w:val="103"/>
                <w:sz w:val="15"/>
                <w:szCs w:val="15"/>
                <w:lang w:val="en-US" w:eastAsia="en-US"/>
              </w:rPr>
              <w:t>active</w:t>
            </w:r>
          </w:p>
        </w:tc>
        <w:tc>
          <w:tcPr>
            <w:tcW w:w="887" w:type="dxa"/>
            <w:tcBorders>
              <w:top w:val="single" w:sz="10" w:space="0" w:color="000000"/>
              <w:left w:val="single" w:sz="10" w:space="0" w:color="000000"/>
              <w:bottom w:val="single" w:sz="10" w:space="0" w:color="000000"/>
              <w:right w:val="single" w:sz="5" w:space="0" w:color="000000"/>
            </w:tcBorders>
          </w:tcPr>
          <w:p w:rsidR="00C577C2" w:rsidRPr="00C577C2" w:rsidRDefault="00C577C2" w:rsidP="00C577C2">
            <w:pPr>
              <w:spacing w:after="0" w:line="160" w:lineRule="exact"/>
              <w:ind w:left="247" w:right="300"/>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147</w:t>
            </w:r>
          </w:p>
          <w:p w:rsidR="00C577C2" w:rsidRPr="00C577C2" w:rsidRDefault="00C577C2" w:rsidP="00C577C2">
            <w:pPr>
              <w:spacing w:before="55" w:after="0" w:line="240" w:lineRule="auto"/>
              <w:ind w:left="247" w:right="300"/>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182</w:t>
            </w:r>
          </w:p>
          <w:p w:rsidR="00C577C2" w:rsidRPr="00C577C2" w:rsidRDefault="00C577C2" w:rsidP="00C577C2">
            <w:pPr>
              <w:spacing w:before="54" w:after="0" w:line="240" w:lineRule="auto"/>
              <w:ind w:left="247" w:right="300"/>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415</w:t>
            </w:r>
          </w:p>
          <w:p w:rsidR="00C577C2" w:rsidRPr="00C577C2" w:rsidRDefault="00C577C2" w:rsidP="00C577C2">
            <w:pPr>
              <w:spacing w:before="55" w:after="0" w:line="240" w:lineRule="auto"/>
              <w:ind w:left="290" w:right="343"/>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72</w:t>
            </w:r>
          </w:p>
          <w:p w:rsidR="00C577C2" w:rsidRPr="00C577C2" w:rsidRDefault="00C577C2" w:rsidP="00C577C2">
            <w:pPr>
              <w:spacing w:before="55" w:after="0" w:line="240" w:lineRule="auto"/>
              <w:ind w:left="290" w:right="343"/>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57</w:t>
            </w:r>
          </w:p>
          <w:p w:rsidR="00C577C2" w:rsidRPr="00C577C2" w:rsidRDefault="00C577C2" w:rsidP="00C577C2">
            <w:pPr>
              <w:spacing w:before="54" w:after="0" w:line="240" w:lineRule="auto"/>
              <w:ind w:left="247" w:right="300"/>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204</w:t>
            </w:r>
          </w:p>
          <w:p w:rsidR="00C577C2" w:rsidRPr="00C577C2" w:rsidRDefault="00C577C2" w:rsidP="00C577C2">
            <w:pPr>
              <w:spacing w:before="55" w:after="0" w:line="240" w:lineRule="auto"/>
              <w:ind w:left="204" w:right="256"/>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1077</w:t>
            </w:r>
          </w:p>
        </w:tc>
        <w:tc>
          <w:tcPr>
            <w:tcW w:w="900" w:type="dxa"/>
            <w:tcBorders>
              <w:top w:val="single" w:sz="10" w:space="0" w:color="000000"/>
              <w:left w:val="single" w:sz="5" w:space="0" w:color="000000"/>
              <w:bottom w:val="single" w:sz="10" w:space="0" w:color="000000"/>
              <w:right w:val="single" w:sz="5" w:space="0" w:color="000000"/>
            </w:tcBorders>
          </w:tcPr>
          <w:p w:rsidR="00C577C2" w:rsidRPr="00C577C2" w:rsidRDefault="00C577C2" w:rsidP="00C577C2">
            <w:pPr>
              <w:spacing w:after="0" w:line="160" w:lineRule="exact"/>
              <w:ind w:left="222" w:right="258"/>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1120</w:t>
            </w:r>
          </w:p>
          <w:p w:rsidR="00C577C2" w:rsidRPr="00C577C2" w:rsidRDefault="00C577C2" w:rsidP="00C577C2">
            <w:pPr>
              <w:spacing w:before="55" w:after="0" w:line="240" w:lineRule="auto"/>
              <w:ind w:left="265" w:right="301"/>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751</w:t>
            </w:r>
          </w:p>
          <w:p w:rsidR="00C577C2" w:rsidRPr="00C577C2" w:rsidRDefault="00C577C2" w:rsidP="00C577C2">
            <w:pPr>
              <w:spacing w:before="54" w:after="0" w:line="240" w:lineRule="auto"/>
              <w:ind w:left="222" w:right="258"/>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6545</w:t>
            </w:r>
          </w:p>
          <w:p w:rsidR="00C577C2" w:rsidRPr="00C577C2" w:rsidRDefault="00C577C2" w:rsidP="00C577C2">
            <w:pPr>
              <w:spacing w:before="55" w:after="0" w:line="240" w:lineRule="auto"/>
              <w:ind w:left="265" w:right="301"/>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902</w:t>
            </w:r>
          </w:p>
          <w:p w:rsidR="00C577C2" w:rsidRPr="00C577C2" w:rsidRDefault="00C577C2" w:rsidP="00C577C2">
            <w:pPr>
              <w:spacing w:before="55" w:after="0" w:line="240" w:lineRule="auto"/>
              <w:ind w:left="265" w:right="301"/>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534</w:t>
            </w:r>
          </w:p>
          <w:p w:rsidR="00C577C2" w:rsidRPr="00C577C2" w:rsidRDefault="00C577C2" w:rsidP="00C577C2">
            <w:pPr>
              <w:spacing w:before="54" w:after="0" w:line="240" w:lineRule="auto"/>
              <w:ind w:left="222" w:right="258"/>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5931</w:t>
            </w:r>
          </w:p>
          <w:p w:rsidR="00C577C2" w:rsidRPr="00C577C2" w:rsidRDefault="00C577C2" w:rsidP="00C577C2">
            <w:pPr>
              <w:spacing w:before="55" w:after="0" w:line="240" w:lineRule="auto"/>
              <w:ind w:left="178" w:right="214"/>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15783</w:t>
            </w:r>
          </w:p>
        </w:tc>
        <w:tc>
          <w:tcPr>
            <w:tcW w:w="899" w:type="dxa"/>
            <w:tcBorders>
              <w:top w:val="single" w:sz="10" w:space="0" w:color="000000"/>
              <w:left w:val="single" w:sz="5" w:space="0" w:color="000000"/>
              <w:bottom w:val="single" w:sz="10" w:space="0" w:color="000000"/>
              <w:right w:val="single" w:sz="5" w:space="0" w:color="000000"/>
            </w:tcBorders>
          </w:tcPr>
          <w:p w:rsidR="00C577C2" w:rsidRPr="00C577C2" w:rsidRDefault="00C577C2" w:rsidP="00C577C2">
            <w:pPr>
              <w:spacing w:after="0" w:line="160" w:lineRule="exact"/>
              <w:ind w:left="295"/>
              <w:rPr>
                <w:rFonts w:ascii="Arial" w:eastAsia="Arial" w:hAnsi="Arial" w:cs="Arial"/>
                <w:sz w:val="15"/>
                <w:szCs w:val="15"/>
                <w:lang w:val="en-US" w:eastAsia="en-US"/>
              </w:rPr>
            </w:pPr>
            <w:r w:rsidRPr="00C577C2">
              <w:rPr>
                <w:rFonts w:ascii="Arial" w:eastAsia="Arial" w:hAnsi="Arial" w:cs="Arial"/>
                <w:w w:val="103"/>
                <w:sz w:val="15"/>
                <w:szCs w:val="15"/>
                <w:lang w:val="en-US" w:eastAsia="en-US"/>
              </w:rPr>
              <w:t>908</w:t>
            </w:r>
          </w:p>
          <w:p w:rsidR="00C577C2" w:rsidRPr="00C577C2" w:rsidRDefault="00C577C2" w:rsidP="00C577C2">
            <w:pPr>
              <w:spacing w:before="55" w:after="0" w:line="240" w:lineRule="auto"/>
              <w:ind w:left="295"/>
              <w:rPr>
                <w:rFonts w:ascii="Arial" w:eastAsia="Arial" w:hAnsi="Arial" w:cs="Arial"/>
                <w:sz w:val="15"/>
                <w:szCs w:val="15"/>
                <w:lang w:val="en-US" w:eastAsia="en-US"/>
              </w:rPr>
            </w:pPr>
            <w:r w:rsidRPr="00C577C2">
              <w:rPr>
                <w:rFonts w:ascii="Arial" w:eastAsia="Arial" w:hAnsi="Arial" w:cs="Arial"/>
                <w:w w:val="103"/>
                <w:sz w:val="15"/>
                <w:szCs w:val="15"/>
                <w:lang w:val="en-US" w:eastAsia="en-US"/>
              </w:rPr>
              <w:t>564</w:t>
            </w:r>
          </w:p>
          <w:p w:rsidR="00C577C2" w:rsidRPr="00C577C2" w:rsidRDefault="00C577C2" w:rsidP="00C577C2">
            <w:pPr>
              <w:spacing w:before="54" w:after="0" w:line="240" w:lineRule="auto"/>
              <w:ind w:left="252"/>
              <w:rPr>
                <w:rFonts w:ascii="Arial" w:eastAsia="Arial" w:hAnsi="Arial" w:cs="Arial"/>
                <w:sz w:val="15"/>
                <w:szCs w:val="15"/>
                <w:lang w:val="en-US" w:eastAsia="en-US"/>
              </w:rPr>
            </w:pPr>
            <w:r w:rsidRPr="00C577C2">
              <w:rPr>
                <w:rFonts w:ascii="Arial" w:eastAsia="Arial" w:hAnsi="Arial" w:cs="Arial"/>
                <w:w w:val="103"/>
                <w:sz w:val="15"/>
                <w:szCs w:val="15"/>
                <w:lang w:val="en-US" w:eastAsia="en-US"/>
              </w:rPr>
              <w:t>5690</w:t>
            </w:r>
          </w:p>
          <w:p w:rsidR="00C577C2" w:rsidRPr="00C577C2" w:rsidRDefault="00C577C2" w:rsidP="00C577C2">
            <w:pPr>
              <w:spacing w:before="55" w:after="0" w:line="240" w:lineRule="auto"/>
              <w:ind w:left="252"/>
              <w:rPr>
                <w:rFonts w:ascii="Arial" w:eastAsia="Arial" w:hAnsi="Arial" w:cs="Arial"/>
                <w:sz w:val="15"/>
                <w:szCs w:val="15"/>
                <w:lang w:val="en-US" w:eastAsia="en-US"/>
              </w:rPr>
            </w:pPr>
            <w:r w:rsidRPr="00C577C2">
              <w:rPr>
                <w:rFonts w:ascii="Arial" w:eastAsia="Arial" w:hAnsi="Arial" w:cs="Arial"/>
                <w:w w:val="103"/>
                <w:sz w:val="15"/>
                <w:szCs w:val="15"/>
                <w:lang w:val="en-US" w:eastAsia="en-US"/>
              </w:rPr>
              <w:t>1646</w:t>
            </w:r>
          </w:p>
          <w:p w:rsidR="00C577C2" w:rsidRPr="00C577C2" w:rsidRDefault="00C577C2" w:rsidP="00C577C2">
            <w:pPr>
              <w:spacing w:before="55" w:after="0" w:line="240" w:lineRule="auto"/>
              <w:ind w:left="252"/>
              <w:rPr>
                <w:rFonts w:ascii="Arial" w:eastAsia="Arial" w:hAnsi="Arial" w:cs="Arial"/>
                <w:sz w:val="15"/>
                <w:szCs w:val="15"/>
                <w:lang w:val="en-US" w:eastAsia="en-US"/>
              </w:rPr>
            </w:pPr>
            <w:r w:rsidRPr="00C577C2">
              <w:rPr>
                <w:rFonts w:ascii="Arial" w:eastAsia="Arial" w:hAnsi="Arial" w:cs="Arial"/>
                <w:w w:val="103"/>
                <w:sz w:val="15"/>
                <w:szCs w:val="15"/>
                <w:lang w:val="en-US" w:eastAsia="en-US"/>
              </w:rPr>
              <w:t>1127</w:t>
            </w:r>
          </w:p>
          <w:p w:rsidR="00C577C2" w:rsidRPr="00C577C2" w:rsidRDefault="00C577C2" w:rsidP="00C577C2">
            <w:pPr>
              <w:spacing w:before="54" w:after="0" w:line="240" w:lineRule="auto"/>
              <w:ind w:left="252"/>
              <w:rPr>
                <w:rFonts w:ascii="Arial" w:eastAsia="Arial" w:hAnsi="Arial" w:cs="Arial"/>
                <w:sz w:val="15"/>
                <w:szCs w:val="15"/>
                <w:lang w:val="en-US" w:eastAsia="en-US"/>
              </w:rPr>
            </w:pPr>
            <w:r w:rsidRPr="00C577C2">
              <w:rPr>
                <w:rFonts w:ascii="Arial" w:eastAsia="Arial" w:hAnsi="Arial" w:cs="Arial"/>
                <w:w w:val="103"/>
                <w:sz w:val="15"/>
                <w:szCs w:val="15"/>
                <w:lang w:val="en-US" w:eastAsia="en-US"/>
              </w:rPr>
              <w:t>9434</w:t>
            </w:r>
          </w:p>
          <w:p w:rsidR="00C577C2" w:rsidRPr="00C577C2" w:rsidRDefault="00C577C2" w:rsidP="00C577C2">
            <w:pPr>
              <w:spacing w:before="55" w:after="0" w:line="240" w:lineRule="auto"/>
              <w:ind w:left="209"/>
              <w:rPr>
                <w:rFonts w:ascii="Arial" w:eastAsia="Arial" w:hAnsi="Arial" w:cs="Arial"/>
                <w:sz w:val="15"/>
                <w:szCs w:val="15"/>
                <w:lang w:val="en-US" w:eastAsia="en-US"/>
              </w:rPr>
            </w:pPr>
            <w:r w:rsidRPr="00C577C2">
              <w:rPr>
                <w:rFonts w:ascii="Arial" w:eastAsia="Arial" w:hAnsi="Arial" w:cs="Arial"/>
                <w:w w:val="103"/>
                <w:sz w:val="15"/>
                <w:szCs w:val="15"/>
                <w:lang w:val="en-US" w:eastAsia="en-US"/>
              </w:rPr>
              <w:t>19369</w:t>
            </w:r>
          </w:p>
        </w:tc>
        <w:tc>
          <w:tcPr>
            <w:tcW w:w="899" w:type="dxa"/>
            <w:tcBorders>
              <w:top w:val="single" w:sz="10" w:space="0" w:color="000000"/>
              <w:left w:val="single" w:sz="5" w:space="0" w:color="000000"/>
              <w:bottom w:val="single" w:sz="10" w:space="0" w:color="000000"/>
              <w:right w:val="single" w:sz="5" w:space="0" w:color="000000"/>
            </w:tcBorders>
          </w:tcPr>
          <w:p w:rsidR="00C577C2" w:rsidRPr="00C577C2" w:rsidRDefault="00C577C2" w:rsidP="00C577C2">
            <w:pPr>
              <w:spacing w:after="0" w:line="160" w:lineRule="exact"/>
              <w:ind w:left="265" w:right="300"/>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268</w:t>
            </w:r>
          </w:p>
          <w:p w:rsidR="00C577C2" w:rsidRPr="00C577C2" w:rsidRDefault="00C577C2" w:rsidP="00C577C2">
            <w:pPr>
              <w:spacing w:before="55" w:after="0" w:line="240" w:lineRule="auto"/>
              <w:ind w:left="265" w:right="300"/>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108</w:t>
            </w:r>
          </w:p>
          <w:p w:rsidR="00C577C2" w:rsidRPr="00C577C2" w:rsidRDefault="00C577C2" w:rsidP="00C577C2">
            <w:pPr>
              <w:spacing w:before="54" w:after="0" w:line="240" w:lineRule="auto"/>
              <w:ind w:left="222" w:right="256"/>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1997</w:t>
            </w:r>
          </w:p>
          <w:p w:rsidR="00C577C2" w:rsidRPr="00C577C2" w:rsidRDefault="00C577C2" w:rsidP="00C577C2">
            <w:pPr>
              <w:spacing w:before="55" w:after="0" w:line="240" w:lineRule="auto"/>
              <w:ind w:left="265" w:right="300"/>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561</w:t>
            </w:r>
          </w:p>
          <w:p w:rsidR="00C577C2" w:rsidRPr="00C577C2" w:rsidRDefault="00C577C2" w:rsidP="00C577C2">
            <w:pPr>
              <w:spacing w:before="55" w:after="0" w:line="240" w:lineRule="auto"/>
              <w:ind w:left="265" w:right="300"/>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288</w:t>
            </w:r>
          </w:p>
          <w:p w:rsidR="00C577C2" w:rsidRPr="00C577C2" w:rsidRDefault="00C577C2" w:rsidP="00C577C2">
            <w:pPr>
              <w:spacing w:before="54" w:after="0" w:line="240" w:lineRule="auto"/>
              <w:ind w:left="222" w:right="256"/>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3250</w:t>
            </w:r>
          </w:p>
          <w:p w:rsidR="00C577C2" w:rsidRPr="00C577C2" w:rsidRDefault="00C577C2" w:rsidP="00C577C2">
            <w:pPr>
              <w:spacing w:before="55" w:after="0" w:line="240" w:lineRule="auto"/>
              <w:ind w:left="222" w:right="256"/>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6472</w:t>
            </w:r>
          </w:p>
        </w:tc>
        <w:tc>
          <w:tcPr>
            <w:tcW w:w="900" w:type="dxa"/>
            <w:tcBorders>
              <w:top w:val="single" w:sz="10" w:space="0" w:color="000000"/>
              <w:left w:val="single" w:sz="5" w:space="0" w:color="000000"/>
              <w:bottom w:val="single" w:sz="10" w:space="0" w:color="000000"/>
              <w:right w:val="single" w:sz="5" w:space="0" w:color="000000"/>
            </w:tcBorders>
          </w:tcPr>
          <w:p w:rsidR="00C577C2" w:rsidRPr="00C577C2" w:rsidRDefault="00C577C2" w:rsidP="00C577C2">
            <w:pPr>
              <w:spacing w:after="0" w:line="160" w:lineRule="exact"/>
              <w:ind w:left="265" w:right="301"/>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149</w:t>
            </w:r>
          </w:p>
          <w:p w:rsidR="00C577C2" w:rsidRPr="00C577C2" w:rsidRDefault="00C577C2" w:rsidP="00C577C2">
            <w:pPr>
              <w:spacing w:before="55" w:after="0" w:line="240" w:lineRule="auto"/>
              <w:ind w:left="265" w:right="301"/>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138</w:t>
            </w:r>
          </w:p>
          <w:p w:rsidR="00C577C2" w:rsidRPr="00C577C2" w:rsidRDefault="00C577C2" w:rsidP="00C577C2">
            <w:pPr>
              <w:spacing w:before="54" w:after="0" w:line="240" w:lineRule="auto"/>
              <w:ind w:left="222" w:right="258"/>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1415</w:t>
            </w:r>
          </w:p>
          <w:p w:rsidR="00C577C2" w:rsidRPr="00C577C2" w:rsidRDefault="00C577C2" w:rsidP="00C577C2">
            <w:pPr>
              <w:spacing w:before="55" w:after="0" w:line="240" w:lineRule="auto"/>
              <w:ind w:left="265" w:right="301"/>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417</w:t>
            </w:r>
          </w:p>
          <w:p w:rsidR="00C577C2" w:rsidRPr="00C577C2" w:rsidRDefault="00C577C2" w:rsidP="00C577C2">
            <w:pPr>
              <w:spacing w:before="55" w:after="0" w:line="240" w:lineRule="auto"/>
              <w:ind w:left="265" w:right="301"/>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331</w:t>
            </w:r>
          </w:p>
          <w:p w:rsidR="00C577C2" w:rsidRPr="00C577C2" w:rsidRDefault="00C577C2" w:rsidP="00C577C2">
            <w:pPr>
              <w:spacing w:before="54" w:after="0" w:line="240" w:lineRule="auto"/>
              <w:ind w:left="222" w:right="258"/>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2872</w:t>
            </w:r>
          </w:p>
          <w:p w:rsidR="00C577C2" w:rsidRPr="00C577C2" w:rsidRDefault="00C577C2" w:rsidP="00C577C2">
            <w:pPr>
              <w:spacing w:before="55" w:after="0" w:line="240" w:lineRule="auto"/>
              <w:ind w:left="222" w:right="258"/>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5322</w:t>
            </w:r>
          </w:p>
        </w:tc>
        <w:tc>
          <w:tcPr>
            <w:tcW w:w="995" w:type="dxa"/>
            <w:tcBorders>
              <w:top w:val="single" w:sz="10" w:space="0" w:color="000000"/>
              <w:left w:val="single" w:sz="5" w:space="0" w:color="000000"/>
              <w:bottom w:val="single" w:sz="10" w:space="0" w:color="000000"/>
              <w:right w:val="single" w:sz="5" w:space="0" w:color="000000"/>
            </w:tcBorders>
          </w:tcPr>
          <w:p w:rsidR="00C577C2" w:rsidRPr="00C577C2" w:rsidRDefault="00C577C2" w:rsidP="00C577C2">
            <w:pPr>
              <w:spacing w:after="0" w:line="160" w:lineRule="exact"/>
              <w:ind w:left="312" w:right="349"/>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127</w:t>
            </w:r>
          </w:p>
          <w:p w:rsidR="00C577C2" w:rsidRPr="00C577C2" w:rsidRDefault="00C577C2" w:rsidP="00C577C2">
            <w:pPr>
              <w:spacing w:before="55" w:after="0" w:line="240" w:lineRule="auto"/>
              <w:ind w:left="355" w:right="392"/>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50</w:t>
            </w:r>
          </w:p>
          <w:p w:rsidR="00C577C2" w:rsidRPr="00C577C2" w:rsidRDefault="00C577C2" w:rsidP="00C577C2">
            <w:pPr>
              <w:spacing w:before="54" w:after="0" w:line="240" w:lineRule="auto"/>
              <w:ind w:left="312" w:right="349"/>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670</w:t>
            </w:r>
          </w:p>
          <w:p w:rsidR="00C577C2" w:rsidRPr="00C577C2" w:rsidRDefault="00C577C2" w:rsidP="00C577C2">
            <w:pPr>
              <w:spacing w:before="55" w:after="0" w:line="240" w:lineRule="auto"/>
              <w:ind w:left="312" w:right="349"/>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461</w:t>
            </w:r>
          </w:p>
          <w:p w:rsidR="00C577C2" w:rsidRPr="00C577C2" w:rsidRDefault="00C577C2" w:rsidP="00C577C2">
            <w:pPr>
              <w:spacing w:before="55" w:after="0" w:line="240" w:lineRule="auto"/>
              <w:ind w:left="312" w:right="349"/>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260</w:t>
            </w:r>
          </w:p>
          <w:p w:rsidR="00C577C2" w:rsidRPr="00C577C2" w:rsidRDefault="00C577C2" w:rsidP="00C577C2">
            <w:pPr>
              <w:spacing w:before="54" w:after="0" w:line="240" w:lineRule="auto"/>
              <w:ind w:left="268" w:right="306"/>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2196</w:t>
            </w:r>
          </w:p>
          <w:p w:rsidR="00C577C2" w:rsidRPr="00C577C2" w:rsidRDefault="00C577C2" w:rsidP="00C577C2">
            <w:pPr>
              <w:spacing w:before="55" w:after="0" w:line="240" w:lineRule="auto"/>
              <w:ind w:left="268" w:right="306"/>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3764</w:t>
            </w:r>
          </w:p>
        </w:tc>
        <w:tc>
          <w:tcPr>
            <w:tcW w:w="1091" w:type="dxa"/>
            <w:tcBorders>
              <w:top w:val="single" w:sz="10" w:space="0" w:color="000000"/>
              <w:left w:val="single" w:sz="5" w:space="0" w:color="000000"/>
              <w:bottom w:val="single" w:sz="10" w:space="0" w:color="000000"/>
              <w:right w:val="single" w:sz="5" w:space="0" w:color="000000"/>
            </w:tcBorders>
          </w:tcPr>
          <w:p w:rsidR="00C577C2" w:rsidRPr="00C577C2" w:rsidRDefault="00C577C2" w:rsidP="00C577C2">
            <w:pPr>
              <w:spacing w:after="0" w:line="160" w:lineRule="exact"/>
              <w:ind w:left="403" w:right="440"/>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94</w:t>
            </w:r>
          </w:p>
          <w:p w:rsidR="00C577C2" w:rsidRPr="00C577C2" w:rsidRDefault="00C577C2" w:rsidP="00C577C2">
            <w:pPr>
              <w:spacing w:before="55" w:after="0" w:line="240" w:lineRule="auto"/>
              <w:ind w:left="403" w:right="440"/>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58</w:t>
            </w:r>
          </w:p>
          <w:p w:rsidR="00C577C2" w:rsidRPr="00C577C2" w:rsidRDefault="00C577C2" w:rsidP="00C577C2">
            <w:pPr>
              <w:spacing w:before="54" w:after="0" w:line="240" w:lineRule="auto"/>
              <w:ind w:left="360" w:right="397"/>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877</w:t>
            </w:r>
          </w:p>
          <w:p w:rsidR="00C577C2" w:rsidRPr="00C577C2" w:rsidRDefault="00C577C2" w:rsidP="00C577C2">
            <w:pPr>
              <w:spacing w:before="55" w:after="0" w:line="240" w:lineRule="auto"/>
              <w:ind w:left="360" w:right="397"/>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236</w:t>
            </w:r>
          </w:p>
          <w:p w:rsidR="00C577C2" w:rsidRPr="00C577C2" w:rsidRDefault="00C577C2" w:rsidP="00C577C2">
            <w:pPr>
              <w:spacing w:before="55" w:after="0" w:line="240" w:lineRule="auto"/>
              <w:ind w:left="360" w:right="397"/>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127</w:t>
            </w:r>
          </w:p>
          <w:p w:rsidR="00C577C2" w:rsidRPr="00C577C2" w:rsidRDefault="00C577C2" w:rsidP="00C577C2">
            <w:pPr>
              <w:spacing w:before="54" w:after="0" w:line="240" w:lineRule="auto"/>
              <w:ind w:left="316" w:right="354"/>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1890</w:t>
            </w:r>
          </w:p>
          <w:p w:rsidR="00C577C2" w:rsidRPr="00C577C2" w:rsidRDefault="00C577C2" w:rsidP="00C577C2">
            <w:pPr>
              <w:spacing w:before="55" w:after="0" w:line="240" w:lineRule="auto"/>
              <w:ind w:left="316" w:right="354"/>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3282</w:t>
            </w:r>
          </w:p>
        </w:tc>
        <w:tc>
          <w:tcPr>
            <w:tcW w:w="1151" w:type="dxa"/>
            <w:tcBorders>
              <w:top w:val="single" w:sz="10" w:space="0" w:color="000000"/>
              <w:left w:val="single" w:sz="5" w:space="0" w:color="000000"/>
              <w:bottom w:val="single" w:sz="10" w:space="0" w:color="000000"/>
              <w:right w:val="single" w:sz="10" w:space="0" w:color="000000"/>
            </w:tcBorders>
          </w:tcPr>
          <w:p w:rsidR="00C577C2" w:rsidRPr="00C577C2" w:rsidRDefault="00C577C2" w:rsidP="00C577C2">
            <w:pPr>
              <w:spacing w:after="0" w:line="160" w:lineRule="exact"/>
              <w:ind w:left="353" w:right="369"/>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2813</w:t>
            </w:r>
          </w:p>
          <w:p w:rsidR="00C577C2" w:rsidRPr="00C577C2" w:rsidRDefault="00C577C2" w:rsidP="00C577C2">
            <w:pPr>
              <w:spacing w:before="55" w:after="0" w:line="240" w:lineRule="auto"/>
              <w:ind w:left="353" w:right="369"/>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1851</w:t>
            </w:r>
          </w:p>
          <w:p w:rsidR="00C577C2" w:rsidRPr="00C577C2" w:rsidRDefault="00C577C2" w:rsidP="00C577C2">
            <w:pPr>
              <w:spacing w:before="54" w:after="0" w:line="240" w:lineRule="auto"/>
              <w:ind w:left="309" w:right="326"/>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17609</w:t>
            </w:r>
          </w:p>
          <w:p w:rsidR="00C577C2" w:rsidRPr="00C577C2" w:rsidRDefault="00C577C2" w:rsidP="00C577C2">
            <w:pPr>
              <w:spacing w:before="55" w:after="0" w:line="240" w:lineRule="auto"/>
              <w:ind w:left="353" w:right="369"/>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4295</w:t>
            </w:r>
          </w:p>
          <w:p w:rsidR="00C577C2" w:rsidRPr="00C577C2" w:rsidRDefault="00C577C2" w:rsidP="00C577C2">
            <w:pPr>
              <w:spacing w:before="55" w:after="0" w:line="240" w:lineRule="auto"/>
              <w:ind w:left="353" w:right="369"/>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2724</w:t>
            </w:r>
          </w:p>
          <w:p w:rsidR="00C577C2" w:rsidRPr="00C577C2" w:rsidRDefault="00C577C2" w:rsidP="00C577C2">
            <w:pPr>
              <w:spacing w:before="54" w:after="0" w:line="240" w:lineRule="auto"/>
              <w:ind w:left="309" w:right="326"/>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25777</w:t>
            </w:r>
          </w:p>
          <w:p w:rsidR="00C577C2" w:rsidRPr="00C577C2" w:rsidRDefault="00C577C2" w:rsidP="00C577C2">
            <w:pPr>
              <w:spacing w:before="55" w:after="0" w:line="240" w:lineRule="auto"/>
              <w:ind w:left="309" w:right="326"/>
              <w:jc w:val="center"/>
              <w:rPr>
                <w:rFonts w:ascii="Arial" w:eastAsia="Arial" w:hAnsi="Arial" w:cs="Arial"/>
                <w:sz w:val="15"/>
                <w:szCs w:val="15"/>
                <w:lang w:val="en-US" w:eastAsia="en-US"/>
              </w:rPr>
            </w:pPr>
            <w:r w:rsidRPr="00C577C2">
              <w:rPr>
                <w:rFonts w:ascii="Arial" w:eastAsia="Arial" w:hAnsi="Arial" w:cs="Arial"/>
                <w:w w:val="103"/>
                <w:sz w:val="15"/>
                <w:szCs w:val="15"/>
                <w:lang w:val="en-US" w:eastAsia="en-US"/>
              </w:rPr>
              <w:t>55069</w:t>
            </w:r>
          </w:p>
        </w:tc>
      </w:tr>
    </w:tbl>
    <w:p w:rsidR="000A03B0" w:rsidRDefault="000A03B0" w:rsidP="000A03B0">
      <w:pPr>
        <w:spacing w:before="33" w:after="0" w:line="240" w:lineRule="auto"/>
        <w:ind w:left="113" w:right="669" w:firstLine="692"/>
        <w:jc w:val="both"/>
        <w:rPr>
          <w:rFonts w:ascii="Arial" w:eastAsia="Times New Roman" w:hAnsi="Arial" w:cs="Arial"/>
          <w:sz w:val="24"/>
          <w:szCs w:val="24"/>
          <w:lang w:eastAsia="en-US"/>
        </w:rPr>
      </w:pPr>
    </w:p>
    <w:p w:rsidR="00C577C2" w:rsidRPr="000A03B0" w:rsidRDefault="00C577C2" w:rsidP="0080631F">
      <w:pPr>
        <w:spacing w:before="33" w:after="0" w:line="240" w:lineRule="auto"/>
        <w:ind w:right="669" w:firstLine="805"/>
        <w:jc w:val="both"/>
        <w:rPr>
          <w:rFonts w:ascii="Arial" w:eastAsia="Times New Roman" w:hAnsi="Arial" w:cs="Arial"/>
          <w:sz w:val="24"/>
          <w:szCs w:val="24"/>
          <w:lang w:eastAsia="en-US"/>
        </w:rPr>
      </w:pPr>
      <w:r w:rsidRPr="000A03B0">
        <w:rPr>
          <w:rFonts w:ascii="Arial" w:eastAsia="Times New Roman" w:hAnsi="Arial" w:cs="Arial"/>
          <w:sz w:val="24"/>
          <w:szCs w:val="24"/>
          <w:lang w:eastAsia="en-US"/>
        </w:rPr>
        <w:t>En</w:t>
      </w:r>
      <w:r w:rsidRPr="000A03B0">
        <w:rPr>
          <w:rFonts w:ascii="Arial" w:eastAsia="Times New Roman" w:hAnsi="Arial" w:cs="Arial"/>
          <w:spacing w:val="4"/>
          <w:sz w:val="24"/>
          <w:szCs w:val="24"/>
          <w:lang w:eastAsia="en-US"/>
        </w:rPr>
        <w:t xml:space="preserve"> </w:t>
      </w:r>
      <w:r w:rsidRPr="000A03B0">
        <w:rPr>
          <w:rFonts w:ascii="Arial" w:eastAsia="Times New Roman" w:hAnsi="Arial" w:cs="Arial"/>
          <w:sz w:val="24"/>
          <w:szCs w:val="24"/>
          <w:lang w:eastAsia="en-US"/>
        </w:rPr>
        <w:t>es</w:t>
      </w:r>
      <w:r w:rsidRPr="000A03B0">
        <w:rPr>
          <w:rFonts w:ascii="Arial" w:eastAsia="Times New Roman" w:hAnsi="Arial" w:cs="Arial"/>
          <w:spacing w:val="1"/>
          <w:sz w:val="24"/>
          <w:szCs w:val="24"/>
          <w:lang w:eastAsia="en-US"/>
        </w:rPr>
        <w:t>t</w:t>
      </w:r>
      <w:r w:rsidRPr="000A03B0">
        <w:rPr>
          <w:rFonts w:ascii="Arial" w:eastAsia="Times New Roman" w:hAnsi="Arial" w:cs="Arial"/>
          <w:sz w:val="24"/>
          <w:szCs w:val="24"/>
          <w:lang w:eastAsia="en-US"/>
        </w:rPr>
        <w:t>e</w:t>
      </w:r>
      <w:r w:rsidRPr="000A03B0">
        <w:rPr>
          <w:rFonts w:ascii="Arial" w:eastAsia="Times New Roman" w:hAnsi="Arial" w:cs="Arial"/>
          <w:spacing w:val="3"/>
          <w:sz w:val="24"/>
          <w:szCs w:val="24"/>
          <w:lang w:eastAsia="en-US"/>
        </w:rPr>
        <w:t xml:space="preserve"> </w:t>
      </w:r>
      <w:r w:rsidRPr="000A03B0">
        <w:rPr>
          <w:rFonts w:ascii="Arial" w:eastAsia="Times New Roman" w:hAnsi="Arial" w:cs="Arial"/>
          <w:sz w:val="24"/>
          <w:szCs w:val="24"/>
          <w:lang w:eastAsia="en-US"/>
        </w:rPr>
        <w:t>caso</w:t>
      </w:r>
      <w:r w:rsidRPr="000A03B0">
        <w:rPr>
          <w:rFonts w:ascii="Arial" w:eastAsia="Times New Roman" w:hAnsi="Arial" w:cs="Arial"/>
          <w:spacing w:val="4"/>
          <w:sz w:val="24"/>
          <w:szCs w:val="24"/>
          <w:lang w:eastAsia="en-US"/>
        </w:rPr>
        <w:t xml:space="preserve"> </w:t>
      </w:r>
      <w:r w:rsidRPr="000A03B0">
        <w:rPr>
          <w:rFonts w:ascii="Arial" w:eastAsia="Times New Roman" w:hAnsi="Arial" w:cs="Arial"/>
          <w:sz w:val="24"/>
          <w:szCs w:val="24"/>
          <w:lang w:eastAsia="en-US"/>
        </w:rPr>
        <w:t>X</w:t>
      </w:r>
      <w:r w:rsidRPr="000A03B0">
        <w:rPr>
          <w:rFonts w:ascii="Arial" w:eastAsia="Times New Roman" w:hAnsi="Arial" w:cs="Arial"/>
          <w:spacing w:val="1"/>
          <w:sz w:val="24"/>
          <w:szCs w:val="24"/>
          <w:lang w:eastAsia="en-US"/>
        </w:rPr>
        <w:t xml:space="preserve"> </w:t>
      </w:r>
      <w:r w:rsidRPr="000A03B0">
        <w:rPr>
          <w:rFonts w:ascii="Arial" w:eastAsia="Times New Roman" w:hAnsi="Arial" w:cs="Arial"/>
          <w:sz w:val="24"/>
          <w:szCs w:val="24"/>
          <w:lang w:eastAsia="en-US"/>
        </w:rPr>
        <w:t>= Sex</w:t>
      </w:r>
      <w:r w:rsidRPr="000A03B0">
        <w:rPr>
          <w:rFonts w:ascii="Arial" w:eastAsia="Times New Roman" w:hAnsi="Arial" w:cs="Arial"/>
          <w:spacing w:val="1"/>
          <w:sz w:val="24"/>
          <w:szCs w:val="24"/>
          <w:lang w:eastAsia="en-US"/>
        </w:rPr>
        <w:t>o</w:t>
      </w:r>
      <w:r w:rsidRPr="000A03B0">
        <w:rPr>
          <w:rFonts w:ascii="Arial" w:eastAsia="Times New Roman" w:hAnsi="Arial" w:cs="Arial"/>
          <w:sz w:val="24"/>
          <w:szCs w:val="24"/>
          <w:lang w:eastAsia="en-US"/>
        </w:rPr>
        <w:t>*Prov</w:t>
      </w:r>
      <w:r w:rsidRPr="000A03B0">
        <w:rPr>
          <w:rFonts w:ascii="Arial" w:eastAsia="Times New Roman" w:hAnsi="Arial" w:cs="Arial"/>
          <w:spacing w:val="1"/>
          <w:sz w:val="24"/>
          <w:szCs w:val="24"/>
          <w:lang w:eastAsia="en-US"/>
        </w:rPr>
        <w:t>i</w:t>
      </w:r>
      <w:r w:rsidRPr="000A03B0">
        <w:rPr>
          <w:rFonts w:ascii="Arial" w:eastAsia="Times New Roman" w:hAnsi="Arial" w:cs="Arial"/>
          <w:sz w:val="24"/>
          <w:szCs w:val="24"/>
          <w:lang w:eastAsia="en-US"/>
        </w:rPr>
        <w:t>ncia</w:t>
      </w:r>
      <w:r w:rsidRPr="000A03B0">
        <w:rPr>
          <w:rFonts w:ascii="Arial" w:eastAsia="Times New Roman" w:hAnsi="Arial" w:cs="Arial"/>
          <w:spacing w:val="14"/>
          <w:sz w:val="24"/>
          <w:szCs w:val="24"/>
          <w:lang w:eastAsia="en-US"/>
        </w:rPr>
        <w:t xml:space="preserve"> </w:t>
      </w:r>
      <w:r w:rsidRPr="000A03B0">
        <w:rPr>
          <w:rFonts w:ascii="Arial" w:eastAsia="Times New Roman" w:hAnsi="Arial" w:cs="Arial"/>
          <w:spacing w:val="1"/>
          <w:sz w:val="24"/>
          <w:szCs w:val="24"/>
          <w:lang w:eastAsia="en-US"/>
        </w:rPr>
        <w:t>to</w:t>
      </w:r>
      <w:r w:rsidRPr="000A03B0">
        <w:rPr>
          <w:rFonts w:ascii="Arial" w:eastAsia="Times New Roman" w:hAnsi="Arial" w:cs="Arial"/>
          <w:spacing w:val="-2"/>
          <w:sz w:val="24"/>
          <w:szCs w:val="24"/>
          <w:lang w:eastAsia="en-US"/>
        </w:rPr>
        <w:t>m</w:t>
      </w:r>
      <w:r w:rsidRPr="000A03B0">
        <w:rPr>
          <w:rFonts w:ascii="Arial" w:eastAsia="Times New Roman" w:hAnsi="Arial" w:cs="Arial"/>
          <w:sz w:val="24"/>
          <w:szCs w:val="24"/>
          <w:lang w:eastAsia="en-US"/>
        </w:rPr>
        <w:t>a</w:t>
      </w:r>
      <w:r w:rsidRPr="000A03B0">
        <w:rPr>
          <w:rFonts w:ascii="Arial" w:eastAsia="Times New Roman" w:hAnsi="Arial" w:cs="Arial"/>
          <w:spacing w:val="4"/>
          <w:sz w:val="24"/>
          <w:szCs w:val="24"/>
          <w:lang w:eastAsia="en-US"/>
        </w:rPr>
        <w:t xml:space="preserve"> </w:t>
      </w:r>
      <w:r w:rsidRPr="000A03B0">
        <w:rPr>
          <w:rFonts w:ascii="Arial" w:eastAsia="Times New Roman" w:hAnsi="Arial" w:cs="Arial"/>
          <w:sz w:val="24"/>
          <w:szCs w:val="24"/>
          <w:lang w:eastAsia="en-US"/>
        </w:rPr>
        <w:t>r=6</w:t>
      </w:r>
      <w:r w:rsidRPr="000A03B0">
        <w:rPr>
          <w:rFonts w:ascii="Arial" w:eastAsia="Times New Roman" w:hAnsi="Arial" w:cs="Arial"/>
          <w:spacing w:val="3"/>
          <w:sz w:val="24"/>
          <w:szCs w:val="24"/>
          <w:lang w:eastAsia="en-US"/>
        </w:rPr>
        <w:t xml:space="preserve"> </w:t>
      </w:r>
      <w:r w:rsidRPr="000A03B0">
        <w:rPr>
          <w:rFonts w:ascii="Arial" w:eastAsia="Times New Roman" w:hAnsi="Arial" w:cs="Arial"/>
          <w:sz w:val="24"/>
          <w:szCs w:val="24"/>
          <w:lang w:eastAsia="en-US"/>
        </w:rPr>
        <w:t>va</w:t>
      </w:r>
      <w:r w:rsidRPr="000A03B0">
        <w:rPr>
          <w:rFonts w:ascii="Arial" w:eastAsia="Times New Roman" w:hAnsi="Arial" w:cs="Arial"/>
          <w:spacing w:val="1"/>
          <w:sz w:val="24"/>
          <w:szCs w:val="24"/>
          <w:lang w:eastAsia="en-US"/>
        </w:rPr>
        <w:t>l</w:t>
      </w:r>
      <w:r w:rsidRPr="000A03B0">
        <w:rPr>
          <w:rFonts w:ascii="Arial" w:eastAsia="Times New Roman" w:hAnsi="Arial" w:cs="Arial"/>
          <w:sz w:val="24"/>
          <w:szCs w:val="24"/>
          <w:lang w:eastAsia="en-US"/>
        </w:rPr>
        <w:t>ores</w:t>
      </w:r>
      <w:r w:rsidRPr="000A03B0">
        <w:rPr>
          <w:rFonts w:ascii="Arial" w:eastAsia="Times New Roman" w:hAnsi="Arial" w:cs="Arial"/>
          <w:spacing w:val="6"/>
          <w:sz w:val="24"/>
          <w:szCs w:val="24"/>
          <w:lang w:eastAsia="en-US"/>
        </w:rPr>
        <w:t xml:space="preserve"> </w:t>
      </w:r>
      <w:r w:rsidRPr="000A03B0">
        <w:rPr>
          <w:rFonts w:ascii="Arial" w:eastAsia="Times New Roman" w:hAnsi="Arial" w:cs="Arial"/>
          <w:sz w:val="24"/>
          <w:szCs w:val="24"/>
          <w:lang w:eastAsia="en-US"/>
        </w:rPr>
        <w:t>c</w:t>
      </w:r>
      <w:r w:rsidRPr="000A03B0">
        <w:rPr>
          <w:rFonts w:ascii="Arial" w:eastAsia="Times New Roman" w:hAnsi="Arial" w:cs="Arial"/>
          <w:spacing w:val="1"/>
          <w:sz w:val="24"/>
          <w:szCs w:val="24"/>
          <w:lang w:eastAsia="en-US"/>
        </w:rPr>
        <w:t>o</w:t>
      </w:r>
      <w:r w:rsidRPr="000A03B0">
        <w:rPr>
          <w:rFonts w:ascii="Arial" w:eastAsia="Times New Roman" w:hAnsi="Arial" w:cs="Arial"/>
          <w:sz w:val="24"/>
          <w:szCs w:val="24"/>
          <w:lang w:eastAsia="en-US"/>
        </w:rPr>
        <w:t>rres</w:t>
      </w:r>
      <w:r w:rsidRPr="000A03B0">
        <w:rPr>
          <w:rFonts w:ascii="Arial" w:eastAsia="Times New Roman" w:hAnsi="Arial" w:cs="Arial"/>
          <w:spacing w:val="1"/>
          <w:sz w:val="24"/>
          <w:szCs w:val="24"/>
          <w:lang w:eastAsia="en-US"/>
        </w:rPr>
        <w:t>p</w:t>
      </w:r>
      <w:r w:rsidRPr="000A03B0">
        <w:rPr>
          <w:rFonts w:ascii="Arial" w:eastAsia="Times New Roman" w:hAnsi="Arial" w:cs="Arial"/>
          <w:sz w:val="24"/>
          <w:szCs w:val="24"/>
          <w:lang w:eastAsia="en-US"/>
        </w:rPr>
        <w:t>ond</w:t>
      </w:r>
      <w:r w:rsidRPr="000A03B0">
        <w:rPr>
          <w:rFonts w:ascii="Arial" w:eastAsia="Times New Roman" w:hAnsi="Arial" w:cs="Arial"/>
          <w:spacing w:val="1"/>
          <w:sz w:val="24"/>
          <w:szCs w:val="24"/>
          <w:lang w:eastAsia="en-US"/>
        </w:rPr>
        <w:t>i</w:t>
      </w:r>
      <w:r w:rsidRPr="000A03B0">
        <w:rPr>
          <w:rFonts w:ascii="Arial" w:eastAsia="Times New Roman" w:hAnsi="Arial" w:cs="Arial"/>
          <w:sz w:val="24"/>
          <w:szCs w:val="24"/>
          <w:lang w:eastAsia="en-US"/>
        </w:rPr>
        <w:t>e</w:t>
      </w:r>
      <w:r w:rsidRPr="000A03B0">
        <w:rPr>
          <w:rFonts w:ascii="Arial" w:eastAsia="Times New Roman" w:hAnsi="Arial" w:cs="Arial"/>
          <w:spacing w:val="1"/>
          <w:sz w:val="24"/>
          <w:szCs w:val="24"/>
          <w:lang w:eastAsia="en-US"/>
        </w:rPr>
        <w:t>n</w:t>
      </w:r>
      <w:r w:rsidRPr="000A03B0">
        <w:rPr>
          <w:rFonts w:ascii="Arial" w:eastAsia="Times New Roman" w:hAnsi="Arial" w:cs="Arial"/>
          <w:sz w:val="24"/>
          <w:szCs w:val="24"/>
          <w:lang w:eastAsia="en-US"/>
        </w:rPr>
        <w:t>tes</w:t>
      </w:r>
      <w:r w:rsidRPr="000A03B0">
        <w:rPr>
          <w:rFonts w:ascii="Arial" w:eastAsia="Times New Roman" w:hAnsi="Arial" w:cs="Arial"/>
          <w:spacing w:val="16"/>
          <w:sz w:val="24"/>
          <w:szCs w:val="24"/>
          <w:lang w:eastAsia="en-US"/>
        </w:rPr>
        <w:t xml:space="preserve"> </w:t>
      </w:r>
      <w:r w:rsidRPr="000A03B0">
        <w:rPr>
          <w:rFonts w:ascii="Arial" w:eastAsia="Times New Roman" w:hAnsi="Arial" w:cs="Arial"/>
          <w:sz w:val="24"/>
          <w:szCs w:val="24"/>
          <w:lang w:eastAsia="en-US"/>
        </w:rPr>
        <w:t xml:space="preserve">a </w:t>
      </w:r>
      <w:r w:rsidRPr="000A03B0">
        <w:rPr>
          <w:rFonts w:ascii="Arial" w:eastAsia="Times New Roman" w:hAnsi="Arial" w:cs="Arial"/>
          <w:spacing w:val="1"/>
          <w:sz w:val="24"/>
          <w:szCs w:val="24"/>
          <w:lang w:eastAsia="en-US"/>
        </w:rPr>
        <w:t>t</w:t>
      </w:r>
      <w:r w:rsidRPr="000A03B0">
        <w:rPr>
          <w:rFonts w:ascii="Arial" w:eastAsia="Times New Roman" w:hAnsi="Arial" w:cs="Arial"/>
          <w:sz w:val="24"/>
          <w:szCs w:val="24"/>
          <w:lang w:eastAsia="en-US"/>
        </w:rPr>
        <w:t>odas</w:t>
      </w:r>
      <w:r w:rsidRPr="000A03B0">
        <w:rPr>
          <w:rFonts w:ascii="Arial" w:eastAsia="Times New Roman" w:hAnsi="Arial" w:cs="Arial"/>
          <w:spacing w:val="5"/>
          <w:sz w:val="24"/>
          <w:szCs w:val="24"/>
          <w:lang w:eastAsia="en-US"/>
        </w:rPr>
        <w:t xml:space="preserve"> </w:t>
      </w:r>
      <w:r w:rsidRPr="000A03B0">
        <w:rPr>
          <w:rFonts w:ascii="Arial" w:eastAsia="Times New Roman" w:hAnsi="Arial" w:cs="Arial"/>
          <w:w w:val="101"/>
          <w:sz w:val="24"/>
          <w:szCs w:val="24"/>
          <w:lang w:eastAsia="en-US"/>
        </w:rPr>
        <w:t xml:space="preserve">las </w:t>
      </w:r>
      <w:r w:rsidRPr="000A03B0">
        <w:rPr>
          <w:rFonts w:ascii="Arial" w:eastAsia="Times New Roman" w:hAnsi="Arial" w:cs="Arial"/>
          <w:sz w:val="24"/>
          <w:szCs w:val="24"/>
          <w:lang w:eastAsia="en-US"/>
        </w:rPr>
        <w:t>co</w:t>
      </w:r>
      <w:r w:rsidRPr="000A03B0">
        <w:rPr>
          <w:rFonts w:ascii="Arial" w:eastAsia="Times New Roman" w:hAnsi="Arial" w:cs="Arial"/>
          <w:spacing w:val="-1"/>
          <w:sz w:val="24"/>
          <w:szCs w:val="24"/>
          <w:lang w:eastAsia="en-US"/>
        </w:rPr>
        <w:t>m</w:t>
      </w:r>
      <w:r w:rsidRPr="000A03B0">
        <w:rPr>
          <w:rFonts w:ascii="Arial" w:eastAsia="Times New Roman" w:hAnsi="Arial" w:cs="Arial"/>
          <w:sz w:val="24"/>
          <w:szCs w:val="24"/>
          <w:lang w:eastAsia="en-US"/>
        </w:rPr>
        <w:t>bi</w:t>
      </w:r>
      <w:r w:rsidRPr="000A03B0">
        <w:rPr>
          <w:rFonts w:ascii="Arial" w:eastAsia="Times New Roman" w:hAnsi="Arial" w:cs="Arial"/>
          <w:spacing w:val="1"/>
          <w:sz w:val="24"/>
          <w:szCs w:val="24"/>
          <w:lang w:eastAsia="en-US"/>
        </w:rPr>
        <w:t>n</w:t>
      </w:r>
      <w:r w:rsidRPr="000A03B0">
        <w:rPr>
          <w:rFonts w:ascii="Arial" w:eastAsia="Times New Roman" w:hAnsi="Arial" w:cs="Arial"/>
          <w:sz w:val="24"/>
          <w:szCs w:val="24"/>
          <w:lang w:eastAsia="en-US"/>
        </w:rPr>
        <w:t>acio</w:t>
      </w:r>
      <w:r w:rsidRPr="000A03B0">
        <w:rPr>
          <w:rFonts w:ascii="Arial" w:eastAsia="Times New Roman" w:hAnsi="Arial" w:cs="Arial"/>
          <w:spacing w:val="1"/>
          <w:sz w:val="24"/>
          <w:szCs w:val="24"/>
          <w:lang w:eastAsia="en-US"/>
        </w:rPr>
        <w:t>n</w:t>
      </w:r>
      <w:r w:rsidRPr="000A03B0">
        <w:rPr>
          <w:rFonts w:ascii="Arial" w:eastAsia="Times New Roman" w:hAnsi="Arial" w:cs="Arial"/>
          <w:sz w:val="24"/>
          <w:szCs w:val="24"/>
          <w:lang w:eastAsia="en-US"/>
        </w:rPr>
        <w:t>es</w:t>
      </w:r>
      <w:r w:rsidRPr="000A03B0">
        <w:rPr>
          <w:rFonts w:ascii="Arial" w:eastAsia="Times New Roman" w:hAnsi="Arial" w:cs="Arial"/>
          <w:spacing w:val="15"/>
          <w:sz w:val="24"/>
          <w:szCs w:val="24"/>
          <w:lang w:eastAsia="en-US"/>
        </w:rPr>
        <w:t xml:space="preserve"> </w:t>
      </w:r>
      <w:r w:rsidRPr="000A03B0">
        <w:rPr>
          <w:rFonts w:ascii="Arial" w:eastAsia="Times New Roman" w:hAnsi="Arial" w:cs="Arial"/>
          <w:sz w:val="24"/>
          <w:szCs w:val="24"/>
          <w:lang w:eastAsia="en-US"/>
        </w:rPr>
        <w:t>de</w:t>
      </w:r>
      <w:r w:rsidRPr="000A03B0">
        <w:rPr>
          <w:rFonts w:ascii="Arial" w:eastAsia="Times New Roman" w:hAnsi="Arial" w:cs="Arial"/>
          <w:spacing w:val="3"/>
          <w:sz w:val="24"/>
          <w:szCs w:val="24"/>
          <w:lang w:eastAsia="en-US"/>
        </w:rPr>
        <w:t xml:space="preserve"> </w:t>
      </w:r>
      <w:r w:rsidRPr="000A03B0">
        <w:rPr>
          <w:rFonts w:ascii="Arial" w:eastAsia="Times New Roman" w:hAnsi="Arial" w:cs="Arial"/>
          <w:sz w:val="24"/>
          <w:szCs w:val="24"/>
          <w:lang w:eastAsia="en-US"/>
        </w:rPr>
        <w:t>Sexo</w:t>
      </w:r>
      <w:r w:rsidRPr="000A03B0">
        <w:rPr>
          <w:rFonts w:ascii="Arial" w:eastAsia="Times New Roman" w:hAnsi="Arial" w:cs="Arial"/>
          <w:spacing w:val="6"/>
          <w:sz w:val="24"/>
          <w:szCs w:val="24"/>
          <w:lang w:eastAsia="en-US"/>
        </w:rPr>
        <w:t xml:space="preserve"> </w:t>
      </w:r>
      <w:r w:rsidRPr="000A03B0">
        <w:rPr>
          <w:rFonts w:ascii="Arial" w:eastAsia="Times New Roman" w:hAnsi="Arial" w:cs="Arial"/>
          <w:sz w:val="24"/>
          <w:szCs w:val="24"/>
          <w:lang w:eastAsia="en-US"/>
        </w:rPr>
        <w:t>(H</w:t>
      </w:r>
      <w:r w:rsidRPr="000A03B0">
        <w:rPr>
          <w:rFonts w:ascii="Arial" w:eastAsia="Times New Roman" w:hAnsi="Arial" w:cs="Arial"/>
          <w:spacing w:val="1"/>
          <w:sz w:val="24"/>
          <w:szCs w:val="24"/>
          <w:lang w:eastAsia="en-US"/>
        </w:rPr>
        <w:t>o</w:t>
      </w:r>
      <w:r w:rsidRPr="000A03B0">
        <w:rPr>
          <w:rFonts w:ascii="Arial" w:eastAsia="Times New Roman" w:hAnsi="Arial" w:cs="Arial"/>
          <w:spacing w:val="-3"/>
          <w:sz w:val="24"/>
          <w:szCs w:val="24"/>
          <w:lang w:eastAsia="en-US"/>
        </w:rPr>
        <w:t>m</w:t>
      </w:r>
      <w:r w:rsidRPr="000A03B0">
        <w:rPr>
          <w:rFonts w:ascii="Arial" w:eastAsia="Times New Roman" w:hAnsi="Arial" w:cs="Arial"/>
          <w:spacing w:val="1"/>
          <w:sz w:val="24"/>
          <w:szCs w:val="24"/>
          <w:lang w:eastAsia="en-US"/>
        </w:rPr>
        <w:t>b</w:t>
      </w:r>
      <w:r w:rsidRPr="000A03B0">
        <w:rPr>
          <w:rFonts w:ascii="Arial" w:eastAsia="Times New Roman" w:hAnsi="Arial" w:cs="Arial"/>
          <w:sz w:val="24"/>
          <w:szCs w:val="24"/>
          <w:lang w:eastAsia="en-US"/>
        </w:rPr>
        <w:t>re,</w:t>
      </w:r>
      <w:r w:rsidRPr="000A03B0">
        <w:rPr>
          <w:rFonts w:ascii="Arial" w:eastAsia="Times New Roman" w:hAnsi="Arial" w:cs="Arial"/>
          <w:spacing w:val="10"/>
          <w:sz w:val="24"/>
          <w:szCs w:val="24"/>
          <w:lang w:eastAsia="en-US"/>
        </w:rPr>
        <w:t xml:space="preserve"> </w:t>
      </w:r>
      <w:r w:rsidRPr="000A03B0">
        <w:rPr>
          <w:rFonts w:ascii="Arial" w:eastAsia="Times New Roman" w:hAnsi="Arial" w:cs="Arial"/>
          <w:sz w:val="24"/>
          <w:szCs w:val="24"/>
          <w:lang w:eastAsia="en-US"/>
        </w:rPr>
        <w:t>Mu</w:t>
      </w:r>
      <w:r w:rsidRPr="000A03B0">
        <w:rPr>
          <w:rFonts w:ascii="Arial" w:eastAsia="Times New Roman" w:hAnsi="Arial" w:cs="Arial"/>
          <w:spacing w:val="1"/>
          <w:sz w:val="24"/>
          <w:szCs w:val="24"/>
          <w:lang w:eastAsia="en-US"/>
        </w:rPr>
        <w:t>j</w:t>
      </w:r>
      <w:r w:rsidRPr="000A03B0">
        <w:rPr>
          <w:rFonts w:ascii="Arial" w:eastAsia="Times New Roman" w:hAnsi="Arial" w:cs="Arial"/>
          <w:sz w:val="24"/>
          <w:szCs w:val="24"/>
          <w:lang w:eastAsia="en-US"/>
        </w:rPr>
        <w:t>e</w:t>
      </w:r>
      <w:r w:rsidRPr="000A03B0">
        <w:rPr>
          <w:rFonts w:ascii="Arial" w:eastAsia="Times New Roman" w:hAnsi="Arial" w:cs="Arial"/>
          <w:spacing w:val="1"/>
          <w:sz w:val="24"/>
          <w:szCs w:val="24"/>
          <w:lang w:eastAsia="en-US"/>
        </w:rPr>
        <w:t>r</w:t>
      </w:r>
      <w:r w:rsidRPr="000A03B0">
        <w:rPr>
          <w:rFonts w:ascii="Arial" w:eastAsia="Times New Roman" w:hAnsi="Arial" w:cs="Arial"/>
          <w:sz w:val="24"/>
          <w:szCs w:val="24"/>
          <w:lang w:eastAsia="en-US"/>
        </w:rPr>
        <w:t>)</w:t>
      </w:r>
      <w:r w:rsidRPr="000A03B0">
        <w:rPr>
          <w:rFonts w:ascii="Arial" w:eastAsia="Times New Roman" w:hAnsi="Arial" w:cs="Arial"/>
          <w:spacing w:val="7"/>
          <w:sz w:val="24"/>
          <w:szCs w:val="24"/>
          <w:lang w:eastAsia="en-US"/>
        </w:rPr>
        <w:t xml:space="preserve"> </w:t>
      </w:r>
      <w:r w:rsidRPr="000A03B0">
        <w:rPr>
          <w:rFonts w:ascii="Arial" w:eastAsia="Times New Roman" w:hAnsi="Arial" w:cs="Arial"/>
          <w:sz w:val="24"/>
          <w:szCs w:val="24"/>
          <w:lang w:eastAsia="en-US"/>
        </w:rPr>
        <w:t>y</w:t>
      </w:r>
      <w:r w:rsidRPr="000A03B0">
        <w:rPr>
          <w:rFonts w:ascii="Arial" w:eastAsia="Times New Roman" w:hAnsi="Arial" w:cs="Arial"/>
          <w:spacing w:val="2"/>
          <w:sz w:val="24"/>
          <w:szCs w:val="24"/>
          <w:lang w:eastAsia="en-US"/>
        </w:rPr>
        <w:t xml:space="preserve"> </w:t>
      </w:r>
      <w:r w:rsidRPr="000A03B0">
        <w:rPr>
          <w:rFonts w:ascii="Arial" w:eastAsia="Times New Roman" w:hAnsi="Arial" w:cs="Arial"/>
          <w:sz w:val="24"/>
          <w:szCs w:val="24"/>
          <w:lang w:eastAsia="en-US"/>
        </w:rPr>
        <w:t>Pr</w:t>
      </w:r>
      <w:r w:rsidRPr="000A03B0">
        <w:rPr>
          <w:rFonts w:ascii="Arial" w:eastAsia="Times New Roman" w:hAnsi="Arial" w:cs="Arial"/>
          <w:spacing w:val="1"/>
          <w:sz w:val="24"/>
          <w:szCs w:val="24"/>
          <w:lang w:eastAsia="en-US"/>
        </w:rPr>
        <w:t>o</w:t>
      </w:r>
      <w:r w:rsidRPr="000A03B0">
        <w:rPr>
          <w:rFonts w:ascii="Arial" w:eastAsia="Times New Roman" w:hAnsi="Arial" w:cs="Arial"/>
          <w:sz w:val="24"/>
          <w:szCs w:val="24"/>
          <w:lang w:eastAsia="en-US"/>
        </w:rPr>
        <w:t>vin</w:t>
      </w:r>
      <w:r w:rsidRPr="000A03B0">
        <w:rPr>
          <w:rFonts w:ascii="Arial" w:eastAsia="Times New Roman" w:hAnsi="Arial" w:cs="Arial"/>
          <w:spacing w:val="1"/>
          <w:sz w:val="24"/>
          <w:szCs w:val="24"/>
          <w:lang w:eastAsia="en-US"/>
        </w:rPr>
        <w:t>ci</w:t>
      </w:r>
      <w:r w:rsidRPr="000A03B0">
        <w:rPr>
          <w:rFonts w:ascii="Arial" w:eastAsia="Times New Roman" w:hAnsi="Arial" w:cs="Arial"/>
          <w:sz w:val="24"/>
          <w:szCs w:val="24"/>
          <w:lang w:eastAsia="en-US"/>
        </w:rPr>
        <w:t>a</w:t>
      </w:r>
      <w:r w:rsidRPr="000A03B0">
        <w:rPr>
          <w:rFonts w:ascii="Arial" w:eastAsia="Times New Roman" w:hAnsi="Arial" w:cs="Arial"/>
          <w:spacing w:val="10"/>
          <w:sz w:val="24"/>
          <w:szCs w:val="24"/>
          <w:lang w:eastAsia="en-US"/>
        </w:rPr>
        <w:t xml:space="preserve"> </w:t>
      </w:r>
      <w:r w:rsidRPr="000A03B0">
        <w:rPr>
          <w:rFonts w:ascii="Arial" w:eastAsia="Times New Roman" w:hAnsi="Arial" w:cs="Arial"/>
          <w:sz w:val="24"/>
          <w:szCs w:val="24"/>
          <w:lang w:eastAsia="en-US"/>
        </w:rPr>
        <w:t>(H</w:t>
      </w:r>
      <w:r w:rsidRPr="000A03B0">
        <w:rPr>
          <w:rFonts w:ascii="Arial" w:eastAsia="Times New Roman" w:hAnsi="Arial" w:cs="Arial"/>
          <w:spacing w:val="1"/>
          <w:sz w:val="24"/>
          <w:szCs w:val="24"/>
          <w:lang w:eastAsia="en-US"/>
        </w:rPr>
        <w:t>u</w:t>
      </w:r>
      <w:r w:rsidRPr="000A03B0">
        <w:rPr>
          <w:rFonts w:ascii="Arial" w:eastAsia="Times New Roman" w:hAnsi="Arial" w:cs="Arial"/>
          <w:sz w:val="24"/>
          <w:szCs w:val="24"/>
          <w:lang w:eastAsia="en-US"/>
        </w:rPr>
        <w:t>es</w:t>
      </w:r>
      <w:r w:rsidRPr="000A03B0">
        <w:rPr>
          <w:rFonts w:ascii="Arial" w:eastAsia="Times New Roman" w:hAnsi="Arial" w:cs="Arial"/>
          <w:spacing w:val="1"/>
          <w:sz w:val="24"/>
          <w:szCs w:val="24"/>
          <w:lang w:eastAsia="en-US"/>
        </w:rPr>
        <w:t>c</w:t>
      </w:r>
      <w:r w:rsidRPr="000A03B0">
        <w:rPr>
          <w:rFonts w:ascii="Arial" w:eastAsia="Times New Roman" w:hAnsi="Arial" w:cs="Arial"/>
          <w:sz w:val="24"/>
          <w:szCs w:val="24"/>
          <w:lang w:eastAsia="en-US"/>
        </w:rPr>
        <w:t>a,</w:t>
      </w:r>
      <w:r w:rsidRPr="000A03B0">
        <w:rPr>
          <w:rFonts w:ascii="Arial" w:eastAsia="Times New Roman" w:hAnsi="Arial" w:cs="Arial"/>
          <w:spacing w:val="9"/>
          <w:sz w:val="24"/>
          <w:szCs w:val="24"/>
          <w:lang w:eastAsia="en-US"/>
        </w:rPr>
        <w:t xml:space="preserve"> </w:t>
      </w:r>
      <w:r w:rsidRPr="000A03B0">
        <w:rPr>
          <w:rFonts w:ascii="Arial" w:eastAsia="Times New Roman" w:hAnsi="Arial" w:cs="Arial"/>
          <w:sz w:val="24"/>
          <w:szCs w:val="24"/>
          <w:lang w:eastAsia="en-US"/>
        </w:rPr>
        <w:t>T</w:t>
      </w:r>
      <w:r w:rsidRPr="000A03B0">
        <w:rPr>
          <w:rFonts w:ascii="Arial" w:eastAsia="Times New Roman" w:hAnsi="Arial" w:cs="Arial"/>
          <w:spacing w:val="1"/>
          <w:sz w:val="24"/>
          <w:szCs w:val="24"/>
          <w:lang w:eastAsia="en-US"/>
        </w:rPr>
        <w:t>e</w:t>
      </w:r>
      <w:r w:rsidRPr="000A03B0">
        <w:rPr>
          <w:rFonts w:ascii="Arial" w:eastAsia="Times New Roman" w:hAnsi="Arial" w:cs="Arial"/>
          <w:sz w:val="24"/>
          <w:szCs w:val="24"/>
          <w:lang w:eastAsia="en-US"/>
        </w:rPr>
        <w:t>ru</w:t>
      </w:r>
      <w:r w:rsidRPr="000A03B0">
        <w:rPr>
          <w:rFonts w:ascii="Arial" w:eastAsia="Times New Roman" w:hAnsi="Arial" w:cs="Arial"/>
          <w:spacing w:val="1"/>
          <w:sz w:val="24"/>
          <w:szCs w:val="24"/>
          <w:lang w:eastAsia="en-US"/>
        </w:rPr>
        <w:t>e</w:t>
      </w:r>
      <w:r w:rsidRPr="000A03B0">
        <w:rPr>
          <w:rFonts w:ascii="Arial" w:eastAsia="Times New Roman" w:hAnsi="Arial" w:cs="Arial"/>
          <w:sz w:val="24"/>
          <w:szCs w:val="24"/>
          <w:lang w:eastAsia="en-US"/>
        </w:rPr>
        <w:t>l</w:t>
      </w:r>
      <w:r w:rsidRPr="000A03B0">
        <w:rPr>
          <w:rFonts w:ascii="Arial" w:eastAsia="Times New Roman" w:hAnsi="Arial" w:cs="Arial"/>
          <w:spacing w:val="8"/>
          <w:sz w:val="24"/>
          <w:szCs w:val="24"/>
          <w:lang w:eastAsia="en-US"/>
        </w:rPr>
        <w:t xml:space="preserve"> </w:t>
      </w:r>
      <w:r w:rsidRPr="000A03B0">
        <w:rPr>
          <w:rFonts w:ascii="Arial" w:eastAsia="Times New Roman" w:hAnsi="Arial" w:cs="Arial"/>
          <w:sz w:val="24"/>
          <w:szCs w:val="24"/>
          <w:lang w:eastAsia="en-US"/>
        </w:rPr>
        <w:t>y</w:t>
      </w:r>
      <w:r w:rsidRPr="000A03B0">
        <w:rPr>
          <w:rFonts w:ascii="Arial" w:eastAsia="Times New Roman" w:hAnsi="Arial" w:cs="Arial"/>
          <w:spacing w:val="2"/>
          <w:sz w:val="24"/>
          <w:szCs w:val="24"/>
          <w:lang w:eastAsia="en-US"/>
        </w:rPr>
        <w:t xml:space="preserve"> </w:t>
      </w:r>
      <w:r w:rsidRPr="000A03B0">
        <w:rPr>
          <w:rFonts w:ascii="Arial" w:eastAsia="Times New Roman" w:hAnsi="Arial" w:cs="Arial"/>
          <w:sz w:val="24"/>
          <w:szCs w:val="24"/>
          <w:lang w:eastAsia="en-US"/>
        </w:rPr>
        <w:t>Zar</w:t>
      </w:r>
      <w:r w:rsidRPr="000A03B0">
        <w:rPr>
          <w:rFonts w:ascii="Arial" w:eastAsia="Times New Roman" w:hAnsi="Arial" w:cs="Arial"/>
          <w:spacing w:val="1"/>
          <w:sz w:val="24"/>
          <w:szCs w:val="24"/>
          <w:lang w:eastAsia="en-US"/>
        </w:rPr>
        <w:t>a</w:t>
      </w:r>
      <w:r w:rsidRPr="000A03B0">
        <w:rPr>
          <w:rFonts w:ascii="Arial" w:eastAsia="Times New Roman" w:hAnsi="Arial" w:cs="Arial"/>
          <w:sz w:val="24"/>
          <w:szCs w:val="24"/>
          <w:lang w:eastAsia="en-US"/>
        </w:rPr>
        <w:t>go</w:t>
      </w:r>
      <w:r w:rsidRPr="000A03B0">
        <w:rPr>
          <w:rFonts w:ascii="Arial" w:eastAsia="Times New Roman" w:hAnsi="Arial" w:cs="Arial"/>
          <w:spacing w:val="1"/>
          <w:sz w:val="24"/>
          <w:szCs w:val="24"/>
          <w:lang w:eastAsia="en-US"/>
        </w:rPr>
        <w:t>z</w:t>
      </w:r>
      <w:r w:rsidRPr="000A03B0">
        <w:rPr>
          <w:rFonts w:ascii="Arial" w:eastAsia="Times New Roman" w:hAnsi="Arial" w:cs="Arial"/>
          <w:sz w:val="24"/>
          <w:szCs w:val="24"/>
          <w:lang w:eastAsia="en-US"/>
        </w:rPr>
        <w:t>a)</w:t>
      </w:r>
      <w:r w:rsidRPr="000A03B0">
        <w:rPr>
          <w:rFonts w:ascii="Arial" w:eastAsia="Times New Roman" w:hAnsi="Arial" w:cs="Arial"/>
          <w:spacing w:val="11"/>
          <w:sz w:val="24"/>
          <w:szCs w:val="24"/>
          <w:lang w:eastAsia="en-US"/>
        </w:rPr>
        <w:t xml:space="preserve"> </w:t>
      </w:r>
      <w:r w:rsidRPr="000A03B0">
        <w:rPr>
          <w:rFonts w:ascii="Arial" w:eastAsia="Times New Roman" w:hAnsi="Arial" w:cs="Arial"/>
          <w:sz w:val="24"/>
          <w:szCs w:val="24"/>
          <w:lang w:eastAsia="en-US"/>
        </w:rPr>
        <w:t>e Y</w:t>
      </w:r>
      <w:r w:rsidRPr="000A03B0">
        <w:rPr>
          <w:rFonts w:ascii="Arial" w:eastAsia="Times New Roman" w:hAnsi="Arial" w:cs="Arial"/>
          <w:spacing w:val="3"/>
          <w:sz w:val="24"/>
          <w:szCs w:val="24"/>
          <w:lang w:eastAsia="en-US"/>
        </w:rPr>
        <w:t xml:space="preserve"> </w:t>
      </w:r>
      <w:r w:rsidRPr="000A03B0">
        <w:rPr>
          <w:rFonts w:ascii="Arial" w:eastAsia="Times New Roman" w:hAnsi="Arial" w:cs="Arial"/>
          <w:w w:val="101"/>
          <w:sz w:val="24"/>
          <w:szCs w:val="24"/>
          <w:lang w:eastAsia="en-US"/>
        </w:rPr>
        <w:t xml:space="preserve">= </w:t>
      </w:r>
      <w:r w:rsidRPr="000A03B0">
        <w:rPr>
          <w:rFonts w:ascii="Arial" w:eastAsia="Times New Roman" w:hAnsi="Arial" w:cs="Arial"/>
          <w:sz w:val="24"/>
          <w:szCs w:val="24"/>
          <w:lang w:eastAsia="en-US"/>
        </w:rPr>
        <w:t>N</w:t>
      </w:r>
      <w:r w:rsidRPr="000A03B0">
        <w:rPr>
          <w:rFonts w:ascii="Arial" w:eastAsia="Times New Roman" w:hAnsi="Arial" w:cs="Arial"/>
          <w:spacing w:val="1"/>
          <w:sz w:val="24"/>
          <w:szCs w:val="24"/>
          <w:lang w:eastAsia="en-US"/>
        </w:rPr>
        <w:t>i</w:t>
      </w:r>
      <w:r w:rsidRPr="000A03B0">
        <w:rPr>
          <w:rFonts w:ascii="Arial" w:eastAsia="Times New Roman" w:hAnsi="Arial" w:cs="Arial"/>
          <w:sz w:val="24"/>
          <w:szCs w:val="24"/>
          <w:lang w:eastAsia="en-US"/>
        </w:rPr>
        <w:t>vel</w:t>
      </w:r>
      <w:r w:rsidRPr="000A03B0">
        <w:rPr>
          <w:rFonts w:ascii="Arial" w:eastAsia="Times New Roman" w:hAnsi="Arial" w:cs="Arial"/>
          <w:spacing w:val="5"/>
          <w:sz w:val="24"/>
          <w:szCs w:val="24"/>
          <w:lang w:eastAsia="en-US"/>
        </w:rPr>
        <w:t xml:space="preserve"> </w:t>
      </w:r>
      <w:r w:rsidRPr="000A03B0">
        <w:rPr>
          <w:rFonts w:ascii="Arial" w:eastAsia="Times New Roman" w:hAnsi="Arial" w:cs="Arial"/>
          <w:sz w:val="24"/>
          <w:szCs w:val="24"/>
          <w:lang w:eastAsia="en-US"/>
        </w:rPr>
        <w:t>de</w:t>
      </w:r>
      <w:r w:rsidRPr="000A03B0">
        <w:rPr>
          <w:rFonts w:ascii="Arial" w:eastAsia="Times New Roman" w:hAnsi="Arial" w:cs="Arial"/>
          <w:spacing w:val="1"/>
          <w:sz w:val="24"/>
          <w:szCs w:val="24"/>
          <w:lang w:eastAsia="en-US"/>
        </w:rPr>
        <w:t xml:space="preserve"> </w:t>
      </w:r>
      <w:r w:rsidRPr="000A03B0">
        <w:rPr>
          <w:rFonts w:ascii="Arial" w:eastAsia="Times New Roman" w:hAnsi="Arial" w:cs="Arial"/>
          <w:sz w:val="24"/>
          <w:szCs w:val="24"/>
          <w:lang w:eastAsia="en-US"/>
        </w:rPr>
        <w:t>es</w:t>
      </w:r>
      <w:r w:rsidRPr="000A03B0">
        <w:rPr>
          <w:rFonts w:ascii="Arial" w:eastAsia="Times New Roman" w:hAnsi="Arial" w:cs="Arial"/>
          <w:spacing w:val="1"/>
          <w:sz w:val="24"/>
          <w:szCs w:val="24"/>
          <w:lang w:eastAsia="en-US"/>
        </w:rPr>
        <w:t>t</w:t>
      </w:r>
      <w:r w:rsidRPr="000A03B0">
        <w:rPr>
          <w:rFonts w:ascii="Arial" w:eastAsia="Times New Roman" w:hAnsi="Arial" w:cs="Arial"/>
          <w:sz w:val="24"/>
          <w:szCs w:val="24"/>
          <w:lang w:eastAsia="en-US"/>
        </w:rPr>
        <w:t>ud</w:t>
      </w:r>
      <w:r w:rsidRPr="000A03B0">
        <w:rPr>
          <w:rFonts w:ascii="Arial" w:eastAsia="Times New Roman" w:hAnsi="Arial" w:cs="Arial"/>
          <w:spacing w:val="1"/>
          <w:sz w:val="24"/>
          <w:szCs w:val="24"/>
          <w:lang w:eastAsia="en-US"/>
        </w:rPr>
        <w:t>i</w:t>
      </w:r>
      <w:r w:rsidRPr="000A03B0">
        <w:rPr>
          <w:rFonts w:ascii="Arial" w:eastAsia="Times New Roman" w:hAnsi="Arial" w:cs="Arial"/>
          <w:sz w:val="24"/>
          <w:szCs w:val="24"/>
          <w:lang w:eastAsia="en-US"/>
        </w:rPr>
        <w:t>os</w:t>
      </w:r>
      <w:r w:rsidRPr="000A03B0">
        <w:rPr>
          <w:rFonts w:ascii="Arial" w:eastAsia="Times New Roman" w:hAnsi="Arial" w:cs="Arial"/>
          <w:spacing w:val="6"/>
          <w:sz w:val="24"/>
          <w:szCs w:val="24"/>
          <w:lang w:eastAsia="en-US"/>
        </w:rPr>
        <w:t xml:space="preserve"> </w:t>
      </w:r>
      <w:r w:rsidRPr="000A03B0">
        <w:rPr>
          <w:rFonts w:ascii="Arial" w:eastAsia="Times New Roman" w:hAnsi="Arial" w:cs="Arial"/>
          <w:sz w:val="24"/>
          <w:szCs w:val="24"/>
          <w:lang w:eastAsia="en-US"/>
        </w:rPr>
        <w:t xml:space="preserve">y </w:t>
      </w:r>
      <w:r w:rsidRPr="000A03B0">
        <w:rPr>
          <w:rFonts w:ascii="Arial" w:eastAsia="Times New Roman" w:hAnsi="Arial" w:cs="Arial"/>
          <w:spacing w:val="1"/>
          <w:sz w:val="24"/>
          <w:szCs w:val="24"/>
          <w:lang w:eastAsia="en-US"/>
        </w:rPr>
        <w:t>t</w:t>
      </w:r>
      <w:r w:rsidRPr="000A03B0">
        <w:rPr>
          <w:rFonts w:ascii="Arial" w:eastAsia="Times New Roman" w:hAnsi="Arial" w:cs="Arial"/>
          <w:sz w:val="24"/>
          <w:szCs w:val="24"/>
          <w:lang w:eastAsia="en-US"/>
        </w:rPr>
        <w:t>o</w:t>
      </w:r>
      <w:r w:rsidRPr="000A03B0">
        <w:rPr>
          <w:rFonts w:ascii="Arial" w:eastAsia="Times New Roman" w:hAnsi="Arial" w:cs="Arial"/>
          <w:spacing w:val="-2"/>
          <w:sz w:val="24"/>
          <w:szCs w:val="24"/>
          <w:lang w:eastAsia="en-US"/>
        </w:rPr>
        <w:t>m</w:t>
      </w:r>
      <w:r w:rsidRPr="000A03B0">
        <w:rPr>
          <w:rFonts w:ascii="Arial" w:eastAsia="Times New Roman" w:hAnsi="Arial" w:cs="Arial"/>
          <w:sz w:val="24"/>
          <w:szCs w:val="24"/>
          <w:lang w:eastAsia="en-US"/>
        </w:rPr>
        <w:t>a</w:t>
      </w:r>
      <w:r w:rsidRPr="000A03B0">
        <w:rPr>
          <w:rFonts w:ascii="Arial" w:eastAsia="Times New Roman" w:hAnsi="Arial" w:cs="Arial"/>
          <w:spacing w:val="3"/>
          <w:sz w:val="24"/>
          <w:szCs w:val="24"/>
          <w:lang w:eastAsia="en-US"/>
        </w:rPr>
        <w:t xml:space="preserve"> </w:t>
      </w:r>
      <w:r w:rsidRPr="000A03B0">
        <w:rPr>
          <w:rFonts w:ascii="Arial" w:eastAsia="Times New Roman" w:hAnsi="Arial" w:cs="Arial"/>
          <w:sz w:val="24"/>
          <w:szCs w:val="24"/>
          <w:lang w:eastAsia="en-US"/>
        </w:rPr>
        <w:t>c=7</w:t>
      </w:r>
      <w:r w:rsidRPr="000A03B0">
        <w:rPr>
          <w:rFonts w:ascii="Arial" w:eastAsia="Times New Roman" w:hAnsi="Arial" w:cs="Arial"/>
          <w:spacing w:val="2"/>
          <w:sz w:val="24"/>
          <w:szCs w:val="24"/>
          <w:lang w:eastAsia="en-US"/>
        </w:rPr>
        <w:t xml:space="preserve"> </w:t>
      </w:r>
      <w:r w:rsidRPr="000A03B0">
        <w:rPr>
          <w:rFonts w:ascii="Arial" w:eastAsia="Times New Roman" w:hAnsi="Arial" w:cs="Arial"/>
          <w:sz w:val="24"/>
          <w:szCs w:val="24"/>
          <w:lang w:eastAsia="en-US"/>
        </w:rPr>
        <w:t>valo</w:t>
      </w:r>
      <w:r w:rsidRPr="000A03B0">
        <w:rPr>
          <w:rFonts w:ascii="Arial" w:eastAsia="Times New Roman" w:hAnsi="Arial" w:cs="Arial"/>
          <w:spacing w:val="2"/>
          <w:sz w:val="24"/>
          <w:szCs w:val="24"/>
          <w:lang w:eastAsia="en-US"/>
        </w:rPr>
        <w:t>r</w:t>
      </w:r>
      <w:r w:rsidRPr="000A03B0">
        <w:rPr>
          <w:rFonts w:ascii="Arial" w:eastAsia="Times New Roman" w:hAnsi="Arial" w:cs="Arial"/>
          <w:sz w:val="24"/>
          <w:szCs w:val="24"/>
          <w:lang w:eastAsia="en-US"/>
        </w:rPr>
        <w:t>es</w:t>
      </w:r>
      <w:r w:rsidRPr="000A03B0">
        <w:rPr>
          <w:rFonts w:ascii="Arial" w:eastAsia="Times New Roman" w:hAnsi="Arial" w:cs="Arial"/>
          <w:spacing w:val="5"/>
          <w:sz w:val="24"/>
          <w:szCs w:val="24"/>
          <w:lang w:eastAsia="en-US"/>
        </w:rPr>
        <w:t xml:space="preserve"> </w:t>
      </w:r>
      <w:r w:rsidRPr="000A03B0">
        <w:rPr>
          <w:rFonts w:ascii="Arial" w:eastAsia="Times New Roman" w:hAnsi="Arial" w:cs="Arial"/>
          <w:sz w:val="24"/>
          <w:szCs w:val="24"/>
          <w:lang w:eastAsia="en-US"/>
        </w:rPr>
        <w:t>(Estu</w:t>
      </w:r>
      <w:r w:rsidRPr="000A03B0">
        <w:rPr>
          <w:rFonts w:ascii="Arial" w:eastAsia="Times New Roman" w:hAnsi="Arial" w:cs="Arial"/>
          <w:spacing w:val="2"/>
          <w:sz w:val="24"/>
          <w:szCs w:val="24"/>
          <w:lang w:eastAsia="en-US"/>
        </w:rPr>
        <w:t>d</w:t>
      </w:r>
      <w:r w:rsidRPr="000A03B0">
        <w:rPr>
          <w:rFonts w:ascii="Arial" w:eastAsia="Times New Roman" w:hAnsi="Arial" w:cs="Arial"/>
          <w:sz w:val="24"/>
          <w:szCs w:val="24"/>
          <w:lang w:eastAsia="en-US"/>
        </w:rPr>
        <w:t>ios</w:t>
      </w:r>
      <w:r w:rsidRPr="000A03B0">
        <w:rPr>
          <w:rFonts w:ascii="Arial" w:eastAsia="Times New Roman" w:hAnsi="Arial" w:cs="Arial"/>
          <w:spacing w:val="9"/>
          <w:sz w:val="24"/>
          <w:szCs w:val="24"/>
          <w:lang w:eastAsia="en-US"/>
        </w:rPr>
        <w:t xml:space="preserve"> </w:t>
      </w:r>
      <w:r w:rsidRPr="000A03B0">
        <w:rPr>
          <w:rFonts w:ascii="Arial" w:eastAsia="Times New Roman" w:hAnsi="Arial" w:cs="Arial"/>
          <w:sz w:val="24"/>
          <w:szCs w:val="24"/>
          <w:lang w:eastAsia="en-US"/>
        </w:rPr>
        <w:t>Pr</w:t>
      </w:r>
      <w:r w:rsidRPr="000A03B0">
        <w:rPr>
          <w:rFonts w:ascii="Arial" w:eastAsia="Times New Roman" w:hAnsi="Arial" w:cs="Arial"/>
          <w:spacing w:val="1"/>
          <w:sz w:val="24"/>
          <w:szCs w:val="24"/>
          <w:lang w:eastAsia="en-US"/>
        </w:rPr>
        <w:t>i</w:t>
      </w:r>
      <w:r w:rsidRPr="000A03B0">
        <w:rPr>
          <w:rFonts w:ascii="Arial" w:eastAsia="Times New Roman" w:hAnsi="Arial" w:cs="Arial"/>
          <w:spacing w:val="-1"/>
          <w:sz w:val="24"/>
          <w:szCs w:val="24"/>
          <w:lang w:eastAsia="en-US"/>
        </w:rPr>
        <w:t>m</w:t>
      </w:r>
      <w:r w:rsidRPr="000A03B0">
        <w:rPr>
          <w:rFonts w:ascii="Arial" w:eastAsia="Times New Roman" w:hAnsi="Arial" w:cs="Arial"/>
          <w:sz w:val="24"/>
          <w:szCs w:val="24"/>
          <w:lang w:eastAsia="en-US"/>
        </w:rPr>
        <w:t>ar</w:t>
      </w:r>
      <w:r w:rsidRPr="000A03B0">
        <w:rPr>
          <w:rFonts w:ascii="Arial" w:eastAsia="Times New Roman" w:hAnsi="Arial" w:cs="Arial"/>
          <w:spacing w:val="1"/>
          <w:sz w:val="24"/>
          <w:szCs w:val="24"/>
          <w:lang w:eastAsia="en-US"/>
        </w:rPr>
        <w:t>i</w:t>
      </w:r>
      <w:r w:rsidRPr="000A03B0">
        <w:rPr>
          <w:rFonts w:ascii="Arial" w:eastAsia="Times New Roman" w:hAnsi="Arial" w:cs="Arial"/>
          <w:sz w:val="24"/>
          <w:szCs w:val="24"/>
          <w:lang w:eastAsia="en-US"/>
        </w:rPr>
        <w:t>o</w:t>
      </w:r>
      <w:r w:rsidRPr="000A03B0">
        <w:rPr>
          <w:rFonts w:ascii="Arial" w:eastAsia="Times New Roman" w:hAnsi="Arial" w:cs="Arial"/>
          <w:spacing w:val="1"/>
          <w:sz w:val="24"/>
          <w:szCs w:val="24"/>
          <w:lang w:eastAsia="en-US"/>
        </w:rPr>
        <w:t>s</w:t>
      </w:r>
      <w:r w:rsidRPr="000A03B0">
        <w:rPr>
          <w:rFonts w:ascii="Arial" w:eastAsia="Times New Roman" w:hAnsi="Arial" w:cs="Arial"/>
          <w:sz w:val="24"/>
          <w:szCs w:val="24"/>
          <w:lang w:eastAsia="en-US"/>
        </w:rPr>
        <w:t>,</w:t>
      </w:r>
      <w:r w:rsidRPr="000A03B0">
        <w:rPr>
          <w:rFonts w:ascii="Arial" w:eastAsia="Times New Roman" w:hAnsi="Arial" w:cs="Arial"/>
          <w:spacing w:val="9"/>
          <w:sz w:val="24"/>
          <w:szCs w:val="24"/>
          <w:lang w:eastAsia="en-US"/>
        </w:rPr>
        <w:t xml:space="preserve"> </w:t>
      </w:r>
      <w:r w:rsidRPr="000A03B0">
        <w:rPr>
          <w:rFonts w:ascii="Arial" w:eastAsia="Times New Roman" w:hAnsi="Arial" w:cs="Arial"/>
          <w:spacing w:val="-1"/>
          <w:sz w:val="24"/>
          <w:szCs w:val="24"/>
          <w:lang w:eastAsia="en-US"/>
        </w:rPr>
        <w:t>C</w:t>
      </w:r>
      <w:r w:rsidRPr="000A03B0">
        <w:rPr>
          <w:rFonts w:ascii="Arial" w:eastAsia="Times New Roman" w:hAnsi="Arial" w:cs="Arial"/>
          <w:spacing w:val="1"/>
          <w:sz w:val="24"/>
          <w:szCs w:val="24"/>
          <w:lang w:eastAsia="en-US"/>
        </w:rPr>
        <w:t>er</w:t>
      </w:r>
      <w:r w:rsidRPr="000A03B0">
        <w:rPr>
          <w:rFonts w:ascii="Arial" w:eastAsia="Times New Roman" w:hAnsi="Arial" w:cs="Arial"/>
          <w:sz w:val="24"/>
          <w:szCs w:val="24"/>
          <w:lang w:eastAsia="en-US"/>
        </w:rPr>
        <w:t>t</w:t>
      </w:r>
      <w:r w:rsidRPr="000A03B0">
        <w:rPr>
          <w:rFonts w:ascii="Arial" w:eastAsia="Times New Roman" w:hAnsi="Arial" w:cs="Arial"/>
          <w:spacing w:val="1"/>
          <w:sz w:val="24"/>
          <w:szCs w:val="24"/>
          <w:lang w:eastAsia="en-US"/>
        </w:rPr>
        <w:t>i</w:t>
      </w:r>
      <w:r w:rsidRPr="000A03B0">
        <w:rPr>
          <w:rFonts w:ascii="Arial" w:eastAsia="Times New Roman" w:hAnsi="Arial" w:cs="Arial"/>
          <w:spacing w:val="-1"/>
          <w:sz w:val="24"/>
          <w:szCs w:val="24"/>
          <w:lang w:eastAsia="en-US"/>
        </w:rPr>
        <w:t>f</w:t>
      </w:r>
      <w:r w:rsidRPr="000A03B0">
        <w:rPr>
          <w:rFonts w:ascii="Arial" w:eastAsia="Times New Roman" w:hAnsi="Arial" w:cs="Arial"/>
          <w:sz w:val="24"/>
          <w:szCs w:val="24"/>
          <w:lang w:eastAsia="en-US"/>
        </w:rPr>
        <w:t>i</w:t>
      </w:r>
      <w:r w:rsidRPr="000A03B0">
        <w:rPr>
          <w:rFonts w:ascii="Arial" w:eastAsia="Times New Roman" w:hAnsi="Arial" w:cs="Arial"/>
          <w:spacing w:val="1"/>
          <w:sz w:val="24"/>
          <w:szCs w:val="24"/>
          <w:lang w:eastAsia="en-US"/>
        </w:rPr>
        <w:t>c</w:t>
      </w:r>
      <w:r w:rsidRPr="000A03B0">
        <w:rPr>
          <w:rFonts w:ascii="Arial" w:eastAsia="Times New Roman" w:hAnsi="Arial" w:cs="Arial"/>
          <w:sz w:val="24"/>
          <w:szCs w:val="24"/>
          <w:lang w:eastAsia="en-US"/>
        </w:rPr>
        <w:t>a</w:t>
      </w:r>
      <w:r w:rsidRPr="000A03B0">
        <w:rPr>
          <w:rFonts w:ascii="Arial" w:eastAsia="Times New Roman" w:hAnsi="Arial" w:cs="Arial"/>
          <w:spacing w:val="1"/>
          <w:sz w:val="24"/>
          <w:szCs w:val="24"/>
          <w:lang w:eastAsia="en-US"/>
        </w:rPr>
        <w:t>d</w:t>
      </w:r>
      <w:r w:rsidRPr="000A03B0">
        <w:rPr>
          <w:rFonts w:ascii="Arial" w:eastAsia="Times New Roman" w:hAnsi="Arial" w:cs="Arial"/>
          <w:sz w:val="24"/>
          <w:szCs w:val="24"/>
          <w:lang w:eastAsia="en-US"/>
        </w:rPr>
        <w:t>o</w:t>
      </w:r>
      <w:r w:rsidRPr="000A03B0">
        <w:rPr>
          <w:rFonts w:ascii="Arial" w:eastAsia="Times New Roman" w:hAnsi="Arial" w:cs="Arial"/>
          <w:spacing w:val="9"/>
          <w:sz w:val="24"/>
          <w:szCs w:val="24"/>
          <w:lang w:eastAsia="en-US"/>
        </w:rPr>
        <w:t xml:space="preserve"> </w:t>
      </w:r>
      <w:r w:rsidRPr="000A03B0">
        <w:rPr>
          <w:rFonts w:ascii="Arial" w:eastAsia="Times New Roman" w:hAnsi="Arial" w:cs="Arial"/>
          <w:spacing w:val="1"/>
          <w:sz w:val="24"/>
          <w:szCs w:val="24"/>
          <w:lang w:eastAsia="en-US"/>
        </w:rPr>
        <w:t>E</w:t>
      </w:r>
      <w:r w:rsidRPr="000A03B0">
        <w:rPr>
          <w:rFonts w:ascii="Arial" w:eastAsia="Times New Roman" w:hAnsi="Arial" w:cs="Arial"/>
          <w:spacing w:val="-1"/>
          <w:sz w:val="24"/>
          <w:szCs w:val="24"/>
          <w:lang w:eastAsia="en-US"/>
        </w:rPr>
        <w:t>s</w:t>
      </w:r>
      <w:r w:rsidRPr="000A03B0">
        <w:rPr>
          <w:rFonts w:ascii="Arial" w:eastAsia="Times New Roman" w:hAnsi="Arial" w:cs="Arial"/>
          <w:spacing w:val="1"/>
          <w:sz w:val="24"/>
          <w:szCs w:val="24"/>
          <w:lang w:eastAsia="en-US"/>
        </w:rPr>
        <w:t>c</w:t>
      </w:r>
      <w:r w:rsidRPr="000A03B0">
        <w:rPr>
          <w:rFonts w:ascii="Arial" w:eastAsia="Times New Roman" w:hAnsi="Arial" w:cs="Arial"/>
          <w:sz w:val="24"/>
          <w:szCs w:val="24"/>
          <w:lang w:eastAsia="en-US"/>
        </w:rPr>
        <w:t>o</w:t>
      </w:r>
      <w:r w:rsidRPr="000A03B0">
        <w:rPr>
          <w:rFonts w:ascii="Arial" w:eastAsia="Times New Roman" w:hAnsi="Arial" w:cs="Arial"/>
          <w:spacing w:val="1"/>
          <w:sz w:val="24"/>
          <w:szCs w:val="24"/>
          <w:lang w:eastAsia="en-US"/>
        </w:rPr>
        <w:t>l</w:t>
      </w:r>
      <w:r w:rsidRPr="000A03B0">
        <w:rPr>
          <w:rFonts w:ascii="Arial" w:eastAsia="Times New Roman" w:hAnsi="Arial" w:cs="Arial"/>
          <w:sz w:val="24"/>
          <w:szCs w:val="24"/>
          <w:lang w:eastAsia="en-US"/>
        </w:rPr>
        <w:t>a</w:t>
      </w:r>
      <w:r w:rsidRPr="000A03B0">
        <w:rPr>
          <w:rFonts w:ascii="Arial" w:eastAsia="Times New Roman" w:hAnsi="Arial" w:cs="Arial"/>
          <w:spacing w:val="1"/>
          <w:sz w:val="24"/>
          <w:szCs w:val="24"/>
          <w:lang w:eastAsia="en-US"/>
        </w:rPr>
        <w:t>r</w:t>
      </w:r>
      <w:r w:rsidRPr="000A03B0">
        <w:rPr>
          <w:rFonts w:ascii="Arial" w:eastAsia="Times New Roman" w:hAnsi="Arial" w:cs="Arial"/>
          <w:sz w:val="24"/>
          <w:szCs w:val="24"/>
          <w:lang w:eastAsia="en-US"/>
        </w:rPr>
        <w:t>,</w:t>
      </w:r>
      <w:r w:rsidRPr="000A03B0">
        <w:rPr>
          <w:rFonts w:ascii="Arial" w:eastAsia="Times New Roman" w:hAnsi="Arial" w:cs="Arial"/>
          <w:spacing w:val="7"/>
          <w:sz w:val="24"/>
          <w:szCs w:val="24"/>
          <w:lang w:eastAsia="en-US"/>
        </w:rPr>
        <w:t xml:space="preserve"> </w:t>
      </w:r>
      <w:r w:rsidRPr="000A03B0">
        <w:rPr>
          <w:rFonts w:ascii="Arial" w:eastAsia="Times New Roman" w:hAnsi="Arial" w:cs="Arial"/>
          <w:spacing w:val="-1"/>
          <w:w w:val="101"/>
          <w:sz w:val="24"/>
          <w:szCs w:val="24"/>
          <w:lang w:eastAsia="en-US"/>
        </w:rPr>
        <w:t>G</w:t>
      </w:r>
      <w:r w:rsidRPr="000A03B0">
        <w:rPr>
          <w:rFonts w:ascii="Arial" w:eastAsia="Times New Roman" w:hAnsi="Arial" w:cs="Arial"/>
          <w:w w:val="101"/>
          <w:sz w:val="24"/>
          <w:szCs w:val="24"/>
          <w:lang w:eastAsia="en-US"/>
        </w:rPr>
        <w:t>r</w:t>
      </w:r>
      <w:r w:rsidRPr="000A03B0">
        <w:rPr>
          <w:rFonts w:ascii="Arial" w:eastAsia="Times New Roman" w:hAnsi="Arial" w:cs="Arial"/>
          <w:spacing w:val="1"/>
          <w:w w:val="101"/>
          <w:sz w:val="24"/>
          <w:szCs w:val="24"/>
          <w:lang w:eastAsia="en-US"/>
        </w:rPr>
        <w:t>a</w:t>
      </w:r>
      <w:r w:rsidRPr="000A03B0">
        <w:rPr>
          <w:rFonts w:ascii="Arial" w:eastAsia="Times New Roman" w:hAnsi="Arial" w:cs="Arial"/>
          <w:w w:val="101"/>
          <w:sz w:val="24"/>
          <w:szCs w:val="24"/>
          <w:lang w:eastAsia="en-US"/>
        </w:rPr>
        <w:t>du</w:t>
      </w:r>
      <w:r w:rsidRPr="000A03B0">
        <w:rPr>
          <w:rFonts w:ascii="Arial" w:eastAsia="Times New Roman" w:hAnsi="Arial" w:cs="Arial"/>
          <w:spacing w:val="1"/>
          <w:w w:val="101"/>
          <w:sz w:val="24"/>
          <w:szCs w:val="24"/>
          <w:lang w:eastAsia="en-US"/>
        </w:rPr>
        <w:t>a</w:t>
      </w:r>
      <w:r w:rsidRPr="000A03B0">
        <w:rPr>
          <w:rFonts w:ascii="Arial" w:eastAsia="Times New Roman" w:hAnsi="Arial" w:cs="Arial"/>
          <w:w w:val="101"/>
          <w:sz w:val="24"/>
          <w:szCs w:val="24"/>
          <w:lang w:eastAsia="en-US"/>
        </w:rPr>
        <w:t xml:space="preserve">do </w:t>
      </w:r>
      <w:r w:rsidRPr="000A03B0">
        <w:rPr>
          <w:rFonts w:ascii="Arial" w:eastAsia="Times New Roman" w:hAnsi="Arial" w:cs="Arial"/>
          <w:sz w:val="24"/>
          <w:szCs w:val="24"/>
          <w:lang w:eastAsia="en-US"/>
        </w:rPr>
        <w:t>Esco</w:t>
      </w:r>
      <w:r w:rsidRPr="000A03B0">
        <w:rPr>
          <w:rFonts w:ascii="Arial" w:eastAsia="Times New Roman" w:hAnsi="Arial" w:cs="Arial"/>
          <w:spacing w:val="1"/>
          <w:sz w:val="24"/>
          <w:szCs w:val="24"/>
          <w:lang w:eastAsia="en-US"/>
        </w:rPr>
        <w:t>l</w:t>
      </w:r>
      <w:r w:rsidRPr="000A03B0">
        <w:rPr>
          <w:rFonts w:ascii="Arial" w:eastAsia="Times New Roman" w:hAnsi="Arial" w:cs="Arial"/>
          <w:sz w:val="24"/>
          <w:szCs w:val="24"/>
          <w:lang w:eastAsia="en-US"/>
        </w:rPr>
        <w:t>a</w:t>
      </w:r>
      <w:r w:rsidRPr="000A03B0">
        <w:rPr>
          <w:rFonts w:ascii="Arial" w:eastAsia="Times New Roman" w:hAnsi="Arial" w:cs="Arial"/>
          <w:spacing w:val="1"/>
          <w:sz w:val="24"/>
          <w:szCs w:val="24"/>
          <w:lang w:eastAsia="en-US"/>
        </w:rPr>
        <w:t>r</w:t>
      </w:r>
      <w:r w:rsidRPr="000A03B0">
        <w:rPr>
          <w:rFonts w:ascii="Arial" w:eastAsia="Times New Roman" w:hAnsi="Arial" w:cs="Arial"/>
          <w:sz w:val="24"/>
          <w:szCs w:val="24"/>
          <w:lang w:eastAsia="en-US"/>
        </w:rPr>
        <w:t>,</w:t>
      </w:r>
      <w:r w:rsidRPr="000A03B0">
        <w:rPr>
          <w:rFonts w:ascii="Arial" w:eastAsia="Times New Roman" w:hAnsi="Arial" w:cs="Arial"/>
          <w:spacing w:val="7"/>
          <w:sz w:val="24"/>
          <w:szCs w:val="24"/>
          <w:lang w:eastAsia="en-US"/>
        </w:rPr>
        <w:t xml:space="preserve"> </w:t>
      </w:r>
      <w:r w:rsidRPr="000A03B0">
        <w:rPr>
          <w:rFonts w:ascii="Arial" w:eastAsia="Times New Roman" w:hAnsi="Arial" w:cs="Arial"/>
          <w:sz w:val="24"/>
          <w:szCs w:val="24"/>
          <w:lang w:eastAsia="en-US"/>
        </w:rPr>
        <w:t>BUP,</w:t>
      </w:r>
      <w:r w:rsidRPr="000A03B0">
        <w:rPr>
          <w:rFonts w:ascii="Arial" w:eastAsia="Times New Roman" w:hAnsi="Arial" w:cs="Arial"/>
          <w:spacing w:val="5"/>
          <w:sz w:val="24"/>
          <w:szCs w:val="24"/>
          <w:lang w:eastAsia="en-US"/>
        </w:rPr>
        <w:t xml:space="preserve"> </w:t>
      </w:r>
      <w:r w:rsidRPr="000A03B0">
        <w:rPr>
          <w:rFonts w:ascii="Arial" w:eastAsia="Times New Roman" w:hAnsi="Arial" w:cs="Arial"/>
          <w:sz w:val="24"/>
          <w:szCs w:val="24"/>
          <w:lang w:eastAsia="en-US"/>
        </w:rPr>
        <w:t>FP,</w:t>
      </w:r>
      <w:r w:rsidRPr="000A03B0">
        <w:rPr>
          <w:rFonts w:ascii="Arial" w:eastAsia="Times New Roman" w:hAnsi="Arial" w:cs="Arial"/>
          <w:spacing w:val="3"/>
          <w:sz w:val="24"/>
          <w:szCs w:val="24"/>
          <w:lang w:eastAsia="en-US"/>
        </w:rPr>
        <w:t xml:space="preserve"> </w:t>
      </w:r>
      <w:r w:rsidRPr="000A03B0">
        <w:rPr>
          <w:rFonts w:ascii="Arial" w:eastAsia="Times New Roman" w:hAnsi="Arial" w:cs="Arial"/>
          <w:sz w:val="24"/>
          <w:szCs w:val="24"/>
          <w:lang w:eastAsia="en-US"/>
        </w:rPr>
        <w:t>Dip</w:t>
      </w:r>
      <w:r w:rsidRPr="000A03B0">
        <w:rPr>
          <w:rFonts w:ascii="Arial" w:eastAsia="Times New Roman" w:hAnsi="Arial" w:cs="Arial"/>
          <w:spacing w:val="1"/>
          <w:sz w:val="24"/>
          <w:szCs w:val="24"/>
          <w:lang w:eastAsia="en-US"/>
        </w:rPr>
        <w:t>l</w:t>
      </w:r>
      <w:r w:rsidRPr="000A03B0">
        <w:rPr>
          <w:rFonts w:ascii="Arial" w:eastAsia="Times New Roman" w:hAnsi="Arial" w:cs="Arial"/>
          <w:sz w:val="24"/>
          <w:szCs w:val="24"/>
          <w:lang w:eastAsia="en-US"/>
        </w:rPr>
        <w:t>o</w:t>
      </w:r>
      <w:r w:rsidRPr="000A03B0">
        <w:rPr>
          <w:rFonts w:ascii="Arial" w:eastAsia="Times New Roman" w:hAnsi="Arial" w:cs="Arial"/>
          <w:spacing w:val="-2"/>
          <w:sz w:val="24"/>
          <w:szCs w:val="24"/>
          <w:lang w:eastAsia="en-US"/>
        </w:rPr>
        <w:t>m</w:t>
      </w:r>
      <w:r w:rsidRPr="000A03B0">
        <w:rPr>
          <w:rFonts w:ascii="Arial" w:eastAsia="Times New Roman" w:hAnsi="Arial" w:cs="Arial"/>
          <w:sz w:val="24"/>
          <w:szCs w:val="24"/>
          <w:lang w:eastAsia="en-US"/>
        </w:rPr>
        <w:t>a</w:t>
      </w:r>
      <w:r w:rsidRPr="000A03B0">
        <w:rPr>
          <w:rFonts w:ascii="Arial" w:eastAsia="Times New Roman" w:hAnsi="Arial" w:cs="Arial"/>
          <w:spacing w:val="1"/>
          <w:sz w:val="24"/>
          <w:szCs w:val="24"/>
          <w:lang w:eastAsia="en-US"/>
        </w:rPr>
        <w:t>d</w:t>
      </w:r>
      <w:r w:rsidRPr="000A03B0">
        <w:rPr>
          <w:rFonts w:ascii="Arial" w:eastAsia="Times New Roman" w:hAnsi="Arial" w:cs="Arial"/>
          <w:sz w:val="24"/>
          <w:szCs w:val="24"/>
          <w:lang w:eastAsia="en-US"/>
        </w:rPr>
        <w:t>o</w:t>
      </w:r>
      <w:r w:rsidRPr="000A03B0">
        <w:rPr>
          <w:rFonts w:ascii="Arial" w:eastAsia="Times New Roman" w:hAnsi="Arial" w:cs="Arial"/>
          <w:spacing w:val="10"/>
          <w:sz w:val="24"/>
          <w:szCs w:val="24"/>
          <w:lang w:eastAsia="en-US"/>
        </w:rPr>
        <w:t xml:space="preserve"> </w:t>
      </w:r>
      <w:r w:rsidRPr="000A03B0">
        <w:rPr>
          <w:rFonts w:ascii="Arial" w:eastAsia="Times New Roman" w:hAnsi="Arial" w:cs="Arial"/>
          <w:sz w:val="24"/>
          <w:szCs w:val="24"/>
          <w:lang w:eastAsia="en-US"/>
        </w:rPr>
        <w:t>y</w:t>
      </w:r>
      <w:r w:rsidRPr="000A03B0">
        <w:rPr>
          <w:rFonts w:ascii="Arial" w:eastAsia="Times New Roman" w:hAnsi="Arial" w:cs="Arial"/>
          <w:spacing w:val="2"/>
          <w:sz w:val="24"/>
          <w:szCs w:val="24"/>
          <w:lang w:eastAsia="en-US"/>
        </w:rPr>
        <w:t xml:space="preserve"> </w:t>
      </w:r>
      <w:r w:rsidRPr="000A03B0">
        <w:rPr>
          <w:rFonts w:ascii="Arial" w:eastAsia="Times New Roman" w:hAnsi="Arial" w:cs="Arial"/>
          <w:w w:val="101"/>
          <w:sz w:val="24"/>
          <w:szCs w:val="24"/>
          <w:lang w:eastAsia="en-US"/>
        </w:rPr>
        <w:t>U</w:t>
      </w:r>
      <w:r w:rsidRPr="000A03B0">
        <w:rPr>
          <w:rFonts w:ascii="Arial" w:eastAsia="Times New Roman" w:hAnsi="Arial" w:cs="Arial"/>
          <w:spacing w:val="1"/>
          <w:w w:val="101"/>
          <w:sz w:val="24"/>
          <w:szCs w:val="24"/>
          <w:lang w:eastAsia="en-US"/>
        </w:rPr>
        <w:t>n</w:t>
      </w:r>
      <w:r w:rsidRPr="000A03B0">
        <w:rPr>
          <w:rFonts w:ascii="Arial" w:eastAsia="Times New Roman" w:hAnsi="Arial" w:cs="Arial"/>
          <w:w w:val="101"/>
          <w:sz w:val="24"/>
          <w:szCs w:val="24"/>
          <w:lang w:eastAsia="en-US"/>
        </w:rPr>
        <w:t>iversi</w:t>
      </w:r>
      <w:r w:rsidRPr="000A03B0">
        <w:rPr>
          <w:rFonts w:ascii="Arial" w:eastAsia="Times New Roman" w:hAnsi="Arial" w:cs="Arial"/>
          <w:spacing w:val="1"/>
          <w:w w:val="101"/>
          <w:sz w:val="24"/>
          <w:szCs w:val="24"/>
          <w:lang w:eastAsia="en-US"/>
        </w:rPr>
        <w:t>t</w:t>
      </w:r>
      <w:r w:rsidRPr="000A03B0">
        <w:rPr>
          <w:rFonts w:ascii="Arial" w:eastAsia="Times New Roman" w:hAnsi="Arial" w:cs="Arial"/>
          <w:w w:val="101"/>
          <w:sz w:val="24"/>
          <w:szCs w:val="24"/>
          <w:lang w:eastAsia="en-US"/>
        </w:rPr>
        <w:t>ar</w:t>
      </w:r>
      <w:r w:rsidRPr="000A03B0">
        <w:rPr>
          <w:rFonts w:ascii="Arial" w:eastAsia="Times New Roman" w:hAnsi="Arial" w:cs="Arial"/>
          <w:spacing w:val="1"/>
          <w:w w:val="101"/>
          <w:sz w:val="24"/>
          <w:szCs w:val="24"/>
          <w:lang w:eastAsia="en-US"/>
        </w:rPr>
        <w:t>i</w:t>
      </w:r>
      <w:r w:rsidRPr="000A03B0">
        <w:rPr>
          <w:rFonts w:ascii="Arial" w:eastAsia="Times New Roman" w:hAnsi="Arial" w:cs="Arial"/>
          <w:w w:val="101"/>
          <w:sz w:val="24"/>
          <w:szCs w:val="24"/>
          <w:lang w:eastAsia="en-US"/>
        </w:rPr>
        <w:t>o)</w:t>
      </w:r>
    </w:p>
    <w:p w:rsidR="00C577C2" w:rsidRPr="000A03B0" w:rsidRDefault="00C577C2" w:rsidP="0080631F">
      <w:pPr>
        <w:spacing w:before="5" w:after="0" w:line="240" w:lineRule="auto"/>
        <w:ind w:right="669"/>
        <w:jc w:val="both"/>
        <w:rPr>
          <w:rFonts w:ascii="Arial" w:eastAsia="Times New Roman" w:hAnsi="Arial" w:cs="Arial"/>
          <w:w w:val="101"/>
          <w:sz w:val="24"/>
          <w:szCs w:val="24"/>
          <w:lang w:eastAsia="en-US"/>
        </w:rPr>
      </w:pPr>
      <w:r w:rsidRPr="000A03B0">
        <w:rPr>
          <w:rFonts w:ascii="Arial" w:eastAsia="Times New Roman" w:hAnsi="Arial" w:cs="Arial"/>
          <w:sz w:val="24"/>
          <w:szCs w:val="24"/>
          <w:lang w:eastAsia="en-US"/>
        </w:rPr>
        <w:t>El</w:t>
      </w:r>
      <w:r w:rsidRPr="000A03B0">
        <w:rPr>
          <w:rFonts w:ascii="Arial" w:eastAsia="Times New Roman" w:hAnsi="Arial" w:cs="Arial"/>
          <w:spacing w:val="56"/>
          <w:sz w:val="24"/>
          <w:szCs w:val="24"/>
          <w:lang w:eastAsia="en-US"/>
        </w:rPr>
        <w:t xml:space="preserve"> </w:t>
      </w:r>
      <w:r w:rsidRPr="000A03B0">
        <w:rPr>
          <w:rFonts w:ascii="Arial" w:eastAsia="Times New Roman" w:hAnsi="Arial" w:cs="Arial"/>
          <w:spacing w:val="1"/>
          <w:sz w:val="24"/>
          <w:szCs w:val="24"/>
          <w:lang w:eastAsia="en-US"/>
        </w:rPr>
        <w:t>n</w:t>
      </w:r>
      <w:r w:rsidRPr="000A03B0">
        <w:rPr>
          <w:rFonts w:ascii="Arial" w:eastAsia="Times New Roman" w:hAnsi="Arial" w:cs="Arial"/>
          <w:sz w:val="24"/>
          <w:szCs w:val="24"/>
          <w:lang w:eastAsia="en-US"/>
        </w:rPr>
        <w:t>ú</w:t>
      </w:r>
      <w:r w:rsidRPr="000A03B0">
        <w:rPr>
          <w:rFonts w:ascii="Arial" w:eastAsia="Times New Roman" w:hAnsi="Arial" w:cs="Arial"/>
          <w:spacing w:val="-2"/>
          <w:sz w:val="24"/>
          <w:szCs w:val="24"/>
          <w:lang w:eastAsia="en-US"/>
        </w:rPr>
        <w:t>m</w:t>
      </w:r>
      <w:r w:rsidRPr="000A03B0">
        <w:rPr>
          <w:rFonts w:ascii="Arial" w:eastAsia="Times New Roman" w:hAnsi="Arial" w:cs="Arial"/>
          <w:sz w:val="24"/>
          <w:szCs w:val="24"/>
          <w:lang w:eastAsia="en-US"/>
        </w:rPr>
        <w:t xml:space="preserve">ero </w:t>
      </w:r>
      <w:r w:rsidRPr="000A03B0">
        <w:rPr>
          <w:rFonts w:ascii="Arial" w:eastAsia="Times New Roman" w:hAnsi="Arial" w:cs="Arial"/>
          <w:spacing w:val="3"/>
          <w:sz w:val="24"/>
          <w:szCs w:val="24"/>
          <w:lang w:eastAsia="en-US"/>
        </w:rPr>
        <w:t xml:space="preserve"> </w:t>
      </w:r>
      <w:r w:rsidRPr="000A03B0">
        <w:rPr>
          <w:rFonts w:ascii="Arial" w:eastAsia="Times New Roman" w:hAnsi="Arial" w:cs="Arial"/>
          <w:sz w:val="24"/>
          <w:szCs w:val="24"/>
          <w:lang w:eastAsia="en-US"/>
        </w:rPr>
        <w:t>t</w:t>
      </w:r>
      <w:r w:rsidRPr="000A03B0">
        <w:rPr>
          <w:rFonts w:ascii="Arial" w:eastAsia="Times New Roman" w:hAnsi="Arial" w:cs="Arial"/>
          <w:spacing w:val="1"/>
          <w:sz w:val="24"/>
          <w:szCs w:val="24"/>
          <w:lang w:eastAsia="en-US"/>
        </w:rPr>
        <w:t>o</w:t>
      </w:r>
      <w:r w:rsidRPr="000A03B0">
        <w:rPr>
          <w:rFonts w:ascii="Arial" w:eastAsia="Times New Roman" w:hAnsi="Arial" w:cs="Arial"/>
          <w:sz w:val="24"/>
          <w:szCs w:val="24"/>
          <w:lang w:eastAsia="en-US"/>
        </w:rPr>
        <w:t>tal</w:t>
      </w:r>
      <w:r w:rsidRPr="000A03B0">
        <w:rPr>
          <w:rFonts w:ascii="Arial" w:eastAsia="Times New Roman" w:hAnsi="Arial" w:cs="Arial"/>
          <w:spacing w:val="56"/>
          <w:sz w:val="24"/>
          <w:szCs w:val="24"/>
          <w:lang w:eastAsia="en-US"/>
        </w:rPr>
        <w:t xml:space="preserve"> </w:t>
      </w:r>
      <w:r w:rsidRPr="000A03B0">
        <w:rPr>
          <w:rFonts w:ascii="Arial" w:eastAsia="Times New Roman" w:hAnsi="Arial" w:cs="Arial"/>
          <w:spacing w:val="1"/>
          <w:sz w:val="24"/>
          <w:szCs w:val="24"/>
          <w:lang w:eastAsia="en-US"/>
        </w:rPr>
        <w:t>d</w:t>
      </w:r>
      <w:r w:rsidRPr="000A03B0">
        <w:rPr>
          <w:rFonts w:ascii="Arial" w:eastAsia="Times New Roman" w:hAnsi="Arial" w:cs="Arial"/>
          <w:sz w:val="24"/>
          <w:szCs w:val="24"/>
          <w:lang w:eastAsia="en-US"/>
        </w:rPr>
        <w:t>e</w:t>
      </w:r>
      <w:r w:rsidRPr="000A03B0">
        <w:rPr>
          <w:rFonts w:ascii="Arial" w:eastAsia="Times New Roman" w:hAnsi="Arial" w:cs="Arial"/>
          <w:spacing w:val="55"/>
          <w:sz w:val="24"/>
          <w:szCs w:val="24"/>
          <w:lang w:eastAsia="en-US"/>
        </w:rPr>
        <w:t xml:space="preserve"> </w:t>
      </w:r>
      <w:r w:rsidRPr="000A03B0">
        <w:rPr>
          <w:rFonts w:ascii="Arial" w:eastAsia="Times New Roman" w:hAnsi="Arial" w:cs="Arial"/>
          <w:sz w:val="24"/>
          <w:szCs w:val="24"/>
          <w:lang w:eastAsia="en-US"/>
        </w:rPr>
        <w:t>casos</w:t>
      </w:r>
      <w:r w:rsidRPr="000A03B0">
        <w:rPr>
          <w:rFonts w:ascii="Arial" w:eastAsia="Times New Roman" w:hAnsi="Arial" w:cs="Arial"/>
          <w:spacing w:val="57"/>
          <w:sz w:val="24"/>
          <w:szCs w:val="24"/>
          <w:lang w:eastAsia="en-US"/>
        </w:rPr>
        <w:t xml:space="preserve"> </w:t>
      </w:r>
      <w:r w:rsidRPr="000A03B0">
        <w:rPr>
          <w:rFonts w:ascii="Arial" w:eastAsia="Times New Roman" w:hAnsi="Arial" w:cs="Arial"/>
          <w:sz w:val="24"/>
          <w:szCs w:val="24"/>
          <w:lang w:eastAsia="en-US"/>
        </w:rPr>
        <w:t>es</w:t>
      </w:r>
      <w:r w:rsidRPr="000A03B0">
        <w:rPr>
          <w:rFonts w:ascii="Arial" w:eastAsia="Times New Roman" w:hAnsi="Arial" w:cs="Arial"/>
          <w:spacing w:val="54"/>
          <w:sz w:val="24"/>
          <w:szCs w:val="24"/>
          <w:lang w:eastAsia="en-US"/>
        </w:rPr>
        <w:t xml:space="preserve"> </w:t>
      </w:r>
      <w:r w:rsidRPr="000A03B0">
        <w:rPr>
          <w:rFonts w:ascii="Arial" w:eastAsia="Times New Roman" w:hAnsi="Arial" w:cs="Arial"/>
          <w:sz w:val="24"/>
          <w:szCs w:val="24"/>
          <w:lang w:eastAsia="en-US"/>
        </w:rPr>
        <w:t>55</w:t>
      </w:r>
      <w:r w:rsidRPr="000A03B0">
        <w:rPr>
          <w:rFonts w:ascii="Arial" w:eastAsia="Times New Roman" w:hAnsi="Arial" w:cs="Arial"/>
          <w:spacing w:val="1"/>
          <w:sz w:val="24"/>
          <w:szCs w:val="24"/>
          <w:lang w:eastAsia="en-US"/>
        </w:rPr>
        <w:t>0</w:t>
      </w:r>
      <w:r w:rsidRPr="000A03B0">
        <w:rPr>
          <w:rFonts w:ascii="Arial" w:eastAsia="Times New Roman" w:hAnsi="Arial" w:cs="Arial"/>
          <w:sz w:val="24"/>
          <w:szCs w:val="24"/>
          <w:lang w:eastAsia="en-US"/>
        </w:rPr>
        <w:t xml:space="preserve">69 </w:t>
      </w:r>
      <w:r w:rsidRPr="000A03B0">
        <w:rPr>
          <w:rFonts w:ascii="Arial" w:eastAsia="Times New Roman" w:hAnsi="Arial" w:cs="Arial"/>
          <w:spacing w:val="2"/>
          <w:sz w:val="24"/>
          <w:szCs w:val="24"/>
          <w:lang w:eastAsia="en-US"/>
        </w:rPr>
        <w:t xml:space="preserve"> </w:t>
      </w:r>
      <w:r w:rsidRPr="000A03B0">
        <w:rPr>
          <w:rFonts w:ascii="Arial" w:eastAsia="Times New Roman" w:hAnsi="Arial" w:cs="Arial"/>
          <w:sz w:val="24"/>
          <w:szCs w:val="24"/>
          <w:lang w:eastAsia="en-US"/>
        </w:rPr>
        <w:t>y</w:t>
      </w:r>
      <w:r w:rsidRPr="000A03B0">
        <w:rPr>
          <w:rFonts w:ascii="Arial" w:eastAsia="Times New Roman" w:hAnsi="Arial" w:cs="Arial"/>
          <w:spacing w:val="53"/>
          <w:sz w:val="24"/>
          <w:szCs w:val="24"/>
          <w:lang w:eastAsia="en-US"/>
        </w:rPr>
        <w:t xml:space="preserve"> </w:t>
      </w:r>
      <w:r w:rsidRPr="000A03B0">
        <w:rPr>
          <w:rFonts w:ascii="Arial" w:eastAsia="Times New Roman" w:hAnsi="Arial" w:cs="Arial"/>
          <w:sz w:val="24"/>
          <w:szCs w:val="24"/>
          <w:lang w:eastAsia="en-US"/>
        </w:rPr>
        <w:t>n</w:t>
      </w:r>
      <w:r w:rsidRPr="000A03B0">
        <w:rPr>
          <w:rFonts w:ascii="Arial" w:eastAsia="Times New Roman" w:hAnsi="Arial" w:cs="Arial"/>
          <w:spacing w:val="1"/>
          <w:position w:val="-2"/>
          <w:sz w:val="24"/>
          <w:szCs w:val="24"/>
          <w:lang w:eastAsia="en-US"/>
        </w:rPr>
        <w:t>3</w:t>
      </w:r>
      <w:r w:rsidRPr="000A03B0">
        <w:rPr>
          <w:rFonts w:ascii="Arial" w:eastAsia="Times New Roman" w:hAnsi="Arial" w:cs="Arial"/>
          <w:position w:val="-2"/>
          <w:sz w:val="24"/>
          <w:szCs w:val="24"/>
          <w:lang w:eastAsia="en-US"/>
        </w:rPr>
        <w:t>.</w:t>
      </w:r>
      <w:r w:rsidRPr="000A03B0">
        <w:rPr>
          <w:rFonts w:ascii="Arial" w:eastAsia="Times New Roman" w:hAnsi="Arial" w:cs="Arial"/>
          <w:sz w:val="24"/>
          <w:szCs w:val="24"/>
          <w:lang w:eastAsia="en-US"/>
        </w:rPr>
        <w:t>=</w:t>
      </w:r>
      <w:r w:rsidRPr="000A03B0">
        <w:rPr>
          <w:rFonts w:ascii="Arial" w:eastAsia="Times New Roman" w:hAnsi="Arial" w:cs="Arial"/>
          <w:spacing w:val="53"/>
          <w:sz w:val="24"/>
          <w:szCs w:val="24"/>
          <w:lang w:eastAsia="en-US"/>
        </w:rPr>
        <w:t xml:space="preserve"> </w:t>
      </w:r>
      <w:r w:rsidRPr="000A03B0">
        <w:rPr>
          <w:rFonts w:ascii="Arial" w:eastAsia="Times New Roman" w:hAnsi="Arial" w:cs="Arial"/>
          <w:spacing w:val="1"/>
          <w:sz w:val="24"/>
          <w:szCs w:val="24"/>
          <w:lang w:eastAsia="en-US"/>
        </w:rPr>
        <w:t>1</w:t>
      </w:r>
      <w:r w:rsidRPr="000A03B0">
        <w:rPr>
          <w:rFonts w:ascii="Arial" w:eastAsia="Times New Roman" w:hAnsi="Arial" w:cs="Arial"/>
          <w:sz w:val="24"/>
          <w:szCs w:val="24"/>
          <w:lang w:eastAsia="en-US"/>
        </w:rPr>
        <w:t>7609  es</w:t>
      </w:r>
      <w:r w:rsidRPr="000A03B0">
        <w:rPr>
          <w:rFonts w:ascii="Arial" w:eastAsia="Times New Roman" w:hAnsi="Arial" w:cs="Arial"/>
          <w:spacing w:val="54"/>
          <w:sz w:val="24"/>
          <w:szCs w:val="24"/>
          <w:lang w:eastAsia="en-US"/>
        </w:rPr>
        <w:t xml:space="preserve"> </w:t>
      </w:r>
      <w:r w:rsidRPr="000A03B0">
        <w:rPr>
          <w:rFonts w:ascii="Arial" w:eastAsia="Times New Roman" w:hAnsi="Arial" w:cs="Arial"/>
          <w:sz w:val="24"/>
          <w:szCs w:val="24"/>
          <w:lang w:eastAsia="en-US"/>
        </w:rPr>
        <w:t>la</w:t>
      </w:r>
      <w:r w:rsidRPr="000A03B0">
        <w:rPr>
          <w:rFonts w:ascii="Arial" w:eastAsia="Times New Roman" w:hAnsi="Arial" w:cs="Arial"/>
          <w:spacing w:val="52"/>
          <w:sz w:val="24"/>
          <w:szCs w:val="24"/>
          <w:lang w:eastAsia="en-US"/>
        </w:rPr>
        <w:t xml:space="preserve"> </w:t>
      </w:r>
      <w:r w:rsidRPr="000A03B0">
        <w:rPr>
          <w:rFonts w:ascii="Arial" w:eastAsia="Times New Roman" w:hAnsi="Arial" w:cs="Arial"/>
          <w:sz w:val="24"/>
          <w:szCs w:val="24"/>
          <w:lang w:eastAsia="en-US"/>
        </w:rPr>
        <w:t>f</w:t>
      </w:r>
      <w:r w:rsidRPr="000A03B0">
        <w:rPr>
          <w:rFonts w:ascii="Arial" w:eastAsia="Times New Roman" w:hAnsi="Arial" w:cs="Arial"/>
          <w:spacing w:val="1"/>
          <w:sz w:val="24"/>
          <w:szCs w:val="24"/>
          <w:lang w:eastAsia="en-US"/>
        </w:rPr>
        <w:t>r</w:t>
      </w:r>
      <w:r w:rsidRPr="000A03B0">
        <w:rPr>
          <w:rFonts w:ascii="Arial" w:eastAsia="Times New Roman" w:hAnsi="Arial" w:cs="Arial"/>
          <w:sz w:val="24"/>
          <w:szCs w:val="24"/>
          <w:lang w:eastAsia="en-US"/>
        </w:rPr>
        <w:t>ecuenc</w:t>
      </w:r>
      <w:r w:rsidRPr="000A03B0">
        <w:rPr>
          <w:rFonts w:ascii="Arial" w:eastAsia="Times New Roman" w:hAnsi="Arial" w:cs="Arial"/>
          <w:spacing w:val="1"/>
          <w:sz w:val="24"/>
          <w:szCs w:val="24"/>
          <w:lang w:eastAsia="en-US"/>
        </w:rPr>
        <w:t>i</w:t>
      </w:r>
      <w:r w:rsidRPr="000A03B0">
        <w:rPr>
          <w:rFonts w:ascii="Arial" w:eastAsia="Times New Roman" w:hAnsi="Arial" w:cs="Arial"/>
          <w:sz w:val="24"/>
          <w:szCs w:val="24"/>
          <w:lang w:eastAsia="en-US"/>
        </w:rPr>
        <w:t xml:space="preserve">a </w:t>
      </w:r>
      <w:r w:rsidRPr="000A03B0">
        <w:rPr>
          <w:rFonts w:ascii="Arial" w:eastAsia="Times New Roman" w:hAnsi="Arial" w:cs="Arial"/>
          <w:spacing w:val="4"/>
          <w:sz w:val="24"/>
          <w:szCs w:val="24"/>
          <w:lang w:eastAsia="en-US"/>
        </w:rPr>
        <w:t xml:space="preserve"> </w:t>
      </w:r>
      <w:r w:rsidRPr="000A03B0">
        <w:rPr>
          <w:rFonts w:ascii="Arial" w:eastAsia="Times New Roman" w:hAnsi="Arial" w:cs="Arial"/>
          <w:spacing w:val="-2"/>
          <w:sz w:val="24"/>
          <w:szCs w:val="24"/>
          <w:lang w:eastAsia="en-US"/>
        </w:rPr>
        <w:t>m</w:t>
      </w:r>
      <w:r w:rsidRPr="000A03B0">
        <w:rPr>
          <w:rFonts w:ascii="Arial" w:eastAsia="Times New Roman" w:hAnsi="Arial" w:cs="Arial"/>
          <w:sz w:val="24"/>
          <w:szCs w:val="24"/>
          <w:lang w:eastAsia="en-US"/>
        </w:rPr>
        <w:t>ar</w:t>
      </w:r>
      <w:r w:rsidRPr="000A03B0">
        <w:rPr>
          <w:rFonts w:ascii="Arial" w:eastAsia="Times New Roman" w:hAnsi="Arial" w:cs="Arial"/>
          <w:spacing w:val="1"/>
          <w:sz w:val="24"/>
          <w:szCs w:val="24"/>
          <w:lang w:eastAsia="en-US"/>
        </w:rPr>
        <w:t>g</w:t>
      </w:r>
      <w:r w:rsidRPr="000A03B0">
        <w:rPr>
          <w:rFonts w:ascii="Arial" w:eastAsia="Times New Roman" w:hAnsi="Arial" w:cs="Arial"/>
          <w:sz w:val="24"/>
          <w:szCs w:val="24"/>
          <w:lang w:eastAsia="en-US"/>
        </w:rPr>
        <w:t xml:space="preserve">inal </w:t>
      </w:r>
      <w:r w:rsidRPr="000A03B0">
        <w:rPr>
          <w:rFonts w:ascii="Arial" w:eastAsia="Times New Roman" w:hAnsi="Arial" w:cs="Arial"/>
          <w:spacing w:val="2"/>
          <w:sz w:val="24"/>
          <w:szCs w:val="24"/>
          <w:lang w:eastAsia="en-US"/>
        </w:rPr>
        <w:t xml:space="preserve"> </w:t>
      </w:r>
      <w:r w:rsidRPr="000A03B0">
        <w:rPr>
          <w:rFonts w:ascii="Arial" w:eastAsia="Times New Roman" w:hAnsi="Arial" w:cs="Arial"/>
          <w:w w:val="101"/>
          <w:sz w:val="24"/>
          <w:szCs w:val="24"/>
          <w:lang w:eastAsia="en-US"/>
        </w:rPr>
        <w:t xml:space="preserve">de </w:t>
      </w:r>
      <w:r w:rsidRPr="000A03B0">
        <w:rPr>
          <w:rFonts w:ascii="Arial" w:eastAsia="Times New Roman" w:hAnsi="Arial" w:cs="Arial"/>
          <w:sz w:val="24"/>
          <w:szCs w:val="24"/>
          <w:lang w:eastAsia="en-US"/>
        </w:rPr>
        <w:t>parados</w:t>
      </w:r>
      <w:r w:rsidRPr="000A03B0">
        <w:rPr>
          <w:rFonts w:ascii="Arial" w:eastAsia="Times New Roman" w:hAnsi="Arial" w:cs="Arial"/>
          <w:spacing w:val="24"/>
          <w:sz w:val="24"/>
          <w:szCs w:val="24"/>
          <w:lang w:eastAsia="en-US"/>
        </w:rPr>
        <w:t xml:space="preserve"> </w:t>
      </w:r>
      <w:r w:rsidRPr="000A03B0">
        <w:rPr>
          <w:rFonts w:ascii="Arial" w:eastAsia="Times New Roman" w:hAnsi="Arial" w:cs="Arial"/>
          <w:sz w:val="24"/>
          <w:szCs w:val="24"/>
          <w:lang w:eastAsia="en-US"/>
        </w:rPr>
        <w:t>varo</w:t>
      </w:r>
      <w:r w:rsidRPr="000A03B0">
        <w:rPr>
          <w:rFonts w:ascii="Arial" w:eastAsia="Times New Roman" w:hAnsi="Arial" w:cs="Arial"/>
          <w:spacing w:val="1"/>
          <w:sz w:val="24"/>
          <w:szCs w:val="24"/>
          <w:lang w:eastAsia="en-US"/>
        </w:rPr>
        <w:t>n</w:t>
      </w:r>
      <w:r w:rsidRPr="000A03B0">
        <w:rPr>
          <w:rFonts w:ascii="Arial" w:eastAsia="Times New Roman" w:hAnsi="Arial" w:cs="Arial"/>
          <w:sz w:val="24"/>
          <w:szCs w:val="24"/>
          <w:lang w:eastAsia="en-US"/>
        </w:rPr>
        <w:t>es</w:t>
      </w:r>
      <w:r w:rsidRPr="000A03B0">
        <w:rPr>
          <w:rFonts w:ascii="Arial" w:eastAsia="Times New Roman" w:hAnsi="Arial" w:cs="Arial"/>
          <w:spacing w:val="24"/>
          <w:sz w:val="24"/>
          <w:szCs w:val="24"/>
          <w:lang w:eastAsia="en-US"/>
        </w:rPr>
        <w:t xml:space="preserve"> </w:t>
      </w:r>
      <w:r w:rsidRPr="000A03B0">
        <w:rPr>
          <w:rFonts w:ascii="Arial" w:eastAsia="Times New Roman" w:hAnsi="Arial" w:cs="Arial"/>
          <w:sz w:val="24"/>
          <w:szCs w:val="24"/>
          <w:lang w:eastAsia="en-US"/>
        </w:rPr>
        <w:t>de</w:t>
      </w:r>
      <w:r w:rsidRPr="000A03B0">
        <w:rPr>
          <w:rFonts w:ascii="Arial" w:eastAsia="Times New Roman" w:hAnsi="Arial" w:cs="Arial"/>
          <w:spacing w:val="19"/>
          <w:sz w:val="24"/>
          <w:szCs w:val="24"/>
          <w:lang w:eastAsia="en-US"/>
        </w:rPr>
        <w:t xml:space="preserve"> </w:t>
      </w:r>
      <w:r w:rsidRPr="000A03B0">
        <w:rPr>
          <w:rFonts w:ascii="Arial" w:eastAsia="Times New Roman" w:hAnsi="Arial" w:cs="Arial"/>
          <w:sz w:val="24"/>
          <w:szCs w:val="24"/>
          <w:lang w:eastAsia="en-US"/>
        </w:rPr>
        <w:t>Za</w:t>
      </w:r>
      <w:r w:rsidRPr="000A03B0">
        <w:rPr>
          <w:rFonts w:ascii="Arial" w:eastAsia="Times New Roman" w:hAnsi="Arial" w:cs="Arial"/>
          <w:spacing w:val="2"/>
          <w:sz w:val="24"/>
          <w:szCs w:val="24"/>
          <w:lang w:eastAsia="en-US"/>
        </w:rPr>
        <w:t>r</w:t>
      </w:r>
      <w:r w:rsidRPr="000A03B0">
        <w:rPr>
          <w:rFonts w:ascii="Arial" w:eastAsia="Times New Roman" w:hAnsi="Arial" w:cs="Arial"/>
          <w:sz w:val="24"/>
          <w:szCs w:val="24"/>
          <w:lang w:eastAsia="en-US"/>
        </w:rPr>
        <w:t>ag</w:t>
      </w:r>
      <w:r w:rsidRPr="000A03B0">
        <w:rPr>
          <w:rFonts w:ascii="Arial" w:eastAsia="Times New Roman" w:hAnsi="Arial" w:cs="Arial"/>
          <w:spacing w:val="1"/>
          <w:sz w:val="24"/>
          <w:szCs w:val="24"/>
          <w:lang w:eastAsia="en-US"/>
        </w:rPr>
        <w:t>o</w:t>
      </w:r>
      <w:r w:rsidRPr="000A03B0">
        <w:rPr>
          <w:rFonts w:ascii="Arial" w:eastAsia="Times New Roman" w:hAnsi="Arial" w:cs="Arial"/>
          <w:sz w:val="24"/>
          <w:szCs w:val="24"/>
          <w:lang w:eastAsia="en-US"/>
        </w:rPr>
        <w:t>za</w:t>
      </w:r>
      <w:r w:rsidRPr="000A03B0">
        <w:rPr>
          <w:rFonts w:ascii="Arial" w:eastAsia="Times New Roman" w:hAnsi="Arial" w:cs="Arial"/>
          <w:spacing w:val="26"/>
          <w:sz w:val="24"/>
          <w:szCs w:val="24"/>
          <w:lang w:eastAsia="en-US"/>
        </w:rPr>
        <w:t xml:space="preserve"> </w:t>
      </w:r>
      <w:r w:rsidRPr="000A03B0">
        <w:rPr>
          <w:rFonts w:ascii="Arial" w:eastAsia="Times New Roman" w:hAnsi="Arial" w:cs="Arial"/>
          <w:sz w:val="24"/>
          <w:szCs w:val="24"/>
          <w:lang w:eastAsia="en-US"/>
        </w:rPr>
        <w:t>y</w:t>
      </w:r>
      <w:r w:rsidRPr="000A03B0">
        <w:rPr>
          <w:rFonts w:ascii="Arial" w:eastAsia="Times New Roman" w:hAnsi="Arial" w:cs="Arial"/>
          <w:spacing w:val="19"/>
          <w:sz w:val="24"/>
          <w:szCs w:val="24"/>
          <w:lang w:eastAsia="en-US"/>
        </w:rPr>
        <w:t xml:space="preserve"> </w:t>
      </w:r>
      <w:r w:rsidRPr="000A03B0">
        <w:rPr>
          <w:rFonts w:ascii="Arial" w:eastAsia="Times New Roman" w:hAnsi="Arial" w:cs="Arial"/>
          <w:sz w:val="24"/>
          <w:szCs w:val="24"/>
          <w:lang w:eastAsia="en-US"/>
        </w:rPr>
        <w:t>n</w:t>
      </w:r>
      <w:r w:rsidRPr="000A03B0">
        <w:rPr>
          <w:rFonts w:ascii="Arial" w:eastAsia="Times New Roman" w:hAnsi="Arial" w:cs="Arial"/>
          <w:position w:val="-2"/>
          <w:sz w:val="24"/>
          <w:szCs w:val="24"/>
          <w:lang w:eastAsia="en-US"/>
        </w:rPr>
        <w:t>.4</w:t>
      </w:r>
      <w:r w:rsidRPr="000A03B0">
        <w:rPr>
          <w:rFonts w:ascii="Arial" w:eastAsia="Times New Roman" w:hAnsi="Arial" w:cs="Arial"/>
          <w:sz w:val="24"/>
          <w:szCs w:val="24"/>
          <w:lang w:eastAsia="en-US"/>
        </w:rPr>
        <w:t>=</w:t>
      </w:r>
      <w:r w:rsidRPr="000A03B0">
        <w:rPr>
          <w:rFonts w:ascii="Arial" w:eastAsia="Times New Roman" w:hAnsi="Arial" w:cs="Arial"/>
          <w:spacing w:val="18"/>
          <w:sz w:val="24"/>
          <w:szCs w:val="24"/>
          <w:lang w:eastAsia="en-US"/>
        </w:rPr>
        <w:t xml:space="preserve"> </w:t>
      </w:r>
      <w:r w:rsidRPr="000A03B0">
        <w:rPr>
          <w:rFonts w:ascii="Arial" w:eastAsia="Times New Roman" w:hAnsi="Arial" w:cs="Arial"/>
          <w:spacing w:val="1"/>
          <w:sz w:val="24"/>
          <w:szCs w:val="24"/>
          <w:lang w:eastAsia="en-US"/>
        </w:rPr>
        <w:t>6</w:t>
      </w:r>
      <w:r w:rsidRPr="000A03B0">
        <w:rPr>
          <w:rFonts w:ascii="Arial" w:eastAsia="Times New Roman" w:hAnsi="Arial" w:cs="Arial"/>
          <w:sz w:val="24"/>
          <w:szCs w:val="24"/>
          <w:lang w:eastAsia="en-US"/>
        </w:rPr>
        <w:t>474</w:t>
      </w:r>
      <w:r w:rsidRPr="000A03B0">
        <w:rPr>
          <w:rFonts w:ascii="Arial" w:eastAsia="Times New Roman" w:hAnsi="Arial" w:cs="Arial"/>
          <w:spacing w:val="22"/>
          <w:sz w:val="24"/>
          <w:szCs w:val="24"/>
          <w:lang w:eastAsia="en-US"/>
        </w:rPr>
        <w:t xml:space="preserve"> </w:t>
      </w:r>
      <w:r w:rsidRPr="000A03B0">
        <w:rPr>
          <w:rFonts w:ascii="Arial" w:eastAsia="Times New Roman" w:hAnsi="Arial" w:cs="Arial"/>
          <w:sz w:val="24"/>
          <w:szCs w:val="24"/>
          <w:lang w:eastAsia="en-US"/>
        </w:rPr>
        <w:t>es</w:t>
      </w:r>
      <w:r w:rsidRPr="000A03B0">
        <w:rPr>
          <w:rFonts w:ascii="Arial" w:eastAsia="Times New Roman" w:hAnsi="Arial" w:cs="Arial"/>
          <w:spacing w:val="18"/>
          <w:sz w:val="24"/>
          <w:szCs w:val="24"/>
          <w:lang w:eastAsia="en-US"/>
        </w:rPr>
        <w:t xml:space="preserve"> </w:t>
      </w:r>
      <w:r w:rsidRPr="000A03B0">
        <w:rPr>
          <w:rFonts w:ascii="Arial" w:eastAsia="Times New Roman" w:hAnsi="Arial" w:cs="Arial"/>
          <w:spacing w:val="1"/>
          <w:sz w:val="24"/>
          <w:szCs w:val="24"/>
          <w:lang w:eastAsia="en-US"/>
        </w:rPr>
        <w:t>l</w:t>
      </w:r>
      <w:r w:rsidRPr="000A03B0">
        <w:rPr>
          <w:rFonts w:ascii="Arial" w:eastAsia="Times New Roman" w:hAnsi="Arial" w:cs="Arial"/>
          <w:sz w:val="24"/>
          <w:szCs w:val="24"/>
          <w:lang w:eastAsia="en-US"/>
        </w:rPr>
        <w:t>a</w:t>
      </w:r>
      <w:r w:rsidRPr="000A03B0">
        <w:rPr>
          <w:rFonts w:ascii="Arial" w:eastAsia="Times New Roman" w:hAnsi="Arial" w:cs="Arial"/>
          <w:spacing w:val="19"/>
          <w:sz w:val="24"/>
          <w:szCs w:val="24"/>
          <w:lang w:eastAsia="en-US"/>
        </w:rPr>
        <w:t xml:space="preserve"> </w:t>
      </w:r>
      <w:r w:rsidRPr="000A03B0">
        <w:rPr>
          <w:rFonts w:ascii="Arial" w:eastAsia="Times New Roman" w:hAnsi="Arial" w:cs="Arial"/>
          <w:sz w:val="24"/>
          <w:szCs w:val="24"/>
          <w:lang w:eastAsia="en-US"/>
        </w:rPr>
        <w:t>frecuencia</w:t>
      </w:r>
      <w:r w:rsidRPr="000A03B0">
        <w:rPr>
          <w:rFonts w:ascii="Arial" w:eastAsia="Times New Roman" w:hAnsi="Arial" w:cs="Arial"/>
          <w:spacing w:val="26"/>
          <w:sz w:val="24"/>
          <w:szCs w:val="24"/>
          <w:lang w:eastAsia="en-US"/>
        </w:rPr>
        <w:t xml:space="preserve"> </w:t>
      </w:r>
      <w:r w:rsidRPr="000A03B0">
        <w:rPr>
          <w:rFonts w:ascii="Arial" w:eastAsia="Times New Roman" w:hAnsi="Arial" w:cs="Arial"/>
          <w:spacing w:val="-2"/>
          <w:sz w:val="24"/>
          <w:szCs w:val="24"/>
          <w:lang w:eastAsia="en-US"/>
        </w:rPr>
        <w:t>m</w:t>
      </w:r>
      <w:r w:rsidRPr="000A03B0">
        <w:rPr>
          <w:rFonts w:ascii="Arial" w:eastAsia="Times New Roman" w:hAnsi="Arial" w:cs="Arial"/>
          <w:sz w:val="24"/>
          <w:szCs w:val="24"/>
          <w:lang w:eastAsia="en-US"/>
        </w:rPr>
        <w:t>ar</w:t>
      </w:r>
      <w:r w:rsidRPr="000A03B0">
        <w:rPr>
          <w:rFonts w:ascii="Arial" w:eastAsia="Times New Roman" w:hAnsi="Arial" w:cs="Arial"/>
          <w:spacing w:val="1"/>
          <w:sz w:val="24"/>
          <w:szCs w:val="24"/>
          <w:lang w:eastAsia="en-US"/>
        </w:rPr>
        <w:t>g</w:t>
      </w:r>
      <w:r w:rsidRPr="000A03B0">
        <w:rPr>
          <w:rFonts w:ascii="Arial" w:eastAsia="Times New Roman" w:hAnsi="Arial" w:cs="Arial"/>
          <w:sz w:val="24"/>
          <w:szCs w:val="24"/>
          <w:lang w:eastAsia="en-US"/>
        </w:rPr>
        <w:t>inal</w:t>
      </w:r>
      <w:r w:rsidRPr="000A03B0">
        <w:rPr>
          <w:rFonts w:ascii="Arial" w:eastAsia="Times New Roman" w:hAnsi="Arial" w:cs="Arial"/>
          <w:spacing w:val="25"/>
          <w:sz w:val="24"/>
          <w:szCs w:val="24"/>
          <w:lang w:eastAsia="en-US"/>
        </w:rPr>
        <w:t xml:space="preserve"> </w:t>
      </w:r>
      <w:r w:rsidRPr="000A03B0">
        <w:rPr>
          <w:rFonts w:ascii="Arial" w:eastAsia="Times New Roman" w:hAnsi="Arial" w:cs="Arial"/>
          <w:sz w:val="24"/>
          <w:szCs w:val="24"/>
          <w:lang w:eastAsia="en-US"/>
        </w:rPr>
        <w:t>de</w:t>
      </w:r>
      <w:r w:rsidRPr="000A03B0">
        <w:rPr>
          <w:rFonts w:ascii="Arial" w:eastAsia="Times New Roman" w:hAnsi="Arial" w:cs="Arial"/>
          <w:spacing w:val="19"/>
          <w:sz w:val="24"/>
          <w:szCs w:val="24"/>
          <w:lang w:eastAsia="en-US"/>
        </w:rPr>
        <w:t xml:space="preserve"> </w:t>
      </w:r>
      <w:r w:rsidRPr="000A03B0">
        <w:rPr>
          <w:rFonts w:ascii="Arial" w:eastAsia="Times New Roman" w:hAnsi="Arial" w:cs="Arial"/>
          <w:sz w:val="24"/>
          <w:szCs w:val="24"/>
          <w:lang w:eastAsia="en-US"/>
        </w:rPr>
        <w:t>para</w:t>
      </w:r>
      <w:r w:rsidRPr="000A03B0">
        <w:rPr>
          <w:rFonts w:ascii="Arial" w:eastAsia="Times New Roman" w:hAnsi="Arial" w:cs="Arial"/>
          <w:spacing w:val="1"/>
          <w:sz w:val="24"/>
          <w:szCs w:val="24"/>
          <w:lang w:eastAsia="en-US"/>
        </w:rPr>
        <w:t>d</w:t>
      </w:r>
      <w:r w:rsidRPr="000A03B0">
        <w:rPr>
          <w:rFonts w:ascii="Arial" w:eastAsia="Times New Roman" w:hAnsi="Arial" w:cs="Arial"/>
          <w:sz w:val="24"/>
          <w:szCs w:val="24"/>
          <w:lang w:eastAsia="en-US"/>
        </w:rPr>
        <w:t>os</w:t>
      </w:r>
      <w:r w:rsidRPr="000A03B0">
        <w:rPr>
          <w:rFonts w:ascii="Arial" w:eastAsia="Times New Roman" w:hAnsi="Arial" w:cs="Arial"/>
          <w:spacing w:val="23"/>
          <w:sz w:val="24"/>
          <w:szCs w:val="24"/>
          <w:lang w:eastAsia="en-US"/>
        </w:rPr>
        <w:t xml:space="preserve"> </w:t>
      </w:r>
      <w:r w:rsidRPr="000A03B0">
        <w:rPr>
          <w:rFonts w:ascii="Arial" w:eastAsia="Times New Roman" w:hAnsi="Arial" w:cs="Arial"/>
          <w:sz w:val="24"/>
          <w:szCs w:val="24"/>
          <w:lang w:eastAsia="en-US"/>
        </w:rPr>
        <w:t>c</w:t>
      </w:r>
      <w:r w:rsidRPr="000A03B0">
        <w:rPr>
          <w:rFonts w:ascii="Arial" w:eastAsia="Times New Roman" w:hAnsi="Arial" w:cs="Arial"/>
          <w:spacing w:val="1"/>
          <w:sz w:val="24"/>
          <w:szCs w:val="24"/>
          <w:lang w:eastAsia="en-US"/>
        </w:rPr>
        <w:t>u</w:t>
      </w:r>
      <w:r w:rsidRPr="000A03B0">
        <w:rPr>
          <w:rFonts w:ascii="Arial" w:eastAsia="Times New Roman" w:hAnsi="Arial" w:cs="Arial"/>
          <w:sz w:val="24"/>
          <w:szCs w:val="24"/>
          <w:lang w:eastAsia="en-US"/>
        </w:rPr>
        <w:t>yo</w:t>
      </w:r>
      <w:r w:rsidRPr="000A03B0">
        <w:rPr>
          <w:rFonts w:ascii="Arial" w:eastAsia="Times New Roman" w:hAnsi="Arial" w:cs="Arial"/>
          <w:spacing w:val="20"/>
          <w:sz w:val="24"/>
          <w:szCs w:val="24"/>
          <w:lang w:eastAsia="en-US"/>
        </w:rPr>
        <w:t xml:space="preserve"> </w:t>
      </w:r>
      <w:r w:rsidRPr="000A03B0">
        <w:rPr>
          <w:rFonts w:ascii="Arial" w:eastAsia="Times New Roman" w:hAnsi="Arial" w:cs="Arial"/>
          <w:spacing w:val="1"/>
          <w:w w:val="101"/>
          <w:sz w:val="24"/>
          <w:szCs w:val="24"/>
          <w:lang w:eastAsia="en-US"/>
        </w:rPr>
        <w:t>n</w:t>
      </w:r>
      <w:r w:rsidRPr="000A03B0">
        <w:rPr>
          <w:rFonts w:ascii="Arial" w:eastAsia="Times New Roman" w:hAnsi="Arial" w:cs="Arial"/>
          <w:w w:val="101"/>
          <w:sz w:val="24"/>
          <w:szCs w:val="24"/>
          <w:lang w:eastAsia="en-US"/>
        </w:rPr>
        <w:t xml:space="preserve">ivel </w:t>
      </w:r>
      <w:r w:rsidRPr="000A03B0">
        <w:rPr>
          <w:rFonts w:ascii="Arial" w:eastAsia="Times New Roman" w:hAnsi="Arial" w:cs="Arial"/>
          <w:sz w:val="24"/>
          <w:szCs w:val="24"/>
          <w:lang w:eastAsia="en-US"/>
        </w:rPr>
        <w:t>de</w:t>
      </w:r>
      <w:r w:rsidRPr="000A03B0">
        <w:rPr>
          <w:rFonts w:ascii="Arial" w:eastAsia="Times New Roman" w:hAnsi="Arial" w:cs="Arial"/>
          <w:spacing w:val="2"/>
          <w:sz w:val="24"/>
          <w:szCs w:val="24"/>
          <w:lang w:eastAsia="en-US"/>
        </w:rPr>
        <w:t xml:space="preserve"> </w:t>
      </w:r>
      <w:r w:rsidRPr="000A03B0">
        <w:rPr>
          <w:rFonts w:ascii="Arial" w:eastAsia="Times New Roman" w:hAnsi="Arial" w:cs="Arial"/>
          <w:sz w:val="24"/>
          <w:szCs w:val="24"/>
          <w:lang w:eastAsia="en-US"/>
        </w:rPr>
        <w:t>est</w:t>
      </w:r>
      <w:r w:rsidRPr="000A03B0">
        <w:rPr>
          <w:rFonts w:ascii="Arial" w:eastAsia="Times New Roman" w:hAnsi="Arial" w:cs="Arial"/>
          <w:spacing w:val="1"/>
          <w:sz w:val="24"/>
          <w:szCs w:val="24"/>
          <w:lang w:eastAsia="en-US"/>
        </w:rPr>
        <w:t>u</w:t>
      </w:r>
      <w:r w:rsidRPr="000A03B0">
        <w:rPr>
          <w:rFonts w:ascii="Arial" w:eastAsia="Times New Roman" w:hAnsi="Arial" w:cs="Arial"/>
          <w:sz w:val="24"/>
          <w:szCs w:val="24"/>
          <w:lang w:eastAsia="en-US"/>
        </w:rPr>
        <w:t>di</w:t>
      </w:r>
      <w:r w:rsidRPr="000A03B0">
        <w:rPr>
          <w:rFonts w:ascii="Arial" w:eastAsia="Times New Roman" w:hAnsi="Arial" w:cs="Arial"/>
          <w:spacing w:val="1"/>
          <w:sz w:val="24"/>
          <w:szCs w:val="24"/>
          <w:lang w:eastAsia="en-US"/>
        </w:rPr>
        <w:t>o</w:t>
      </w:r>
      <w:r w:rsidRPr="000A03B0">
        <w:rPr>
          <w:rFonts w:ascii="Arial" w:eastAsia="Times New Roman" w:hAnsi="Arial" w:cs="Arial"/>
          <w:sz w:val="24"/>
          <w:szCs w:val="24"/>
          <w:lang w:eastAsia="en-US"/>
        </w:rPr>
        <w:t>s</w:t>
      </w:r>
      <w:r w:rsidRPr="000A03B0">
        <w:rPr>
          <w:rFonts w:ascii="Arial" w:eastAsia="Times New Roman" w:hAnsi="Arial" w:cs="Arial"/>
          <w:spacing w:val="8"/>
          <w:sz w:val="24"/>
          <w:szCs w:val="24"/>
          <w:lang w:eastAsia="en-US"/>
        </w:rPr>
        <w:t xml:space="preserve"> </w:t>
      </w:r>
      <w:r w:rsidRPr="000A03B0">
        <w:rPr>
          <w:rFonts w:ascii="Arial" w:eastAsia="Times New Roman" w:hAnsi="Arial" w:cs="Arial"/>
          <w:sz w:val="24"/>
          <w:szCs w:val="24"/>
          <w:lang w:eastAsia="en-US"/>
        </w:rPr>
        <w:t>alcanza</w:t>
      </w:r>
      <w:r w:rsidRPr="000A03B0">
        <w:rPr>
          <w:rFonts w:ascii="Arial" w:eastAsia="Times New Roman" w:hAnsi="Arial" w:cs="Arial"/>
          <w:spacing w:val="9"/>
          <w:sz w:val="24"/>
          <w:szCs w:val="24"/>
          <w:lang w:eastAsia="en-US"/>
        </w:rPr>
        <w:t xml:space="preserve"> </w:t>
      </w:r>
      <w:r w:rsidRPr="000A03B0">
        <w:rPr>
          <w:rFonts w:ascii="Arial" w:eastAsia="Times New Roman" w:hAnsi="Arial" w:cs="Arial"/>
          <w:sz w:val="24"/>
          <w:szCs w:val="24"/>
          <w:lang w:eastAsia="en-US"/>
        </w:rPr>
        <w:t>hasta</w:t>
      </w:r>
      <w:r w:rsidRPr="000A03B0">
        <w:rPr>
          <w:rFonts w:ascii="Arial" w:eastAsia="Times New Roman" w:hAnsi="Arial" w:cs="Arial"/>
          <w:spacing w:val="5"/>
          <w:sz w:val="24"/>
          <w:szCs w:val="24"/>
          <w:lang w:eastAsia="en-US"/>
        </w:rPr>
        <w:t xml:space="preserve"> </w:t>
      </w:r>
      <w:r w:rsidRPr="000A03B0">
        <w:rPr>
          <w:rFonts w:ascii="Arial" w:eastAsia="Times New Roman" w:hAnsi="Arial" w:cs="Arial"/>
          <w:w w:val="101"/>
          <w:sz w:val="24"/>
          <w:szCs w:val="24"/>
          <w:lang w:eastAsia="en-US"/>
        </w:rPr>
        <w:t>BUP</w:t>
      </w:r>
      <w:r w:rsidR="000A03B0" w:rsidRPr="000A03B0">
        <w:rPr>
          <w:rFonts w:ascii="Arial" w:eastAsia="Times New Roman" w:hAnsi="Arial" w:cs="Arial"/>
          <w:w w:val="101"/>
          <w:sz w:val="24"/>
          <w:szCs w:val="24"/>
          <w:lang w:eastAsia="en-US"/>
        </w:rPr>
        <w:t>.</w:t>
      </w:r>
    </w:p>
    <w:p w:rsidR="006D4286" w:rsidRDefault="006D4286" w:rsidP="0080631F">
      <w:pPr>
        <w:spacing w:before="5" w:after="0" w:line="240" w:lineRule="auto"/>
        <w:ind w:right="669"/>
        <w:jc w:val="both"/>
        <w:rPr>
          <w:rFonts w:ascii="Arial" w:eastAsia="Times New Roman" w:hAnsi="Arial" w:cs="Arial"/>
          <w:w w:val="101"/>
          <w:sz w:val="24"/>
          <w:szCs w:val="24"/>
          <w:lang w:eastAsia="en-US"/>
        </w:rPr>
      </w:pPr>
    </w:p>
    <w:p w:rsidR="0080631F" w:rsidRDefault="000A03B0" w:rsidP="0080631F">
      <w:pPr>
        <w:spacing w:before="5" w:after="0" w:line="240" w:lineRule="auto"/>
        <w:ind w:right="669"/>
        <w:jc w:val="both"/>
        <w:rPr>
          <w:rFonts w:ascii="Arial" w:eastAsia="Times New Roman" w:hAnsi="Arial" w:cs="Arial"/>
          <w:w w:val="101"/>
          <w:sz w:val="24"/>
          <w:szCs w:val="24"/>
          <w:lang w:eastAsia="en-US"/>
        </w:rPr>
      </w:pPr>
      <w:r w:rsidRPr="000A03B0">
        <w:rPr>
          <w:rFonts w:ascii="Arial" w:eastAsia="Times New Roman" w:hAnsi="Arial" w:cs="Arial"/>
          <w:w w:val="101"/>
          <w:sz w:val="24"/>
          <w:szCs w:val="24"/>
          <w:lang w:eastAsia="en-US"/>
        </w:rPr>
        <w:t xml:space="preserve">Realizar un estudio de análisis de correspondencias </w:t>
      </w:r>
      <w:r w:rsidR="0080631F">
        <w:rPr>
          <w:rFonts w:ascii="Arial" w:eastAsia="Times New Roman" w:hAnsi="Arial" w:cs="Arial"/>
          <w:w w:val="101"/>
          <w:sz w:val="24"/>
          <w:szCs w:val="24"/>
          <w:lang w:eastAsia="en-US"/>
        </w:rPr>
        <w:t>simples y presentar un informe.</w:t>
      </w:r>
    </w:p>
    <w:p w:rsidR="0080631F" w:rsidRDefault="0080631F" w:rsidP="00EC4E7C">
      <w:pPr>
        <w:spacing w:after="0" w:line="240" w:lineRule="auto"/>
        <w:jc w:val="both"/>
        <w:rPr>
          <w:rFonts w:ascii="Arial" w:hAnsi="Arial" w:cs="Arial"/>
          <w:color w:val="FF0000"/>
          <w:sz w:val="24"/>
          <w:szCs w:val="24"/>
          <w:lang w:val="es-ES"/>
        </w:rPr>
      </w:pPr>
    </w:p>
    <w:p w:rsidR="004713A1" w:rsidRPr="003747C8" w:rsidRDefault="003747C8" w:rsidP="00EC4E7C">
      <w:pPr>
        <w:spacing w:after="0" w:line="240" w:lineRule="auto"/>
        <w:jc w:val="both"/>
        <w:rPr>
          <w:rFonts w:ascii="Arial" w:hAnsi="Arial" w:cs="Arial"/>
          <w:color w:val="FF0000"/>
          <w:sz w:val="24"/>
          <w:szCs w:val="24"/>
          <w:lang w:val="es-ES"/>
        </w:rPr>
      </w:pPr>
      <w:r w:rsidRPr="003747C8">
        <w:rPr>
          <w:rFonts w:ascii="Arial" w:hAnsi="Arial" w:cs="Arial"/>
          <w:color w:val="FF0000"/>
          <w:sz w:val="24"/>
          <w:szCs w:val="24"/>
          <w:lang w:val="es-ES"/>
        </w:rPr>
        <w:t xml:space="preserve">Literatura </w:t>
      </w:r>
      <w:r w:rsidR="00027DBD">
        <w:rPr>
          <w:rFonts w:ascii="Arial" w:hAnsi="Arial" w:cs="Arial"/>
          <w:color w:val="FF0000"/>
          <w:sz w:val="24"/>
          <w:szCs w:val="24"/>
          <w:lang w:val="es-ES"/>
        </w:rPr>
        <w:t>consultada</w:t>
      </w:r>
    </w:p>
    <w:p w:rsidR="003747C8" w:rsidRDefault="003747C8" w:rsidP="00EC4E7C">
      <w:pPr>
        <w:spacing w:after="0" w:line="240" w:lineRule="auto"/>
        <w:jc w:val="both"/>
        <w:rPr>
          <w:rFonts w:ascii="Arial" w:hAnsi="Arial" w:cs="Arial"/>
          <w:sz w:val="24"/>
          <w:szCs w:val="24"/>
          <w:lang w:val="es-ES"/>
        </w:rPr>
      </w:pPr>
    </w:p>
    <w:p w:rsidR="007D4F95" w:rsidRDefault="004713A1" w:rsidP="007D4F95">
      <w:pPr>
        <w:spacing w:after="0" w:line="240" w:lineRule="auto"/>
        <w:ind w:left="851" w:hanging="851"/>
        <w:contextualSpacing/>
        <w:jc w:val="both"/>
        <w:rPr>
          <w:rFonts w:ascii="Arial" w:eastAsia="Times New Roman" w:hAnsi="Arial" w:cs="Arial"/>
          <w:sz w:val="24"/>
          <w:szCs w:val="24"/>
          <w:lang w:val="es-ES" w:eastAsia="es-ES"/>
        </w:rPr>
      </w:pPr>
      <w:proofErr w:type="spellStart"/>
      <w:r w:rsidRPr="00A07C22">
        <w:rPr>
          <w:rFonts w:ascii="Arial" w:eastAsia="Times New Roman" w:hAnsi="Arial" w:cs="Arial"/>
          <w:sz w:val="24"/>
          <w:szCs w:val="24"/>
          <w:lang w:val="es-ES" w:eastAsia="es-ES"/>
        </w:rPr>
        <w:t>Crivisqui</w:t>
      </w:r>
      <w:proofErr w:type="spellEnd"/>
      <w:r w:rsidRPr="00A07C22">
        <w:rPr>
          <w:rFonts w:ascii="Arial" w:eastAsia="Times New Roman" w:hAnsi="Arial" w:cs="Arial"/>
          <w:sz w:val="24"/>
          <w:szCs w:val="24"/>
          <w:lang w:val="es-ES" w:eastAsia="es-ES"/>
        </w:rPr>
        <w:t xml:space="preserve">, E. </w:t>
      </w:r>
      <w:r>
        <w:rPr>
          <w:rFonts w:ascii="Arial" w:eastAsia="Times New Roman" w:hAnsi="Arial" w:cs="Arial"/>
          <w:sz w:val="24"/>
          <w:szCs w:val="24"/>
          <w:lang w:val="es-ES" w:eastAsia="es-ES"/>
        </w:rPr>
        <w:t xml:space="preserve">(1999). </w:t>
      </w:r>
      <w:r w:rsidRPr="00A07C22">
        <w:rPr>
          <w:rFonts w:ascii="Arial" w:eastAsia="Times New Roman" w:hAnsi="Arial" w:cs="Arial"/>
          <w:sz w:val="24"/>
          <w:szCs w:val="24"/>
          <w:lang w:val="es-ES" w:eastAsia="es-ES"/>
        </w:rPr>
        <w:t>Análisis Multivariado. Presentación del método de análisis de co</w:t>
      </w:r>
      <w:r>
        <w:rPr>
          <w:rFonts w:ascii="Arial" w:eastAsia="Times New Roman" w:hAnsi="Arial" w:cs="Arial"/>
          <w:sz w:val="24"/>
          <w:szCs w:val="24"/>
          <w:lang w:val="es-ES" w:eastAsia="es-ES"/>
        </w:rPr>
        <w:t>mponentes principales. Bruselas:</w:t>
      </w:r>
      <w:r w:rsidRPr="00A07C22">
        <w:rPr>
          <w:rFonts w:ascii="Arial" w:eastAsia="Times New Roman" w:hAnsi="Arial" w:cs="Arial"/>
          <w:sz w:val="24"/>
          <w:szCs w:val="24"/>
          <w:lang w:val="es-ES" w:eastAsia="es-ES"/>
        </w:rPr>
        <w:t xml:space="preserve"> Red Presta.</w:t>
      </w:r>
    </w:p>
    <w:p w:rsidR="000A03B0" w:rsidRDefault="000A03B0" w:rsidP="000A03B0">
      <w:pPr>
        <w:spacing w:after="0" w:line="240" w:lineRule="auto"/>
        <w:ind w:left="851" w:hanging="851"/>
        <w:contextualSpacing/>
        <w:jc w:val="both"/>
        <w:rPr>
          <w:rFonts w:ascii="Arial" w:eastAsia="Arial" w:hAnsi="Arial" w:cs="Arial"/>
          <w:color w:val="000000" w:themeColor="text1"/>
          <w:spacing w:val="-1"/>
          <w:w w:val="102"/>
          <w:sz w:val="24"/>
          <w:szCs w:val="24"/>
          <w:lang w:eastAsia="en-US"/>
        </w:rPr>
      </w:pPr>
      <w:r w:rsidRPr="000A03B0">
        <w:rPr>
          <w:rFonts w:ascii="Arial" w:eastAsia="Arial" w:hAnsi="Arial" w:cs="Arial"/>
          <w:color w:val="000000" w:themeColor="text1"/>
          <w:sz w:val="24"/>
          <w:szCs w:val="24"/>
          <w:lang w:eastAsia="en-US"/>
        </w:rPr>
        <w:t>Fi</w:t>
      </w:r>
      <w:r w:rsidRPr="000A03B0">
        <w:rPr>
          <w:rFonts w:ascii="Arial" w:eastAsia="Arial" w:hAnsi="Arial" w:cs="Arial"/>
          <w:color w:val="000000" w:themeColor="text1"/>
          <w:spacing w:val="1"/>
          <w:sz w:val="24"/>
          <w:szCs w:val="24"/>
          <w:lang w:eastAsia="en-US"/>
        </w:rPr>
        <w:t>g</w:t>
      </w:r>
      <w:r w:rsidRPr="000A03B0">
        <w:rPr>
          <w:rFonts w:ascii="Arial" w:eastAsia="Arial" w:hAnsi="Arial" w:cs="Arial"/>
          <w:color w:val="000000" w:themeColor="text1"/>
          <w:sz w:val="24"/>
          <w:szCs w:val="24"/>
          <w:lang w:eastAsia="en-US"/>
        </w:rPr>
        <w:t>ueras,</w:t>
      </w:r>
      <w:r w:rsidRPr="000A03B0">
        <w:rPr>
          <w:rFonts w:ascii="Arial" w:eastAsia="Arial" w:hAnsi="Arial" w:cs="Arial"/>
          <w:color w:val="000000" w:themeColor="text1"/>
          <w:spacing w:val="20"/>
          <w:sz w:val="24"/>
          <w:szCs w:val="24"/>
          <w:lang w:eastAsia="en-US"/>
        </w:rPr>
        <w:t xml:space="preserve"> S.</w:t>
      </w:r>
      <w:r w:rsidRPr="000A03B0">
        <w:rPr>
          <w:rFonts w:ascii="Arial" w:eastAsia="Arial" w:hAnsi="Arial" w:cs="Arial"/>
          <w:color w:val="000000" w:themeColor="text1"/>
          <w:spacing w:val="5"/>
          <w:sz w:val="24"/>
          <w:szCs w:val="24"/>
          <w:lang w:eastAsia="en-US"/>
        </w:rPr>
        <w:t xml:space="preserve"> </w:t>
      </w:r>
      <w:r w:rsidRPr="000A03B0">
        <w:rPr>
          <w:rFonts w:ascii="Arial" w:eastAsia="Arial" w:hAnsi="Arial" w:cs="Arial"/>
          <w:color w:val="000000" w:themeColor="text1"/>
          <w:spacing w:val="-1"/>
          <w:sz w:val="24"/>
          <w:szCs w:val="24"/>
          <w:lang w:eastAsia="en-US"/>
        </w:rPr>
        <w:t>(2</w:t>
      </w:r>
      <w:r w:rsidRPr="000A03B0">
        <w:rPr>
          <w:rFonts w:ascii="Arial" w:eastAsia="Arial" w:hAnsi="Arial" w:cs="Arial"/>
          <w:color w:val="000000" w:themeColor="text1"/>
          <w:sz w:val="24"/>
          <w:szCs w:val="24"/>
          <w:lang w:eastAsia="en-US"/>
        </w:rPr>
        <w:t>0</w:t>
      </w:r>
      <w:r w:rsidRPr="000A03B0">
        <w:rPr>
          <w:rFonts w:ascii="Arial" w:eastAsia="Arial" w:hAnsi="Arial" w:cs="Arial"/>
          <w:color w:val="000000" w:themeColor="text1"/>
          <w:spacing w:val="-1"/>
          <w:sz w:val="24"/>
          <w:szCs w:val="24"/>
          <w:lang w:eastAsia="en-US"/>
        </w:rPr>
        <w:t>03</w:t>
      </w:r>
      <w:r w:rsidRPr="000A03B0">
        <w:rPr>
          <w:rFonts w:ascii="Arial" w:eastAsia="Arial" w:hAnsi="Arial" w:cs="Arial"/>
          <w:color w:val="000000" w:themeColor="text1"/>
          <w:sz w:val="24"/>
          <w:szCs w:val="24"/>
          <w:lang w:eastAsia="en-US"/>
        </w:rPr>
        <w:t>):</w:t>
      </w:r>
      <w:r w:rsidRPr="000A03B0">
        <w:rPr>
          <w:rFonts w:ascii="Arial" w:eastAsia="Arial" w:hAnsi="Arial" w:cs="Arial"/>
          <w:color w:val="000000" w:themeColor="text1"/>
          <w:spacing w:val="14"/>
          <w:sz w:val="24"/>
          <w:szCs w:val="24"/>
          <w:lang w:eastAsia="en-US"/>
        </w:rPr>
        <w:t xml:space="preserve"> </w:t>
      </w:r>
      <w:r w:rsidRPr="000A03B0">
        <w:rPr>
          <w:rFonts w:ascii="Arial" w:eastAsia="Arial" w:hAnsi="Arial" w:cs="Arial"/>
          <w:color w:val="000000" w:themeColor="text1"/>
          <w:spacing w:val="-1"/>
          <w:sz w:val="24"/>
          <w:szCs w:val="24"/>
          <w:lang w:eastAsia="en-US"/>
        </w:rPr>
        <w:t>A</w:t>
      </w:r>
      <w:r w:rsidRPr="000A03B0">
        <w:rPr>
          <w:rFonts w:ascii="Arial" w:eastAsia="Arial" w:hAnsi="Arial" w:cs="Arial"/>
          <w:color w:val="000000" w:themeColor="text1"/>
          <w:sz w:val="24"/>
          <w:szCs w:val="24"/>
          <w:lang w:eastAsia="en-US"/>
        </w:rPr>
        <w:t>nálisis</w:t>
      </w:r>
      <w:r w:rsidRPr="000A03B0">
        <w:rPr>
          <w:rFonts w:ascii="Arial" w:eastAsia="Arial" w:hAnsi="Arial" w:cs="Arial"/>
          <w:color w:val="000000" w:themeColor="text1"/>
          <w:spacing w:val="19"/>
          <w:sz w:val="24"/>
          <w:szCs w:val="24"/>
          <w:lang w:eastAsia="en-US"/>
        </w:rPr>
        <w:t xml:space="preserve"> </w:t>
      </w:r>
      <w:r w:rsidRPr="000A03B0">
        <w:rPr>
          <w:rFonts w:ascii="Arial" w:eastAsia="Arial" w:hAnsi="Arial" w:cs="Arial"/>
          <w:color w:val="000000" w:themeColor="text1"/>
          <w:sz w:val="24"/>
          <w:szCs w:val="24"/>
          <w:lang w:eastAsia="en-US"/>
        </w:rPr>
        <w:t>de</w:t>
      </w:r>
      <w:r w:rsidRPr="000A03B0">
        <w:rPr>
          <w:rFonts w:ascii="Arial" w:eastAsia="Arial" w:hAnsi="Arial" w:cs="Arial"/>
          <w:color w:val="000000" w:themeColor="text1"/>
          <w:spacing w:val="7"/>
          <w:sz w:val="24"/>
          <w:szCs w:val="24"/>
          <w:lang w:eastAsia="en-US"/>
        </w:rPr>
        <w:t xml:space="preserve"> </w:t>
      </w:r>
      <w:r>
        <w:rPr>
          <w:rFonts w:ascii="Arial" w:eastAsia="Arial" w:hAnsi="Arial" w:cs="Arial"/>
          <w:color w:val="000000" w:themeColor="text1"/>
          <w:sz w:val="24"/>
          <w:szCs w:val="24"/>
          <w:lang w:eastAsia="en-US"/>
        </w:rPr>
        <w:t>Correspondencias.</w:t>
      </w:r>
      <w:r w:rsidRPr="000A03B0">
        <w:rPr>
          <w:rFonts w:ascii="Arial" w:eastAsia="Arial" w:hAnsi="Arial" w:cs="Arial"/>
          <w:color w:val="000000" w:themeColor="text1"/>
          <w:spacing w:val="40"/>
          <w:sz w:val="24"/>
          <w:szCs w:val="24"/>
          <w:lang w:eastAsia="en-US"/>
        </w:rPr>
        <w:t xml:space="preserve"> </w:t>
      </w:r>
      <w:r>
        <w:rPr>
          <w:rFonts w:ascii="Arial" w:eastAsia="Arial" w:hAnsi="Arial" w:cs="Arial"/>
          <w:color w:val="000000" w:themeColor="text1"/>
          <w:spacing w:val="40"/>
          <w:sz w:val="24"/>
          <w:szCs w:val="24"/>
          <w:lang w:eastAsia="en-US"/>
        </w:rPr>
        <w:t xml:space="preserve">Descargado de: </w:t>
      </w:r>
      <w:hyperlink r:id="rId144" w:history="1">
        <w:r w:rsidRPr="000A03B0">
          <w:rPr>
            <w:rStyle w:val="Hipervnculo"/>
            <w:rFonts w:ascii="Arial" w:eastAsia="Arial" w:hAnsi="Arial" w:cs="Arial"/>
            <w:color w:val="000000" w:themeColor="text1"/>
            <w:spacing w:val="-1"/>
            <w:w w:val="102"/>
            <w:sz w:val="24"/>
            <w:szCs w:val="24"/>
            <w:u w:val="none"/>
            <w:lang w:eastAsia="en-US"/>
          </w:rPr>
          <w:t>h</w:t>
        </w:r>
        <w:r w:rsidRPr="000A03B0">
          <w:rPr>
            <w:rStyle w:val="Hipervnculo"/>
            <w:rFonts w:ascii="Arial" w:eastAsia="Arial" w:hAnsi="Arial" w:cs="Arial"/>
            <w:color w:val="000000" w:themeColor="text1"/>
            <w:spacing w:val="1"/>
            <w:w w:val="102"/>
            <w:sz w:val="24"/>
            <w:szCs w:val="24"/>
            <w:u w:val="none"/>
            <w:lang w:eastAsia="en-US"/>
          </w:rPr>
          <w:t>t</w:t>
        </w:r>
        <w:r w:rsidRPr="000A03B0">
          <w:rPr>
            <w:rStyle w:val="Hipervnculo"/>
            <w:rFonts w:ascii="Arial" w:eastAsia="Arial" w:hAnsi="Arial" w:cs="Arial"/>
            <w:color w:val="000000" w:themeColor="text1"/>
            <w:spacing w:val="-1"/>
            <w:w w:val="102"/>
            <w:sz w:val="24"/>
            <w:szCs w:val="24"/>
            <w:u w:val="none"/>
            <w:lang w:eastAsia="en-US"/>
          </w:rPr>
          <w:t>t</w:t>
        </w:r>
        <w:r w:rsidRPr="000A03B0">
          <w:rPr>
            <w:rStyle w:val="Hipervnculo"/>
            <w:rFonts w:ascii="Arial" w:eastAsia="Arial" w:hAnsi="Arial" w:cs="Arial"/>
            <w:color w:val="000000" w:themeColor="text1"/>
            <w:w w:val="102"/>
            <w:sz w:val="24"/>
            <w:szCs w:val="24"/>
            <w:u w:val="none"/>
            <w:lang w:eastAsia="en-US"/>
          </w:rPr>
          <w:t>p</w:t>
        </w:r>
        <w:r w:rsidRPr="000A03B0">
          <w:rPr>
            <w:rStyle w:val="Hipervnculo"/>
            <w:rFonts w:ascii="Arial" w:eastAsia="Arial" w:hAnsi="Arial" w:cs="Arial"/>
            <w:color w:val="000000" w:themeColor="text1"/>
            <w:spacing w:val="-1"/>
            <w:w w:val="102"/>
            <w:sz w:val="24"/>
            <w:szCs w:val="24"/>
            <w:u w:val="none"/>
            <w:lang w:eastAsia="en-US"/>
          </w:rPr>
          <w:t>:</w:t>
        </w:r>
        <w:r w:rsidRPr="000A03B0">
          <w:rPr>
            <w:rStyle w:val="Hipervnculo"/>
            <w:rFonts w:ascii="Arial" w:eastAsia="Arial" w:hAnsi="Arial" w:cs="Arial"/>
            <w:color w:val="000000" w:themeColor="text1"/>
            <w:spacing w:val="1"/>
            <w:w w:val="102"/>
            <w:sz w:val="24"/>
            <w:szCs w:val="24"/>
            <w:u w:val="none"/>
            <w:lang w:eastAsia="en-US"/>
          </w:rPr>
          <w:t>/</w:t>
        </w:r>
        <w:r w:rsidRPr="000A03B0">
          <w:rPr>
            <w:rStyle w:val="Hipervnculo"/>
            <w:rFonts w:ascii="Arial" w:eastAsia="Arial" w:hAnsi="Arial" w:cs="Arial"/>
            <w:color w:val="000000" w:themeColor="text1"/>
            <w:spacing w:val="-1"/>
            <w:w w:val="102"/>
            <w:sz w:val="24"/>
            <w:szCs w:val="24"/>
            <w:u w:val="none"/>
            <w:lang w:eastAsia="en-US"/>
          </w:rPr>
          <w:t>/www</w:t>
        </w:r>
        <w:r w:rsidRPr="000A03B0">
          <w:rPr>
            <w:rStyle w:val="Hipervnculo"/>
            <w:rFonts w:ascii="Arial" w:eastAsia="Arial" w:hAnsi="Arial" w:cs="Arial"/>
            <w:color w:val="000000" w:themeColor="text1"/>
            <w:spacing w:val="1"/>
            <w:w w:val="102"/>
            <w:sz w:val="24"/>
            <w:szCs w:val="24"/>
            <w:u w:val="none"/>
            <w:lang w:eastAsia="en-US"/>
          </w:rPr>
          <w:t>.</w:t>
        </w:r>
        <w:r w:rsidRPr="000A03B0">
          <w:rPr>
            <w:rStyle w:val="Hipervnculo"/>
            <w:rFonts w:ascii="Arial" w:eastAsia="Arial" w:hAnsi="Arial" w:cs="Arial"/>
            <w:color w:val="000000" w:themeColor="text1"/>
            <w:spacing w:val="-1"/>
            <w:w w:val="102"/>
            <w:sz w:val="24"/>
            <w:szCs w:val="24"/>
            <w:u w:val="none"/>
            <w:lang w:eastAsia="en-US"/>
          </w:rPr>
          <w:t>5</w:t>
        </w:r>
        <w:r w:rsidRPr="000A03B0">
          <w:rPr>
            <w:rStyle w:val="Hipervnculo"/>
            <w:rFonts w:ascii="Arial" w:eastAsia="Arial" w:hAnsi="Arial" w:cs="Arial"/>
            <w:color w:val="000000" w:themeColor="text1"/>
            <w:spacing w:val="1"/>
            <w:w w:val="102"/>
            <w:sz w:val="24"/>
            <w:szCs w:val="24"/>
            <w:u w:val="none"/>
            <w:lang w:eastAsia="en-US"/>
          </w:rPr>
          <w:t>c</w:t>
        </w:r>
        <w:r w:rsidRPr="000A03B0">
          <w:rPr>
            <w:rStyle w:val="Hipervnculo"/>
            <w:rFonts w:ascii="Arial" w:eastAsia="Arial" w:hAnsi="Arial" w:cs="Arial"/>
            <w:color w:val="000000" w:themeColor="text1"/>
            <w:spacing w:val="-1"/>
            <w:w w:val="102"/>
            <w:sz w:val="24"/>
            <w:szCs w:val="24"/>
            <w:u w:val="none"/>
            <w:lang w:eastAsia="en-US"/>
          </w:rPr>
          <w:t>a</w:t>
        </w:r>
        <w:r w:rsidRPr="000A03B0">
          <w:rPr>
            <w:rStyle w:val="Hipervnculo"/>
            <w:rFonts w:ascii="Arial" w:eastAsia="Arial" w:hAnsi="Arial" w:cs="Arial"/>
            <w:color w:val="000000" w:themeColor="text1"/>
            <w:w w:val="102"/>
            <w:sz w:val="24"/>
            <w:szCs w:val="24"/>
            <w:u w:val="none"/>
            <w:lang w:eastAsia="en-US"/>
          </w:rPr>
          <w:t>m</w:t>
        </w:r>
        <w:r w:rsidRPr="000A03B0">
          <w:rPr>
            <w:rStyle w:val="Hipervnculo"/>
            <w:rFonts w:ascii="Arial" w:eastAsia="Arial" w:hAnsi="Arial" w:cs="Arial"/>
            <w:color w:val="000000" w:themeColor="text1"/>
            <w:spacing w:val="-1"/>
            <w:w w:val="102"/>
            <w:sz w:val="24"/>
            <w:szCs w:val="24"/>
            <w:u w:val="none"/>
            <w:lang w:eastAsia="en-US"/>
          </w:rPr>
          <w:t>p</w:t>
        </w:r>
        <w:r w:rsidRPr="000A03B0">
          <w:rPr>
            <w:rStyle w:val="Hipervnculo"/>
            <w:rFonts w:ascii="Arial" w:eastAsia="Arial" w:hAnsi="Arial" w:cs="Arial"/>
            <w:color w:val="000000" w:themeColor="text1"/>
            <w:w w:val="102"/>
            <w:sz w:val="24"/>
            <w:szCs w:val="24"/>
            <w:u w:val="none"/>
            <w:lang w:eastAsia="en-US"/>
          </w:rPr>
          <w:t>us</w:t>
        </w:r>
        <w:r w:rsidRPr="000A03B0">
          <w:rPr>
            <w:rStyle w:val="Hipervnculo"/>
            <w:rFonts w:ascii="Arial" w:eastAsia="Arial" w:hAnsi="Arial" w:cs="Arial"/>
            <w:color w:val="000000" w:themeColor="text1"/>
            <w:spacing w:val="1"/>
            <w:w w:val="102"/>
            <w:sz w:val="24"/>
            <w:szCs w:val="24"/>
            <w:u w:val="none"/>
            <w:lang w:eastAsia="en-US"/>
          </w:rPr>
          <w:t>.</w:t>
        </w:r>
        <w:r w:rsidRPr="000A03B0">
          <w:rPr>
            <w:rStyle w:val="Hipervnculo"/>
            <w:rFonts w:ascii="Arial" w:eastAsia="Arial" w:hAnsi="Arial" w:cs="Arial"/>
            <w:color w:val="000000" w:themeColor="text1"/>
            <w:w w:val="102"/>
            <w:sz w:val="24"/>
            <w:szCs w:val="24"/>
            <w:u w:val="none"/>
            <w:lang w:eastAsia="en-US"/>
          </w:rPr>
          <w:t>com</w:t>
        </w:r>
        <w:r w:rsidRPr="000A03B0">
          <w:rPr>
            <w:rStyle w:val="Hipervnculo"/>
            <w:rFonts w:ascii="Arial" w:eastAsia="Arial" w:hAnsi="Arial" w:cs="Arial"/>
            <w:color w:val="000000" w:themeColor="text1"/>
            <w:spacing w:val="-1"/>
            <w:w w:val="102"/>
            <w:sz w:val="24"/>
            <w:szCs w:val="24"/>
            <w:u w:val="none"/>
            <w:lang w:eastAsia="en-US"/>
          </w:rPr>
          <w:t>/l</w:t>
        </w:r>
        <w:r w:rsidRPr="000A03B0">
          <w:rPr>
            <w:rStyle w:val="Hipervnculo"/>
            <w:rFonts w:ascii="Arial" w:eastAsia="Arial" w:hAnsi="Arial" w:cs="Arial"/>
            <w:color w:val="000000" w:themeColor="text1"/>
            <w:w w:val="102"/>
            <w:sz w:val="24"/>
            <w:szCs w:val="24"/>
            <w:u w:val="none"/>
            <w:lang w:eastAsia="en-US"/>
          </w:rPr>
          <w:t>ec</w:t>
        </w:r>
        <w:r w:rsidRPr="000A03B0">
          <w:rPr>
            <w:rStyle w:val="Hipervnculo"/>
            <w:rFonts w:ascii="Arial" w:eastAsia="Arial" w:hAnsi="Arial" w:cs="Arial"/>
            <w:color w:val="000000" w:themeColor="text1"/>
            <w:spacing w:val="1"/>
            <w:w w:val="102"/>
            <w:sz w:val="24"/>
            <w:szCs w:val="24"/>
            <w:u w:val="none"/>
            <w:lang w:eastAsia="en-US"/>
          </w:rPr>
          <w:t>c</w:t>
        </w:r>
        <w:r w:rsidRPr="000A03B0">
          <w:rPr>
            <w:rStyle w:val="Hipervnculo"/>
            <w:rFonts w:ascii="Arial" w:eastAsia="Arial" w:hAnsi="Arial" w:cs="Arial"/>
            <w:color w:val="000000" w:themeColor="text1"/>
            <w:w w:val="102"/>
            <w:sz w:val="24"/>
            <w:szCs w:val="24"/>
            <w:u w:val="none"/>
            <w:lang w:eastAsia="en-US"/>
          </w:rPr>
          <w:t>i</w:t>
        </w:r>
        <w:r w:rsidRPr="000A03B0">
          <w:rPr>
            <w:rStyle w:val="Hipervnculo"/>
            <w:rFonts w:ascii="Arial" w:eastAsia="Arial" w:hAnsi="Arial" w:cs="Arial"/>
            <w:color w:val="000000" w:themeColor="text1"/>
            <w:spacing w:val="-1"/>
            <w:w w:val="102"/>
            <w:sz w:val="24"/>
            <w:szCs w:val="24"/>
            <w:u w:val="none"/>
            <w:lang w:eastAsia="en-US"/>
          </w:rPr>
          <w:t>on</w:t>
        </w:r>
        <w:r w:rsidRPr="000A03B0">
          <w:rPr>
            <w:rStyle w:val="Hipervnculo"/>
            <w:rFonts w:ascii="Arial" w:eastAsia="Arial" w:hAnsi="Arial" w:cs="Arial"/>
            <w:color w:val="000000" w:themeColor="text1"/>
            <w:spacing w:val="1"/>
            <w:w w:val="102"/>
            <w:sz w:val="24"/>
            <w:szCs w:val="24"/>
            <w:u w:val="none"/>
            <w:lang w:eastAsia="en-US"/>
          </w:rPr>
          <w:t>/c</w:t>
        </w:r>
        <w:r w:rsidRPr="000A03B0">
          <w:rPr>
            <w:rStyle w:val="Hipervnculo"/>
            <w:rFonts w:ascii="Arial" w:eastAsia="Arial" w:hAnsi="Arial" w:cs="Arial"/>
            <w:color w:val="000000" w:themeColor="text1"/>
            <w:spacing w:val="-1"/>
            <w:w w:val="102"/>
            <w:sz w:val="24"/>
            <w:szCs w:val="24"/>
            <w:u w:val="none"/>
            <w:lang w:eastAsia="en-US"/>
          </w:rPr>
          <w:t>or</w:t>
        </w:r>
        <w:r w:rsidRPr="000A03B0">
          <w:rPr>
            <w:rStyle w:val="Hipervnculo"/>
            <w:rFonts w:ascii="Arial" w:eastAsia="Arial" w:hAnsi="Arial" w:cs="Arial"/>
            <w:color w:val="000000" w:themeColor="text1"/>
            <w:w w:val="102"/>
            <w:sz w:val="24"/>
            <w:szCs w:val="24"/>
            <w:u w:val="none"/>
            <w:lang w:eastAsia="en-US"/>
          </w:rPr>
          <w:t>r</w:t>
        </w:r>
        <w:r w:rsidRPr="000A03B0">
          <w:rPr>
            <w:rStyle w:val="Hipervnculo"/>
            <w:rFonts w:ascii="Arial" w:eastAsia="Arial" w:hAnsi="Arial" w:cs="Arial"/>
            <w:color w:val="000000" w:themeColor="text1"/>
            <w:spacing w:val="-1"/>
            <w:w w:val="102"/>
            <w:sz w:val="24"/>
            <w:szCs w:val="24"/>
            <w:u w:val="none"/>
            <w:lang w:eastAsia="en-US"/>
          </w:rPr>
          <w:t>e</w:t>
        </w:r>
        <w:r w:rsidRPr="000A03B0">
          <w:rPr>
            <w:rStyle w:val="Hipervnculo"/>
            <w:rFonts w:ascii="Arial" w:eastAsia="Arial" w:hAnsi="Arial" w:cs="Arial"/>
            <w:color w:val="000000" w:themeColor="text1"/>
            <w:spacing w:val="1"/>
            <w:w w:val="102"/>
            <w:sz w:val="24"/>
            <w:szCs w:val="24"/>
            <w:u w:val="none"/>
            <w:lang w:eastAsia="en-US"/>
          </w:rPr>
          <w:t>s</w:t>
        </w:r>
        <w:r w:rsidRPr="000A03B0">
          <w:rPr>
            <w:rStyle w:val="Hipervnculo"/>
            <w:rFonts w:ascii="Arial" w:eastAsia="Arial" w:hAnsi="Arial" w:cs="Arial"/>
            <w:color w:val="000000" w:themeColor="text1"/>
            <w:spacing w:val="-1"/>
            <w:w w:val="102"/>
            <w:sz w:val="24"/>
            <w:szCs w:val="24"/>
            <w:u w:val="none"/>
            <w:lang w:eastAsia="en-US"/>
          </w:rPr>
          <w:t>po</w:t>
        </w:r>
        <w:r w:rsidRPr="000A03B0">
          <w:rPr>
            <w:rStyle w:val="Hipervnculo"/>
            <w:rFonts w:ascii="Arial" w:eastAsia="Arial" w:hAnsi="Arial" w:cs="Arial"/>
            <w:color w:val="000000" w:themeColor="text1"/>
            <w:w w:val="102"/>
            <w:sz w:val="24"/>
            <w:szCs w:val="24"/>
            <w:u w:val="none"/>
            <w:lang w:eastAsia="en-US"/>
          </w:rPr>
          <w:t>n</w:t>
        </w:r>
        <w:r w:rsidRPr="000A03B0">
          <w:rPr>
            <w:rStyle w:val="Hipervnculo"/>
            <w:rFonts w:ascii="Arial" w:eastAsia="Arial" w:hAnsi="Arial" w:cs="Arial"/>
            <w:color w:val="000000" w:themeColor="text1"/>
            <w:spacing w:val="-1"/>
            <w:w w:val="102"/>
            <w:sz w:val="24"/>
            <w:szCs w:val="24"/>
            <w:u w:val="none"/>
            <w:lang w:eastAsia="en-US"/>
          </w:rPr>
          <w:t>de</w:t>
        </w:r>
        <w:r w:rsidRPr="000A03B0">
          <w:rPr>
            <w:rStyle w:val="Hipervnculo"/>
            <w:rFonts w:ascii="Arial" w:eastAsia="Arial" w:hAnsi="Arial" w:cs="Arial"/>
            <w:color w:val="000000" w:themeColor="text1"/>
            <w:w w:val="102"/>
            <w:sz w:val="24"/>
            <w:szCs w:val="24"/>
            <w:u w:val="none"/>
            <w:lang w:eastAsia="en-US"/>
          </w:rPr>
          <w:t>n</w:t>
        </w:r>
        <w:r w:rsidRPr="000A03B0">
          <w:rPr>
            <w:rStyle w:val="Hipervnculo"/>
            <w:rFonts w:ascii="Arial" w:eastAsia="Arial" w:hAnsi="Arial" w:cs="Arial"/>
            <w:color w:val="000000" w:themeColor="text1"/>
            <w:spacing w:val="-1"/>
            <w:w w:val="102"/>
            <w:sz w:val="24"/>
            <w:szCs w:val="24"/>
            <w:u w:val="none"/>
            <w:lang w:eastAsia="en-US"/>
          </w:rPr>
          <w:t>ci</w:t>
        </w:r>
        <w:r w:rsidRPr="000A03B0">
          <w:rPr>
            <w:rStyle w:val="Hipervnculo"/>
            <w:rFonts w:ascii="Arial" w:eastAsia="Arial" w:hAnsi="Arial" w:cs="Arial"/>
            <w:color w:val="000000" w:themeColor="text1"/>
            <w:w w:val="102"/>
            <w:sz w:val="24"/>
            <w:szCs w:val="24"/>
            <w:u w:val="none"/>
            <w:lang w:eastAsia="en-US"/>
          </w:rPr>
          <w:t>a</w:t>
        </w:r>
        <w:r w:rsidRPr="000A03B0">
          <w:rPr>
            <w:rStyle w:val="Hipervnculo"/>
            <w:rFonts w:ascii="Arial" w:eastAsia="Arial" w:hAnsi="Arial" w:cs="Arial"/>
            <w:color w:val="000000" w:themeColor="text1"/>
            <w:spacing w:val="1"/>
            <w:w w:val="102"/>
            <w:sz w:val="24"/>
            <w:szCs w:val="24"/>
            <w:u w:val="none"/>
            <w:lang w:eastAsia="en-US"/>
          </w:rPr>
          <w:t>s</w:t>
        </w:r>
      </w:hyperlink>
      <w:r>
        <w:rPr>
          <w:rFonts w:ascii="Arial" w:eastAsia="Arial" w:hAnsi="Arial" w:cs="Arial"/>
          <w:color w:val="000000" w:themeColor="text1"/>
          <w:spacing w:val="-1"/>
          <w:w w:val="102"/>
          <w:sz w:val="24"/>
          <w:szCs w:val="24"/>
          <w:lang w:eastAsia="en-US"/>
        </w:rPr>
        <w:t>.</w:t>
      </w:r>
    </w:p>
    <w:p w:rsidR="00E90AA1" w:rsidRDefault="00AF1219" w:rsidP="007D4F95">
      <w:pPr>
        <w:spacing w:after="0" w:line="240" w:lineRule="auto"/>
        <w:ind w:left="851" w:hanging="851"/>
        <w:contextualSpacing/>
        <w:jc w:val="both"/>
        <w:rPr>
          <w:rFonts w:ascii="Arial" w:hAnsi="Arial" w:cs="Arial"/>
          <w:sz w:val="24"/>
          <w:szCs w:val="24"/>
          <w:lang w:val="es-ES"/>
        </w:rPr>
      </w:pPr>
      <w:r>
        <w:rPr>
          <w:rFonts w:ascii="Arial" w:hAnsi="Arial" w:cs="Arial"/>
          <w:sz w:val="24"/>
          <w:szCs w:val="24"/>
          <w:lang w:val="es-ES"/>
        </w:rPr>
        <w:t xml:space="preserve">Flores, E., </w:t>
      </w:r>
      <w:proofErr w:type="spellStart"/>
      <w:r>
        <w:rPr>
          <w:rFonts w:ascii="Arial" w:hAnsi="Arial" w:cs="Arial"/>
          <w:sz w:val="24"/>
          <w:szCs w:val="24"/>
          <w:lang w:val="es-ES"/>
        </w:rPr>
        <w:t>Sinha</w:t>
      </w:r>
      <w:proofErr w:type="spellEnd"/>
      <w:r>
        <w:rPr>
          <w:rFonts w:ascii="Arial" w:hAnsi="Arial" w:cs="Arial"/>
          <w:sz w:val="24"/>
          <w:szCs w:val="24"/>
          <w:lang w:val="es-ES"/>
        </w:rPr>
        <w:t xml:space="preserve">, S. y Nava, L. (2007). Modelo de regresión logística </w:t>
      </w:r>
      <w:proofErr w:type="spellStart"/>
      <w:r>
        <w:rPr>
          <w:rFonts w:ascii="Arial" w:hAnsi="Arial" w:cs="Arial"/>
          <w:sz w:val="24"/>
          <w:szCs w:val="24"/>
          <w:lang w:val="es-ES"/>
        </w:rPr>
        <w:t>multinomial</w:t>
      </w:r>
      <w:proofErr w:type="spellEnd"/>
      <w:r>
        <w:rPr>
          <w:rFonts w:ascii="Arial" w:hAnsi="Arial" w:cs="Arial"/>
          <w:sz w:val="24"/>
          <w:szCs w:val="24"/>
          <w:lang w:val="es-ES"/>
        </w:rPr>
        <w:t xml:space="preserve"> y análisis de correspondencias múltiples: Un estudio de la </w:t>
      </w:r>
      <w:proofErr w:type="spellStart"/>
      <w:r>
        <w:rPr>
          <w:rFonts w:ascii="Arial" w:hAnsi="Arial" w:cs="Arial"/>
          <w:sz w:val="24"/>
          <w:szCs w:val="24"/>
          <w:lang w:val="es-ES"/>
        </w:rPr>
        <w:t>siniestrabilidad</w:t>
      </w:r>
      <w:proofErr w:type="spellEnd"/>
      <w:r>
        <w:rPr>
          <w:rFonts w:ascii="Arial" w:hAnsi="Arial" w:cs="Arial"/>
          <w:sz w:val="24"/>
          <w:szCs w:val="24"/>
          <w:lang w:val="es-ES"/>
        </w:rPr>
        <w:t xml:space="preserve"> en el IPP-ULA. Actualidad Contable. </w:t>
      </w:r>
      <w:r w:rsidR="007D4F95">
        <w:rPr>
          <w:rFonts w:ascii="Arial" w:hAnsi="Arial" w:cs="Arial"/>
          <w:sz w:val="24"/>
          <w:szCs w:val="24"/>
          <w:lang w:val="es-ES"/>
        </w:rPr>
        <w:t>Vol. 10. N° 014. Mérida Venezuela. 51-67 pp.</w:t>
      </w:r>
    </w:p>
    <w:p w:rsidR="000A03B0" w:rsidRDefault="007D4F95" w:rsidP="000A03B0">
      <w:pPr>
        <w:spacing w:after="0" w:line="240" w:lineRule="auto"/>
        <w:ind w:left="851" w:hanging="851"/>
        <w:contextualSpacing/>
        <w:jc w:val="both"/>
        <w:rPr>
          <w:rFonts w:ascii="Arial" w:hAnsi="Arial" w:cs="Arial"/>
          <w:sz w:val="24"/>
          <w:szCs w:val="24"/>
          <w:lang w:val="es-ES"/>
        </w:rPr>
      </w:pPr>
      <w:r>
        <w:rPr>
          <w:rFonts w:ascii="Arial" w:hAnsi="Arial" w:cs="Arial"/>
          <w:sz w:val="24"/>
          <w:szCs w:val="24"/>
          <w:lang w:val="es-ES"/>
        </w:rPr>
        <w:t>Herrero, F. y Cuesta, M. (2010). Introducción al análisis de correspondencias: Uso en análisis multidimensionales. Universidad de Oviedo. Departamento de Psicología.</w:t>
      </w:r>
    </w:p>
    <w:p w:rsidR="000A03B0" w:rsidRPr="000A03B0" w:rsidRDefault="000A03B0" w:rsidP="000A03B0">
      <w:pPr>
        <w:spacing w:after="0" w:line="240" w:lineRule="auto"/>
        <w:ind w:left="851" w:hanging="851"/>
        <w:contextualSpacing/>
        <w:jc w:val="both"/>
        <w:rPr>
          <w:rFonts w:ascii="Arial" w:hAnsi="Arial" w:cs="Arial"/>
          <w:color w:val="000000" w:themeColor="text1"/>
          <w:sz w:val="24"/>
          <w:szCs w:val="24"/>
          <w:lang w:val="es-ES"/>
        </w:rPr>
      </w:pPr>
    </w:p>
    <w:p w:rsidR="00E90AA1" w:rsidRPr="000A03B0" w:rsidRDefault="00E90AA1" w:rsidP="00EC4E7C">
      <w:pPr>
        <w:spacing w:after="0" w:line="240" w:lineRule="auto"/>
        <w:jc w:val="both"/>
        <w:rPr>
          <w:rFonts w:ascii="Arial" w:hAnsi="Arial" w:cs="Arial"/>
          <w:color w:val="000000" w:themeColor="text1"/>
          <w:sz w:val="24"/>
          <w:szCs w:val="24"/>
          <w:lang w:val="es-ES"/>
        </w:rPr>
      </w:pPr>
    </w:p>
    <w:p w:rsidR="00E90AA1" w:rsidRDefault="00E90AA1" w:rsidP="00EC4E7C">
      <w:pPr>
        <w:spacing w:after="0" w:line="240" w:lineRule="auto"/>
        <w:jc w:val="both"/>
        <w:rPr>
          <w:rFonts w:ascii="Arial" w:hAnsi="Arial" w:cs="Arial"/>
          <w:sz w:val="24"/>
          <w:szCs w:val="24"/>
          <w:lang w:val="es-ES"/>
        </w:rPr>
      </w:pPr>
    </w:p>
    <w:p w:rsidR="00E90AA1" w:rsidRDefault="00E90AA1" w:rsidP="00EC4E7C">
      <w:pPr>
        <w:spacing w:after="0" w:line="240" w:lineRule="auto"/>
        <w:jc w:val="both"/>
        <w:rPr>
          <w:rFonts w:ascii="Arial" w:hAnsi="Arial" w:cs="Arial"/>
          <w:sz w:val="24"/>
          <w:szCs w:val="24"/>
          <w:lang w:val="es-ES"/>
        </w:rPr>
      </w:pPr>
    </w:p>
    <w:p w:rsidR="00E90AA1" w:rsidRDefault="00E90AA1" w:rsidP="00EC4E7C">
      <w:pPr>
        <w:spacing w:after="0" w:line="240" w:lineRule="auto"/>
        <w:jc w:val="both"/>
        <w:rPr>
          <w:rFonts w:ascii="Arial" w:hAnsi="Arial" w:cs="Arial"/>
          <w:sz w:val="24"/>
          <w:szCs w:val="24"/>
          <w:lang w:val="es-ES"/>
        </w:rPr>
      </w:pPr>
    </w:p>
    <w:p w:rsidR="00E90AA1" w:rsidRDefault="00E90AA1" w:rsidP="00EC4E7C">
      <w:pPr>
        <w:spacing w:after="0" w:line="240" w:lineRule="auto"/>
        <w:jc w:val="both"/>
        <w:rPr>
          <w:rFonts w:ascii="Arial" w:hAnsi="Arial" w:cs="Arial"/>
          <w:sz w:val="24"/>
          <w:szCs w:val="24"/>
          <w:lang w:val="es-ES"/>
        </w:rPr>
      </w:pPr>
    </w:p>
    <w:p w:rsidR="00E90AA1" w:rsidRDefault="00E90AA1" w:rsidP="00EC4E7C">
      <w:pPr>
        <w:spacing w:after="0" w:line="240" w:lineRule="auto"/>
        <w:jc w:val="both"/>
        <w:rPr>
          <w:rFonts w:ascii="Arial" w:hAnsi="Arial" w:cs="Arial"/>
          <w:sz w:val="24"/>
          <w:szCs w:val="24"/>
          <w:lang w:val="es-ES"/>
        </w:rPr>
      </w:pPr>
    </w:p>
    <w:p w:rsidR="00E90AA1" w:rsidRDefault="00E90AA1" w:rsidP="00EC4E7C">
      <w:pPr>
        <w:spacing w:after="0" w:line="240" w:lineRule="auto"/>
        <w:jc w:val="both"/>
        <w:rPr>
          <w:rFonts w:ascii="Arial" w:hAnsi="Arial" w:cs="Arial"/>
          <w:sz w:val="24"/>
          <w:szCs w:val="24"/>
          <w:lang w:val="es-ES"/>
        </w:rPr>
      </w:pPr>
    </w:p>
    <w:p w:rsidR="00E90AA1" w:rsidRDefault="00E90AA1" w:rsidP="00EC4E7C">
      <w:pPr>
        <w:spacing w:after="0" w:line="240" w:lineRule="auto"/>
        <w:jc w:val="both"/>
        <w:rPr>
          <w:rFonts w:ascii="Arial" w:hAnsi="Arial" w:cs="Arial"/>
          <w:sz w:val="24"/>
          <w:szCs w:val="24"/>
          <w:lang w:val="es-ES"/>
        </w:rPr>
      </w:pPr>
    </w:p>
    <w:p w:rsidR="00E90AA1" w:rsidRDefault="00E90AA1" w:rsidP="00EC4E7C">
      <w:pPr>
        <w:spacing w:after="0" w:line="240" w:lineRule="auto"/>
        <w:jc w:val="both"/>
        <w:rPr>
          <w:rFonts w:ascii="Arial" w:hAnsi="Arial" w:cs="Arial"/>
          <w:sz w:val="24"/>
          <w:szCs w:val="24"/>
          <w:lang w:val="es-ES"/>
        </w:rPr>
      </w:pPr>
    </w:p>
    <w:p w:rsidR="00E90AA1" w:rsidRDefault="00E90AA1" w:rsidP="00EC4E7C">
      <w:pPr>
        <w:spacing w:after="0" w:line="240" w:lineRule="auto"/>
        <w:jc w:val="both"/>
        <w:rPr>
          <w:rFonts w:ascii="Arial" w:hAnsi="Arial" w:cs="Arial"/>
          <w:sz w:val="24"/>
          <w:szCs w:val="24"/>
          <w:lang w:val="es-ES"/>
        </w:rPr>
      </w:pPr>
    </w:p>
    <w:p w:rsidR="00E90AA1" w:rsidRDefault="00E90AA1" w:rsidP="00EC4E7C">
      <w:pPr>
        <w:spacing w:after="0" w:line="240" w:lineRule="auto"/>
        <w:jc w:val="both"/>
        <w:rPr>
          <w:rFonts w:ascii="Arial" w:hAnsi="Arial" w:cs="Arial"/>
          <w:sz w:val="24"/>
          <w:szCs w:val="24"/>
          <w:lang w:val="es-ES"/>
        </w:rPr>
      </w:pPr>
    </w:p>
    <w:p w:rsidR="00E90AA1" w:rsidRDefault="00E90AA1" w:rsidP="00EC4E7C">
      <w:pPr>
        <w:spacing w:after="0" w:line="240" w:lineRule="auto"/>
        <w:jc w:val="both"/>
        <w:rPr>
          <w:rFonts w:ascii="Arial" w:hAnsi="Arial" w:cs="Arial"/>
          <w:sz w:val="24"/>
          <w:szCs w:val="24"/>
          <w:lang w:val="es-ES"/>
        </w:rPr>
      </w:pPr>
    </w:p>
    <w:p w:rsidR="00E90AA1" w:rsidRDefault="00E90AA1" w:rsidP="00EC4E7C">
      <w:pPr>
        <w:spacing w:after="0" w:line="240" w:lineRule="auto"/>
        <w:jc w:val="both"/>
        <w:rPr>
          <w:rFonts w:ascii="Arial" w:hAnsi="Arial" w:cs="Arial"/>
          <w:sz w:val="24"/>
          <w:szCs w:val="24"/>
          <w:lang w:val="es-ES"/>
        </w:rPr>
      </w:pPr>
    </w:p>
    <w:p w:rsidR="00E90AA1" w:rsidRDefault="00E90AA1" w:rsidP="00EC4E7C">
      <w:pPr>
        <w:spacing w:after="0" w:line="240" w:lineRule="auto"/>
        <w:jc w:val="both"/>
        <w:rPr>
          <w:rFonts w:ascii="Arial" w:hAnsi="Arial" w:cs="Arial"/>
          <w:sz w:val="24"/>
          <w:szCs w:val="24"/>
          <w:lang w:val="es-ES"/>
        </w:rPr>
      </w:pPr>
    </w:p>
    <w:p w:rsidR="00E90AA1" w:rsidRDefault="00E90AA1" w:rsidP="00EC4E7C">
      <w:pPr>
        <w:spacing w:after="0" w:line="240" w:lineRule="auto"/>
        <w:jc w:val="both"/>
        <w:rPr>
          <w:rFonts w:ascii="Arial" w:hAnsi="Arial" w:cs="Arial"/>
          <w:sz w:val="24"/>
          <w:szCs w:val="24"/>
          <w:lang w:val="es-ES"/>
        </w:rPr>
      </w:pPr>
    </w:p>
    <w:p w:rsidR="00E90AA1" w:rsidRDefault="00E90AA1" w:rsidP="00EC4E7C">
      <w:pPr>
        <w:spacing w:after="0" w:line="240" w:lineRule="auto"/>
        <w:jc w:val="both"/>
        <w:rPr>
          <w:rFonts w:ascii="Arial" w:hAnsi="Arial" w:cs="Arial"/>
          <w:sz w:val="24"/>
          <w:szCs w:val="24"/>
          <w:lang w:val="es-ES"/>
        </w:rPr>
      </w:pPr>
    </w:p>
    <w:p w:rsidR="00E90AA1" w:rsidRDefault="00E90AA1" w:rsidP="00EC4E7C">
      <w:pPr>
        <w:spacing w:after="0" w:line="240" w:lineRule="auto"/>
        <w:jc w:val="both"/>
        <w:rPr>
          <w:rFonts w:ascii="Arial" w:hAnsi="Arial" w:cs="Arial"/>
          <w:sz w:val="24"/>
          <w:szCs w:val="24"/>
          <w:lang w:val="es-ES"/>
        </w:rPr>
      </w:pPr>
    </w:p>
    <w:p w:rsidR="00E90AA1" w:rsidRDefault="00E90AA1" w:rsidP="00EC4E7C">
      <w:pPr>
        <w:spacing w:after="0" w:line="240" w:lineRule="auto"/>
        <w:jc w:val="both"/>
        <w:rPr>
          <w:rFonts w:ascii="Arial" w:hAnsi="Arial" w:cs="Arial"/>
          <w:sz w:val="24"/>
          <w:szCs w:val="24"/>
          <w:lang w:val="es-ES"/>
        </w:rPr>
      </w:pPr>
    </w:p>
    <w:p w:rsidR="004713A1" w:rsidRDefault="004713A1" w:rsidP="00EC4E7C">
      <w:pPr>
        <w:spacing w:after="0" w:line="240" w:lineRule="auto"/>
        <w:jc w:val="both"/>
        <w:rPr>
          <w:rFonts w:ascii="Arial" w:hAnsi="Arial" w:cs="Arial"/>
          <w:sz w:val="24"/>
          <w:szCs w:val="24"/>
          <w:lang w:val="es-ES"/>
        </w:rPr>
      </w:pPr>
    </w:p>
    <w:p w:rsidR="004713A1" w:rsidRDefault="004713A1" w:rsidP="00EC4E7C">
      <w:pPr>
        <w:spacing w:after="0" w:line="240" w:lineRule="auto"/>
        <w:jc w:val="both"/>
        <w:rPr>
          <w:rFonts w:ascii="Arial" w:hAnsi="Arial" w:cs="Arial"/>
          <w:sz w:val="24"/>
          <w:szCs w:val="24"/>
          <w:lang w:val="es-ES"/>
        </w:rPr>
      </w:pPr>
    </w:p>
    <w:p w:rsidR="004713A1" w:rsidRDefault="004713A1" w:rsidP="00EC4E7C">
      <w:pPr>
        <w:spacing w:after="0" w:line="240" w:lineRule="auto"/>
        <w:jc w:val="both"/>
        <w:rPr>
          <w:rFonts w:ascii="Arial" w:hAnsi="Arial" w:cs="Arial"/>
          <w:sz w:val="24"/>
          <w:szCs w:val="24"/>
          <w:lang w:val="es-ES"/>
        </w:rPr>
      </w:pPr>
    </w:p>
    <w:p w:rsidR="004713A1" w:rsidRDefault="004713A1" w:rsidP="00EC4E7C">
      <w:pPr>
        <w:spacing w:after="0" w:line="240" w:lineRule="auto"/>
        <w:jc w:val="both"/>
        <w:rPr>
          <w:rFonts w:ascii="Arial" w:hAnsi="Arial" w:cs="Arial"/>
          <w:sz w:val="24"/>
          <w:szCs w:val="24"/>
          <w:lang w:val="es-ES"/>
        </w:rPr>
      </w:pPr>
    </w:p>
    <w:p w:rsidR="000A03B0" w:rsidRDefault="000A03B0" w:rsidP="00EC4E7C">
      <w:pPr>
        <w:spacing w:after="0" w:line="240" w:lineRule="auto"/>
        <w:jc w:val="both"/>
        <w:rPr>
          <w:rFonts w:ascii="Arial" w:hAnsi="Arial" w:cs="Arial"/>
          <w:sz w:val="24"/>
          <w:szCs w:val="24"/>
          <w:lang w:val="es-ES"/>
        </w:rPr>
      </w:pPr>
    </w:p>
    <w:p w:rsidR="000A03B0" w:rsidRDefault="000A03B0" w:rsidP="00EC4E7C">
      <w:pPr>
        <w:spacing w:after="0" w:line="240" w:lineRule="auto"/>
        <w:jc w:val="both"/>
        <w:rPr>
          <w:rFonts w:ascii="Arial" w:hAnsi="Arial" w:cs="Arial"/>
          <w:sz w:val="24"/>
          <w:szCs w:val="24"/>
          <w:lang w:val="es-ES"/>
        </w:rPr>
      </w:pPr>
    </w:p>
    <w:p w:rsidR="000A03B0" w:rsidRDefault="000A03B0" w:rsidP="00EC4E7C">
      <w:pPr>
        <w:spacing w:after="0" w:line="240" w:lineRule="auto"/>
        <w:jc w:val="both"/>
        <w:rPr>
          <w:rFonts w:ascii="Arial" w:hAnsi="Arial" w:cs="Arial"/>
          <w:sz w:val="24"/>
          <w:szCs w:val="24"/>
          <w:lang w:val="es-ES"/>
        </w:rPr>
      </w:pPr>
    </w:p>
    <w:p w:rsidR="000A03B0" w:rsidRDefault="000A03B0" w:rsidP="00EC4E7C">
      <w:pPr>
        <w:spacing w:after="0" w:line="240" w:lineRule="auto"/>
        <w:jc w:val="both"/>
        <w:rPr>
          <w:rFonts w:ascii="Arial" w:hAnsi="Arial" w:cs="Arial"/>
          <w:sz w:val="24"/>
          <w:szCs w:val="24"/>
          <w:lang w:val="es-ES"/>
        </w:rPr>
      </w:pPr>
    </w:p>
    <w:p w:rsidR="00E90AA1" w:rsidRPr="00E90AA1" w:rsidRDefault="0080631F" w:rsidP="00E90AA1">
      <w:pPr>
        <w:jc w:val="center"/>
        <w:rPr>
          <w:rFonts w:ascii="Arial" w:eastAsiaTheme="minorHAnsi" w:hAnsi="Arial" w:cs="Arial"/>
          <w:b/>
          <w:color w:val="FF0000"/>
          <w:sz w:val="24"/>
          <w:szCs w:val="24"/>
          <w:lang w:eastAsia="en-US"/>
        </w:rPr>
      </w:pPr>
      <w:r>
        <w:rPr>
          <w:rFonts w:ascii="Arial" w:eastAsiaTheme="minorHAnsi" w:hAnsi="Arial" w:cs="Arial"/>
          <w:b/>
          <w:color w:val="FF0000"/>
          <w:sz w:val="24"/>
          <w:szCs w:val="24"/>
          <w:lang w:eastAsia="en-US"/>
        </w:rPr>
        <w:t>1</w:t>
      </w:r>
      <w:r w:rsidR="00027DBD">
        <w:rPr>
          <w:rFonts w:ascii="Arial" w:eastAsiaTheme="minorHAnsi" w:hAnsi="Arial" w:cs="Arial"/>
          <w:b/>
          <w:color w:val="FF0000"/>
          <w:sz w:val="24"/>
          <w:szCs w:val="24"/>
          <w:lang w:eastAsia="en-US"/>
        </w:rPr>
        <w:t xml:space="preserve">2  </w:t>
      </w:r>
      <w:r w:rsidR="00E90AA1" w:rsidRPr="00E90AA1">
        <w:rPr>
          <w:rFonts w:ascii="Arial" w:eastAsiaTheme="minorHAnsi" w:hAnsi="Arial" w:cs="Arial"/>
          <w:b/>
          <w:color w:val="FF0000"/>
          <w:sz w:val="24"/>
          <w:szCs w:val="24"/>
          <w:lang w:eastAsia="en-US"/>
        </w:rPr>
        <w:t xml:space="preserve"> ANÁLISIS DE CONGLOMERADOS</w:t>
      </w:r>
    </w:p>
    <w:p w:rsidR="00027DBD" w:rsidRDefault="00027DBD" w:rsidP="00E90AA1">
      <w:pPr>
        <w:autoSpaceDE w:val="0"/>
        <w:autoSpaceDN w:val="0"/>
        <w:adjustRightInd w:val="0"/>
        <w:spacing w:after="0" w:line="240" w:lineRule="auto"/>
        <w:jc w:val="both"/>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r w:rsidRPr="00716944">
        <w:rPr>
          <w:rFonts w:ascii="Arial" w:eastAsiaTheme="minorHAnsi" w:hAnsi="Arial" w:cs="Arial"/>
          <w:b/>
          <w:color w:val="FF0000"/>
          <w:sz w:val="24"/>
          <w:szCs w:val="24"/>
          <w:lang w:eastAsia="en-US"/>
        </w:rPr>
        <w:t>El Análisis de Conglomerados es una técnica de clasificación que sirve para detectar y describir grupos de sujetos o variables homogéneas en función de los valores observados dentro de un conjunto aparentemente heterogéneo</w:t>
      </w:r>
      <w:r w:rsidRPr="00E90AA1">
        <w:rPr>
          <w:rFonts w:ascii="Arial" w:eastAsiaTheme="minorHAnsi" w:hAnsi="Arial" w:cs="Arial"/>
          <w:sz w:val="24"/>
          <w:szCs w:val="24"/>
          <w:lang w:eastAsia="en-US"/>
        </w:rPr>
        <w:t>. Se fundamenta en el estudio de las distancias entre ellos, permitiendo en el análisis, cuantificar el grado de similitud, en el caso de las proximidades, y el grado de diferencia, en el caso de las distancias. Como resultado aparecen agrupaci</w:t>
      </w:r>
      <w:r w:rsidR="00027DBD">
        <w:rPr>
          <w:rFonts w:ascii="Arial" w:eastAsiaTheme="minorHAnsi" w:hAnsi="Arial" w:cs="Arial"/>
          <w:sz w:val="24"/>
          <w:szCs w:val="24"/>
          <w:lang w:eastAsia="en-US"/>
        </w:rPr>
        <w:t>ones o conglomerados homogéneos (</w:t>
      </w:r>
      <w:proofErr w:type="spellStart"/>
      <w:r w:rsidR="00027DBD">
        <w:rPr>
          <w:rFonts w:ascii="Arial" w:eastAsiaTheme="minorHAnsi" w:hAnsi="Arial" w:cs="Arial"/>
          <w:sz w:val="24"/>
          <w:szCs w:val="24"/>
          <w:lang w:eastAsia="en-US"/>
        </w:rPr>
        <w:t>Vilà</w:t>
      </w:r>
      <w:proofErr w:type="spellEnd"/>
      <w:r w:rsidR="00027DBD">
        <w:rPr>
          <w:rFonts w:ascii="Arial" w:eastAsiaTheme="minorHAnsi" w:hAnsi="Arial" w:cs="Arial"/>
          <w:sz w:val="24"/>
          <w:szCs w:val="24"/>
          <w:lang w:eastAsia="en-US"/>
        </w:rPr>
        <w:t xml:space="preserve">-Baños y otros, </w:t>
      </w:r>
      <w:r w:rsidR="00027DBD" w:rsidRPr="00E90AA1">
        <w:rPr>
          <w:rFonts w:ascii="Arial" w:eastAsiaTheme="minorHAnsi" w:hAnsi="Arial" w:cs="Arial"/>
          <w:sz w:val="24"/>
          <w:szCs w:val="24"/>
          <w:lang w:eastAsia="en-US"/>
        </w:rPr>
        <w:t>2014)</w:t>
      </w:r>
      <w:r w:rsidR="00027DBD">
        <w:rPr>
          <w:rFonts w:ascii="Arial" w:eastAsiaTheme="minorHAnsi" w:hAnsi="Arial" w:cs="Arial"/>
          <w:sz w:val="24"/>
          <w:szCs w:val="24"/>
          <w:lang w:eastAsia="en-US"/>
        </w:rPr>
        <w:t>.</w:t>
      </w: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p>
    <w:p w:rsidR="00027DBD" w:rsidRPr="00E90AA1" w:rsidRDefault="00E90AA1" w:rsidP="00027DBD">
      <w:pPr>
        <w:autoSpaceDE w:val="0"/>
        <w:autoSpaceDN w:val="0"/>
        <w:adjustRightInd w:val="0"/>
        <w:spacing w:after="0" w:line="240" w:lineRule="auto"/>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Por ejemplo, tómese el caso de 22 animales en los que se registran 2 variables: perímetro del pecho del animal y longitud del cuerpo, los que se grafican en el diagrama de la Figura 1, es decir en una nube en R</w:t>
      </w:r>
      <w:r w:rsidRPr="00E90AA1">
        <w:rPr>
          <w:rFonts w:ascii="Arial" w:eastAsiaTheme="minorHAnsi" w:hAnsi="Arial" w:cs="Arial"/>
          <w:sz w:val="24"/>
          <w:szCs w:val="24"/>
          <w:vertAlign w:val="superscript"/>
          <w:lang w:eastAsia="en-US"/>
        </w:rPr>
        <w:t>2</w:t>
      </w:r>
      <w:r w:rsidRPr="00E90AA1">
        <w:rPr>
          <w:rFonts w:ascii="Arial" w:eastAsiaTheme="minorHAnsi" w:hAnsi="Arial" w:cs="Arial"/>
          <w:sz w:val="24"/>
          <w:szCs w:val="24"/>
          <w:lang w:eastAsia="en-US"/>
        </w:rPr>
        <w:t xml:space="preserve">, apreciándose que la técnica de conglomeración tiene varias </w:t>
      </w:r>
      <w:r w:rsidR="00027DBD">
        <w:rPr>
          <w:rFonts w:ascii="Arial" w:eastAsiaTheme="minorHAnsi" w:hAnsi="Arial" w:cs="Arial"/>
          <w:sz w:val="24"/>
          <w:szCs w:val="24"/>
          <w:lang w:eastAsia="en-US"/>
        </w:rPr>
        <w:t>alternativas (</w:t>
      </w:r>
      <w:proofErr w:type="spellStart"/>
      <w:r w:rsidR="00027DBD">
        <w:rPr>
          <w:rFonts w:ascii="Arial" w:eastAsiaTheme="minorHAnsi" w:hAnsi="Arial" w:cs="Arial"/>
          <w:sz w:val="24"/>
          <w:szCs w:val="24"/>
          <w:lang w:eastAsia="en-US"/>
        </w:rPr>
        <w:t>Vilà</w:t>
      </w:r>
      <w:proofErr w:type="spellEnd"/>
      <w:r w:rsidR="00027DBD">
        <w:rPr>
          <w:rFonts w:ascii="Arial" w:eastAsiaTheme="minorHAnsi" w:hAnsi="Arial" w:cs="Arial"/>
          <w:sz w:val="24"/>
          <w:szCs w:val="24"/>
          <w:lang w:eastAsia="en-US"/>
        </w:rPr>
        <w:t xml:space="preserve">-Baños y otros, </w:t>
      </w:r>
      <w:r w:rsidR="00027DBD" w:rsidRPr="00E90AA1">
        <w:rPr>
          <w:rFonts w:ascii="Arial" w:eastAsiaTheme="minorHAnsi" w:hAnsi="Arial" w:cs="Arial"/>
          <w:sz w:val="24"/>
          <w:szCs w:val="24"/>
          <w:lang w:eastAsia="en-US"/>
        </w:rPr>
        <w:t>2014)</w:t>
      </w:r>
      <w:r w:rsidR="00027DBD">
        <w:rPr>
          <w:rFonts w:ascii="Arial" w:eastAsiaTheme="minorHAnsi" w:hAnsi="Arial" w:cs="Arial"/>
          <w:sz w:val="24"/>
          <w:szCs w:val="24"/>
          <w:lang w:eastAsia="en-US"/>
        </w:rPr>
        <w:t>.</w:t>
      </w: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jc w:val="center"/>
        <w:rPr>
          <w:rFonts w:ascii="Arial" w:eastAsiaTheme="minorHAnsi" w:hAnsi="Arial" w:cs="Arial"/>
          <w:sz w:val="24"/>
          <w:szCs w:val="24"/>
          <w:lang w:eastAsia="en-US"/>
        </w:rPr>
      </w:pPr>
      <w:r w:rsidRPr="00E90AA1">
        <w:rPr>
          <w:rFonts w:ascii="Arial" w:eastAsiaTheme="minorHAnsi" w:hAnsi="Arial" w:cs="Arial"/>
          <w:noProof/>
          <w:sz w:val="24"/>
          <w:szCs w:val="24"/>
          <w:lang w:val="es-ES" w:eastAsia="es-ES"/>
        </w:rPr>
        <w:drawing>
          <wp:inline distT="0" distB="0" distL="0" distR="0" wp14:anchorId="6B6DDCA3" wp14:editId="70B63AD8">
            <wp:extent cx="3588589" cy="2791838"/>
            <wp:effectExtent l="0" t="0" r="0" b="889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588724" cy="2791943"/>
                    </a:xfrm>
                    <a:prstGeom prst="rect">
                      <a:avLst/>
                    </a:prstGeom>
                    <a:noFill/>
                    <a:ln>
                      <a:noFill/>
                    </a:ln>
                  </pic:spPr>
                </pic:pic>
              </a:graphicData>
            </a:graphic>
          </wp:inline>
        </w:drawing>
      </w:r>
    </w:p>
    <w:p w:rsidR="00E90AA1" w:rsidRPr="00E90AA1" w:rsidRDefault="00E90AA1" w:rsidP="0080631F">
      <w:pPr>
        <w:autoSpaceDE w:val="0"/>
        <w:autoSpaceDN w:val="0"/>
        <w:adjustRightInd w:val="0"/>
        <w:spacing w:after="0" w:line="240" w:lineRule="auto"/>
        <w:ind w:left="1701"/>
        <w:rPr>
          <w:rFonts w:ascii="Arial" w:eastAsiaTheme="minorHAnsi" w:hAnsi="Arial" w:cs="Arial"/>
          <w:sz w:val="20"/>
          <w:szCs w:val="20"/>
          <w:lang w:eastAsia="en-US"/>
        </w:rPr>
      </w:pPr>
      <w:r w:rsidRPr="00E90AA1">
        <w:rPr>
          <w:rFonts w:ascii="Arial" w:eastAsiaTheme="minorHAnsi" w:hAnsi="Arial" w:cs="Arial"/>
          <w:sz w:val="20"/>
          <w:szCs w:val="20"/>
          <w:lang w:eastAsia="en-US"/>
        </w:rPr>
        <w:t>Figura 1. Representación gráfica de la nube de puntos en R2</w:t>
      </w:r>
    </w:p>
    <w:p w:rsidR="00E90AA1" w:rsidRPr="00E90AA1" w:rsidRDefault="00E90AA1" w:rsidP="00E90AA1">
      <w:pPr>
        <w:autoSpaceDE w:val="0"/>
        <w:autoSpaceDN w:val="0"/>
        <w:adjustRightInd w:val="0"/>
        <w:spacing w:after="0" w:line="240" w:lineRule="auto"/>
        <w:jc w:val="both"/>
        <w:rPr>
          <w:rFonts w:ascii="Arial" w:eastAsiaTheme="minorHAnsi" w:hAnsi="Arial" w:cs="Arial"/>
          <w:sz w:val="20"/>
          <w:szCs w:val="20"/>
          <w:lang w:eastAsia="en-US"/>
        </w:rPr>
      </w:pPr>
      <w:r w:rsidRPr="00E90AA1">
        <w:rPr>
          <w:rFonts w:ascii="Arial" w:eastAsiaTheme="minorHAnsi" w:hAnsi="Arial" w:cs="Arial"/>
          <w:sz w:val="20"/>
          <w:szCs w:val="20"/>
          <w:lang w:eastAsia="en-US"/>
        </w:rPr>
        <w:tab/>
      </w:r>
      <w:r w:rsidRPr="00E90AA1">
        <w:rPr>
          <w:rFonts w:ascii="Arial" w:eastAsiaTheme="minorHAnsi" w:hAnsi="Arial" w:cs="Arial"/>
          <w:sz w:val="20"/>
          <w:szCs w:val="20"/>
          <w:lang w:eastAsia="en-US"/>
        </w:rPr>
        <w:tab/>
        <w:t xml:space="preserve">     Fuente: </w:t>
      </w:r>
      <w:proofErr w:type="spellStart"/>
      <w:r w:rsidRPr="00E90AA1">
        <w:rPr>
          <w:rFonts w:ascii="Arial" w:eastAsiaTheme="minorHAnsi" w:hAnsi="Arial" w:cs="Arial"/>
          <w:sz w:val="20"/>
          <w:szCs w:val="20"/>
          <w:lang w:eastAsia="en-US"/>
        </w:rPr>
        <w:t>Crivisqui</w:t>
      </w:r>
      <w:proofErr w:type="spellEnd"/>
      <w:r w:rsidRPr="00E90AA1">
        <w:rPr>
          <w:rFonts w:ascii="Arial" w:eastAsiaTheme="minorHAnsi" w:hAnsi="Arial" w:cs="Arial"/>
          <w:sz w:val="20"/>
          <w:szCs w:val="20"/>
          <w:lang w:eastAsia="en-US"/>
        </w:rPr>
        <w:t xml:space="preserve"> (1999).</w:t>
      </w: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La técnica del análisis de conglomerados agrupa a los individuos en un número de grupos similares entre sí pero diferentes con los de otro conglomerado. Si el número de conglomerados fuera 2, la conglomeración resultaría como se aprecia en la siguiente figura 2.</w:t>
      </w:r>
    </w:p>
    <w:p w:rsidR="00E90AA1" w:rsidRPr="00E90AA1" w:rsidRDefault="00E90AA1" w:rsidP="00E90AA1">
      <w:pPr>
        <w:autoSpaceDE w:val="0"/>
        <w:autoSpaceDN w:val="0"/>
        <w:adjustRightInd w:val="0"/>
        <w:spacing w:after="0" w:line="240" w:lineRule="auto"/>
        <w:jc w:val="center"/>
        <w:rPr>
          <w:rFonts w:ascii="Arial" w:eastAsiaTheme="minorHAnsi" w:hAnsi="Arial" w:cs="Arial"/>
          <w:sz w:val="24"/>
          <w:szCs w:val="24"/>
          <w:lang w:eastAsia="en-US"/>
        </w:rPr>
      </w:pPr>
      <w:r w:rsidRPr="00E90AA1">
        <w:rPr>
          <w:rFonts w:ascii="Arial" w:eastAsiaTheme="minorHAnsi" w:hAnsi="Arial" w:cs="Arial"/>
          <w:noProof/>
          <w:sz w:val="24"/>
          <w:szCs w:val="24"/>
          <w:lang w:val="es-ES" w:eastAsia="es-ES"/>
        </w:rPr>
        <w:lastRenderedPageBreak/>
        <w:drawing>
          <wp:inline distT="0" distB="0" distL="0" distR="0" wp14:anchorId="19FC6463" wp14:editId="02A3DD72">
            <wp:extent cx="3648973" cy="2838816"/>
            <wp:effectExtent l="0" t="0" r="889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649110" cy="2838923"/>
                    </a:xfrm>
                    <a:prstGeom prst="rect">
                      <a:avLst/>
                    </a:prstGeom>
                    <a:noFill/>
                    <a:ln>
                      <a:noFill/>
                    </a:ln>
                  </pic:spPr>
                </pic:pic>
              </a:graphicData>
            </a:graphic>
          </wp:inline>
        </w:drawing>
      </w:r>
    </w:p>
    <w:p w:rsidR="00E90AA1" w:rsidRPr="00E90AA1" w:rsidRDefault="00E90AA1" w:rsidP="00E90AA1">
      <w:pPr>
        <w:autoSpaceDE w:val="0"/>
        <w:autoSpaceDN w:val="0"/>
        <w:adjustRightInd w:val="0"/>
        <w:spacing w:after="0" w:line="240" w:lineRule="auto"/>
        <w:jc w:val="center"/>
        <w:rPr>
          <w:rFonts w:ascii="Arial" w:eastAsiaTheme="minorHAnsi" w:hAnsi="Arial" w:cs="Arial"/>
          <w:sz w:val="20"/>
          <w:szCs w:val="20"/>
          <w:lang w:eastAsia="en-US"/>
        </w:rPr>
      </w:pPr>
      <w:r w:rsidRPr="00E90AA1">
        <w:rPr>
          <w:rFonts w:ascii="Arial" w:eastAsiaTheme="minorHAnsi" w:hAnsi="Arial" w:cs="Arial"/>
          <w:sz w:val="20"/>
          <w:szCs w:val="20"/>
          <w:lang w:eastAsia="en-US"/>
        </w:rPr>
        <w:t>Figura 2. Representación gráfica de la partición en 2 clases</w:t>
      </w: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Sin embargo si se deseara 3 conglomerados, una posible conglomeración sería como se aprecia en la figura 3 que se muestra a continuación y agruparía a los individuos 1, 2, 12 y 17 en un grupo; a los individuos 7, 8, 10, 13, 14, 16, 18. 19 y 20 en otro grupo y, a los individuos 3, 4, 5, 6, 9, 11, 15, 21 y 22 en el tercer grupo.</w:t>
      </w: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jc w:val="center"/>
        <w:rPr>
          <w:rFonts w:ascii="Arial" w:eastAsiaTheme="minorHAnsi" w:hAnsi="Arial" w:cs="Arial"/>
          <w:sz w:val="24"/>
          <w:szCs w:val="24"/>
          <w:lang w:eastAsia="en-US"/>
        </w:rPr>
      </w:pPr>
      <w:r w:rsidRPr="00E90AA1">
        <w:rPr>
          <w:rFonts w:ascii="Arial" w:eastAsiaTheme="minorHAnsi" w:hAnsi="Arial" w:cs="Arial"/>
          <w:noProof/>
          <w:sz w:val="24"/>
          <w:szCs w:val="24"/>
          <w:lang w:val="es-ES" w:eastAsia="es-ES"/>
        </w:rPr>
        <w:drawing>
          <wp:inline distT="0" distB="0" distL="0" distR="0" wp14:anchorId="637309B9" wp14:editId="4F48D799">
            <wp:extent cx="3648973" cy="2838816"/>
            <wp:effectExtent l="0" t="0" r="889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651035" cy="2840420"/>
                    </a:xfrm>
                    <a:prstGeom prst="rect">
                      <a:avLst/>
                    </a:prstGeom>
                    <a:noFill/>
                    <a:ln>
                      <a:noFill/>
                    </a:ln>
                  </pic:spPr>
                </pic:pic>
              </a:graphicData>
            </a:graphic>
          </wp:inline>
        </w:drawing>
      </w:r>
    </w:p>
    <w:p w:rsidR="00E90AA1" w:rsidRPr="00E90AA1" w:rsidRDefault="00E90AA1" w:rsidP="00E90AA1">
      <w:pPr>
        <w:autoSpaceDE w:val="0"/>
        <w:autoSpaceDN w:val="0"/>
        <w:adjustRightInd w:val="0"/>
        <w:spacing w:after="0" w:line="240" w:lineRule="auto"/>
        <w:jc w:val="center"/>
        <w:rPr>
          <w:rFonts w:ascii="Arial" w:eastAsiaTheme="minorHAnsi" w:hAnsi="Arial" w:cs="Arial"/>
          <w:sz w:val="20"/>
          <w:szCs w:val="20"/>
          <w:lang w:eastAsia="en-US"/>
        </w:rPr>
      </w:pPr>
      <w:r w:rsidRPr="00E90AA1">
        <w:rPr>
          <w:rFonts w:ascii="Arial" w:eastAsiaTheme="minorHAnsi" w:hAnsi="Arial" w:cs="Arial"/>
          <w:sz w:val="20"/>
          <w:szCs w:val="20"/>
          <w:lang w:eastAsia="en-US"/>
        </w:rPr>
        <w:t>Figura 3. Representación gráfica de la partición en 3 clases</w:t>
      </w: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Finalmente, si el objetivo es formar cuatro conglomerados la técnica agruparía a los individuos 1, 2, 12 y 17 en el primer grupo; a los individuos 7, 8 y 10 en el segundo grupo; a los individuos 13, 14, 16, 18, 19 y 20 en el tercer grupo y, finalmente, a los individuos 3, 4, 5, 6, 9, 11, 15, 21 y 22 en el cuarto grupo.</w:t>
      </w:r>
    </w:p>
    <w:p w:rsidR="00E90AA1" w:rsidRPr="00E90AA1" w:rsidRDefault="00E90AA1" w:rsidP="00E90AA1">
      <w:pPr>
        <w:autoSpaceDE w:val="0"/>
        <w:autoSpaceDN w:val="0"/>
        <w:adjustRightInd w:val="0"/>
        <w:spacing w:after="0" w:line="240" w:lineRule="auto"/>
        <w:jc w:val="center"/>
        <w:rPr>
          <w:rFonts w:ascii="Arial" w:eastAsiaTheme="minorHAnsi" w:hAnsi="Arial" w:cs="Arial"/>
          <w:sz w:val="24"/>
          <w:szCs w:val="24"/>
          <w:lang w:eastAsia="en-US"/>
        </w:rPr>
      </w:pPr>
      <w:r w:rsidRPr="00E90AA1">
        <w:rPr>
          <w:rFonts w:ascii="Arial" w:eastAsiaTheme="minorHAnsi" w:hAnsi="Arial" w:cs="Arial"/>
          <w:noProof/>
          <w:sz w:val="24"/>
          <w:szCs w:val="24"/>
          <w:lang w:val="es-ES" w:eastAsia="es-ES"/>
        </w:rPr>
        <w:lastRenderedPageBreak/>
        <w:drawing>
          <wp:inline distT="0" distB="0" distL="0" distR="0" wp14:anchorId="3883EDD0" wp14:editId="38470740">
            <wp:extent cx="3640347" cy="2832105"/>
            <wp:effectExtent l="0" t="0" r="0"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640484" cy="2832212"/>
                    </a:xfrm>
                    <a:prstGeom prst="rect">
                      <a:avLst/>
                    </a:prstGeom>
                    <a:noFill/>
                    <a:ln>
                      <a:noFill/>
                    </a:ln>
                  </pic:spPr>
                </pic:pic>
              </a:graphicData>
            </a:graphic>
          </wp:inline>
        </w:drawing>
      </w:r>
    </w:p>
    <w:p w:rsidR="00E90AA1" w:rsidRPr="00E90AA1" w:rsidRDefault="00E90AA1" w:rsidP="00E90AA1">
      <w:pPr>
        <w:autoSpaceDE w:val="0"/>
        <w:autoSpaceDN w:val="0"/>
        <w:adjustRightInd w:val="0"/>
        <w:spacing w:after="0" w:line="240" w:lineRule="auto"/>
        <w:jc w:val="center"/>
        <w:rPr>
          <w:rFonts w:ascii="Arial" w:eastAsiaTheme="minorHAnsi" w:hAnsi="Arial" w:cs="Arial"/>
          <w:sz w:val="20"/>
          <w:szCs w:val="20"/>
          <w:lang w:eastAsia="en-US"/>
        </w:rPr>
      </w:pPr>
      <w:r w:rsidRPr="00E90AA1">
        <w:rPr>
          <w:rFonts w:ascii="Arial" w:eastAsiaTheme="minorHAnsi" w:hAnsi="Arial" w:cs="Arial"/>
          <w:sz w:val="20"/>
          <w:szCs w:val="20"/>
          <w:lang w:eastAsia="en-US"/>
        </w:rPr>
        <w:t>Figura 4. Representación gráfica de la partición en 4 clases</w:t>
      </w: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p>
    <w:p w:rsidR="00E90AA1" w:rsidRPr="00716944" w:rsidRDefault="00E90AA1" w:rsidP="00E90AA1">
      <w:pPr>
        <w:autoSpaceDE w:val="0"/>
        <w:autoSpaceDN w:val="0"/>
        <w:adjustRightInd w:val="0"/>
        <w:spacing w:after="0" w:line="240" w:lineRule="auto"/>
        <w:jc w:val="both"/>
        <w:rPr>
          <w:rFonts w:ascii="Arial" w:eastAsiaTheme="minorHAnsi" w:hAnsi="Arial" w:cs="Arial"/>
          <w:b/>
          <w:color w:val="FF0000"/>
          <w:sz w:val="24"/>
          <w:szCs w:val="24"/>
          <w:lang w:eastAsia="en-US"/>
        </w:rPr>
      </w:pPr>
      <w:r w:rsidRPr="00716944">
        <w:rPr>
          <w:rFonts w:ascii="Arial" w:eastAsiaTheme="minorHAnsi" w:hAnsi="Arial" w:cs="Arial"/>
          <w:b/>
          <w:color w:val="FF0000"/>
          <w:sz w:val="24"/>
          <w:szCs w:val="24"/>
          <w:lang w:eastAsia="en-US"/>
        </w:rPr>
        <w:t>Este ejemplo gráfico permite indicar que el proceso de conglomeración se basa en el concepto de distancias o proximidades y, además que el número de conglomerados puede ser determinado por el investigador.</w:t>
      </w: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p>
    <w:p w:rsidR="00E90AA1" w:rsidRPr="00716944" w:rsidRDefault="00E90AA1" w:rsidP="00E90AA1">
      <w:pPr>
        <w:autoSpaceDE w:val="0"/>
        <w:autoSpaceDN w:val="0"/>
        <w:adjustRightInd w:val="0"/>
        <w:spacing w:after="0" w:line="240" w:lineRule="auto"/>
        <w:jc w:val="both"/>
        <w:rPr>
          <w:rFonts w:ascii="Arial" w:eastAsiaTheme="minorHAnsi" w:hAnsi="Arial" w:cs="Arial"/>
          <w:color w:val="FF0000"/>
          <w:sz w:val="24"/>
          <w:szCs w:val="24"/>
          <w:lang w:eastAsia="en-US"/>
        </w:rPr>
      </w:pPr>
      <w:r w:rsidRPr="00E90AA1">
        <w:rPr>
          <w:rFonts w:ascii="Arial" w:eastAsiaTheme="minorHAnsi" w:hAnsi="Arial" w:cs="Arial"/>
          <w:sz w:val="24"/>
          <w:szCs w:val="24"/>
          <w:lang w:eastAsia="en-US"/>
        </w:rPr>
        <w:t xml:space="preserve">Se colige que las agrupaciones o conglomerados que se establecen se configuran a posteriori. En este caso </w:t>
      </w:r>
      <w:r w:rsidRPr="00716944">
        <w:rPr>
          <w:rFonts w:ascii="Arial" w:eastAsiaTheme="minorHAnsi" w:hAnsi="Arial" w:cs="Arial"/>
          <w:color w:val="FF0000"/>
          <w:sz w:val="24"/>
          <w:szCs w:val="24"/>
          <w:lang w:eastAsia="en-US"/>
        </w:rPr>
        <w:t>el investigador no tiene conocimiento de la existencia de los subgrupos o conglomerados, ni del número resultante ni de las características que los definen. Es una técnica, por lo tanto, eminentemente exploratoria y descriptiva sin variables dependientes.</w:t>
      </w: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El objetivo fundamental de esta técnica es la configuración de grupos similares y homogéneos para poder entender y estudiar mejor ya sean fenómenos sociales, educativos o de otro tipo. A modo de ejemplo, si el objetivo es conocer las características que identifican a los países en base a los indicadores nacionales más importantes, se necesita conocer las características básicas que definen y describen los diferentes grupos. El análisis de conglomerados permite dar respuesta a interrogantes del tipo: ¿Se pueden agrupar los países? ¿Qué grupos de países se pueden formar? y ¿cuáles son las características comunes de los países agrupados?</w:t>
      </w: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p>
    <w:p w:rsidR="00716944" w:rsidRDefault="00E90AA1" w:rsidP="00584D3A">
      <w:pPr>
        <w:autoSpaceDE w:val="0"/>
        <w:autoSpaceDN w:val="0"/>
        <w:adjustRightInd w:val="0"/>
        <w:spacing w:after="0" w:line="240" w:lineRule="auto"/>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En el proceso de aplicación de esta técnica el investigador tiene que tomar una serie de decisiones: </w:t>
      </w:r>
    </w:p>
    <w:p w:rsidR="00716944" w:rsidRDefault="00E90AA1" w:rsidP="00584D3A">
      <w:pPr>
        <w:autoSpaceDE w:val="0"/>
        <w:autoSpaceDN w:val="0"/>
        <w:adjustRightInd w:val="0"/>
        <w:spacing w:after="0" w:line="240" w:lineRule="auto"/>
        <w:jc w:val="both"/>
        <w:rPr>
          <w:rFonts w:ascii="Arial" w:eastAsiaTheme="minorHAnsi" w:hAnsi="Arial" w:cs="Arial"/>
          <w:sz w:val="24"/>
          <w:szCs w:val="24"/>
          <w:lang w:eastAsia="en-US"/>
        </w:rPr>
      </w:pPr>
      <w:proofErr w:type="gramStart"/>
      <w:r w:rsidRPr="00716944">
        <w:rPr>
          <w:rFonts w:ascii="Arial" w:eastAsiaTheme="minorHAnsi" w:hAnsi="Arial" w:cs="Arial"/>
          <w:color w:val="FF0000"/>
          <w:sz w:val="24"/>
          <w:szCs w:val="24"/>
          <w:lang w:eastAsia="en-US"/>
        </w:rPr>
        <w:t>en</w:t>
      </w:r>
      <w:proofErr w:type="gramEnd"/>
      <w:r w:rsidRPr="00716944">
        <w:rPr>
          <w:rFonts w:ascii="Arial" w:eastAsiaTheme="minorHAnsi" w:hAnsi="Arial" w:cs="Arial"/>
          <w:color w:val="FF0000"/>
          <w:sz w:val="24"/>
          <w:szCs w:val="24"/>
          <w:lang w:eastAsia="en-US"/>
        </w:rPr>
        <w:t xml:space="preserve"> primer lugar</w:t>
      </w:r>
      <w:r w:rsidRPr="00E90AA1">
        <w:rPr>
          <w:rFonts w:ascii="Arial" w:eastAsiaTheme="minorHAnsi" w:hAnsi="Arial" w:cs="Arial"/>
          <w:sz w:val="24"/>
          <w:szCs w:val="24"/>
          <w:lang w:eastAsia="en-US"/>
        </w:rPr>
        <w:t xml:space="preserve">, debe </w:t>
      </w:r>
      <w:r w:rsidRPr="00716944">
        <w:rPr>
          <w:rFonts w:ascii="Arial" w:eastAsiaTheme="minorHAnsi" w:hAnsi="Arial" w:cs="Arial"/>
          <w:b/>
          <w:color w:val="FF0000"/>
          <w:sz w:val="24"/>
          <w:szCs w:val="24"/>
          <w:lang w:eastAsia="en-US"/>
        </w:rPr>
        <w:t>seleccionar las variables relevantes</w:t>
      </w:r>
      <w:r w:rsidRPr="00E90AA1">
        <w:rPr>
          <w:rFonts w:ascii="Arial" w:eastAsiaTheme="minorHAnsi" w:hAnsi="Arial" w:cs="Arial"/>
          <w:sz w:val="24"/>
          <w:szCs w:val="24"/>
          <w:lang w:eastAsia="en-US"/>
        </w:rPr>
        <w:t xml:space="preserve"> para identificar los grupos (en el caso del ejemplo, Esperanza de Vida, PBI per cápita, Mortalidad Infantil, etc.); </w:t>
      </w:r>
    </w:p>
    <w:p w:rsidR="00716944" w:rsidRDefault="00716944" w:rsidP="00584D3A">
      <w:pPr>
        <w:autoSpaceDE w:val="0"/>
        <w:autoSpaceDN w:val="0"/>
        <w:adjustRightInd w:val="0"/>
        <w:spacing w:after="0" w:line="240" w:lineRule="auto"/>
        <w:jc w:val="both"/>
        <w:rPr>
          <w:rFonts w:ascii="Arial" w:eastAsiaTheme="minorHAnsi" w:hAnsi="Arial" w:cs="Arial"/>
          <w:sz w:val="24"/>
          <w:szCs w:val="24"/>
          <w:lang w:eastAsia="en-US"/>
        </w:rPr>
      </w:pPr>
    </w:p>
    <w:p w:rsidR="00716944" w:rsidRDefault="00E90AA1" w:rsidP="00584D3A">
      <w:pPr>
        <w:autoSpaceDE w:val="0"/>
        <w:autoSpaceDN w:val="0"/>
        <w:adjustRightInd w:val="0"/>
        <w:spacing w:after="0" w:line="240" w:lineRule="auto"/>
        <w:jc w:val="both"/>
        <w:rPr>
          <w:rFonts w:ascii="Arial" w:eastAsiaTheme="minorHAnsi" w:hAnsi="Arial" w:cs="Arial"/>
          <w:sz w:val="24"/>
          <w:szCs w:val="24"/>
          <w:lang w:eastAsia="en-US"/>
        </w:rPr>
      </w:pPr>
      <w:proofErr w:type="gramStart"/>
      <w:r w:rsidRPr="00716944">
        <w:rPr>
          <w:rFonts w:ascii="Arial" w:eastAsiaTheme="minorHAnsi" w:hAnsi="Arial" w:cs="Arial"/>
          <w:color w:val="FF0000"/>
          <w:sz w:val="24"/>
          <w:szCs w:val="24"/>
          <w:lang w:eastAsia="en-US"/>
        </w:rPr>
        <w:t>en</w:t>
      </w:r>
      <w:proofErr w:type="gramEnd"/>
      <w:r w:rsidRPr="00716944">
        <w:rPr>
          <w:rFonts w:ascii="Arial" w:eastAsiaTheme="minorHAnsi" w:hAnsi="Arial" w:cs="Arial"/>
          <w:color w:val="FF0000"/>
          <w:sz w:val="24"/>
          <w:szCs w:val="24"/>
          <w:lang w:eastAsia="en-US"/>
        </w:rPr>
        <w:t xml:space="preserve"> segundo lugar</w:t>
      </w:r>
      <w:r w:rsidRPr="00E90AA1">
        <w:rPr>
          <w:rFonts w:ascii="Arial" w:eastAsiaTheme="minorHAnsi" w:hAnsi="Arial" w:cs="Arial"/>
          <w:sz w:val="24"/>
          <w:szCs w:val="24"/>
          <w:lang w:eastAsia="en-US"/>
        </w:rPr>
        <w:t xml:space="preserve">, ha de </w:t>
      </w:r>
      <w:r w:rsidRPr="00716944">
        <w:rPr>
          <w:rFonts w:ascii="Arial" w:eastAsiaTheme="minorHAnsi" w:hAnsi="Arial" w:cs="Arial"/>
          <w:b/>
          <w:color w:val="FF0000"/>
          <w:sz w:val="24"/>
          <w:szCs w:val="24"/>
          <w:lang w:eastAsia="en-US"/>
        </w:rPr>
        <w:t>establecer las medidas de similitud</w:t>
      </w:r>
      <w:r w:rsidRPr="00E90AA1">
        <w:rPr>
          <w:rFonts w:ascii="Arial" w:eastAsiaTheme="minorHAnsi" w:hAnsi="Arial" w:cs="Arial"/>
          <w:sz w:val="24"/>
          <w:szCs w:val="24"/>
          <w:lang w:eastAsia="en-US"/>
        </w:rPr>
        <w:t xml:space="preserve"> para controlar las medidas de proximidad entre las unidades y, </w:t>
      </w:r>
    </w:p>
    <w:p w:rsidR="00716944" w:rsidRDefault="00716944" w:rsidP="00584D3A">
      <w:pPr>
        <w:autoSpaceDE w:val="0"/>
        <w:autoSpaceDN w:val="0"/>
        <w:adjustRightInd w:val="0"/>
        <w:spacing w:after="0" w:line="240" w:lineRule="auto"/>
        <w:jc w:val="both"/>
        <w:rPr>
          <w:rFonts w:ascii="Arial" w:eastAsiaTheme="minorHAnsi" w:hAnsi="Arial" w:cs="Arial"/>
          <w:sz w:val="24"/>
          <w:szCs w:val="24"/>
          <w:lang w:eastAsia="en-US"/>
        </w:rPr>
      </w:pPr>
    </w:p>
    <w:p w:rsidR="00584D3A" w:rsidRPr="00E90AA1" w:rsidRDefault="00E90AA1" w:rsidP="00584D3A">
      <w:pPr>
        <w:autoSpaceDE w:val="0"/>
        <w:autoSpaceDN w:val="0"/>
        <w:adjustRightInd w:val="0"/>
        <w:spacing w:after="0" w:line="240" w:lineRule="auto"/>
        <w:jc w:val="both"/>
        <w:rPr>
          <w:rFonts w:ascii="Arial" w:eastAsiaTheme="minorHAnsi" w:hAnsi="Arial" w:cs="Arial"/>
          <w:sz w:val="24"/>
          <w:szCs w:val="24"/>
          <w:lang w:eastAsia="en-US"/>
        </w:rPr>
      </w:pPr>
      <w:proofErr w:type="gramStart"/>
      <w:r w:rsidRPr="00716944">
        <w:rPr>
          <w:rFonts w:ascii="Arial" w:eastAsiaTheme="minorHAnsi" w:hAnsi="Arial" w:cs="Arial"/>
          <w:color w:val="FF0000"/>
          <w:sz w:val="24"/>
          <w:szCs w:val="24"/>
          <w:lang w:eastAsia="en-US"/>
        </w:rPr>
        <w:t>finalmente</w:t>
      </w:r>
      <w:proofErr w:type="gramEnd"/>
      <w:r w:rsidRPr="00E90AA1">
        <w:rPr>
          <w:rFonts w:ascii="Arial" w:eastAsiaTheme="minorHAnsi" w:hAnsi="Arial" w:cs="Arial"/>
          <w:sz w:val="24"/>
          <w:szCs w:val="24"/>
          <w:lang w:eastAsia="en-US"/>
        </w:rPr>
        <w:t xml:space="preserve">, debe </w:t>
      </w:r>
      <w:r w:rsidRPr="00716944">
        <w:rPr>
          <w:rFonts w:ascii="Arial" w:eastAsiaTheme="minorHAnsi" w:hAnsi="Arial" w:cs="Arial"/>
          <w:b/>
          <w:color w:val="FF0000"/>
          <w:sz w:val="24"/>
          <w:szCs w:val="24"/>
          <w:lang w:eastAsia="en-US"/>
        </w:rPr>
        <w:t>fijar qué procedimiento o método de agrupación</w:t>
      </w:r>
      <w:r w:rsidRPr="00E90AA1">
        <w:rPr>
          <w:rFonts w:ascii="Arial" w:eastAsiaTheme="minorHAnsi" w:hAnsi="Arial" w:cs="Arial"/>
          <w:b/>
          <w:sz w:val="24"/>
          <w:szCs w:val="24"/>
          <w:lang w:eastAsia="en-US"/>
        </w:rPr>
        <w:t xml:space="preserve"> se utilizará</w:t>
      </w:r>
      <w:r w:rsidRPr="00E90AA1">
        <w:rPr>
          <w:rFonts w:ascii="Arial" w:eastAsiaTheme="minorHAnsi" w:hAnsi="Arial" w:cs="Arial"/>
          <w:sz w:val="24"/>
          <w:szCs w:val="24"/>
          <w:lang w:eastAsia="en-US"/>
        </w:rPr>
        <w:t xml:space="preserve"> pa</w:t>
      </w:r>
      <w:r w:rsidR="00584D3A">
        <w:rPr>
          <w:rFonts w:ascii="Arial" w:eastAsiaTheme="minorHAnsi" w:hAnsi="Arial" w:cs="Arial"/>
          <w:sz w:val="24"/>
          <w:szCs w:val="24"/>
          <w:lang w:eastAsia="en-US"/>
        </w:rPr>
        <w:t>ra configurar los conglomerados (</w:t>
      </w:r>
      <w:proofErr w:type="spellStart"/>
      <w:r w:rsidR="00584D3A">
        <w:rPr>
          <w:rFonts w:ascii="Arial" w:eastAsiaTheme="minorHAnsi" w:hAnsi="Arial" w:cs="Arial"/>
          <w:sz w:val="24"/>
          <w:szCs w:val="24"/>
          <w:lang w:eastAsia="en-US"/>
        </w:rPr>
        <w:t>Vilà</w:t>
      </w:r>
      <w:proofErr w:type="spellEnd"/>
      <w:r w:rsidR="00584D3A">
        <w:rPr>
          <w:rFonts w:ascii="Arial" w:eastAsiaTheme="minorHAnsi" w:hAnsi="Arial" w:cs="Arial"/>
          <w:sz w:val="24"/>
          <w:szCs w:val="24"/>
          <w:lang w:eastAsia="en-US"/>
        </w:rPr>
        <w:t xml:space="preserve">-Baños y otros, </w:t>
      </w:r>
      <w:r w:rsidR="00584D3A" w:rsidRPr="00E90AA1">
        <w:rPr>
          <w:rFonts w:ascii="Arial" w:eastAsiaTheme="minorHAnsi" w:hAnsi="Arial" w:cs="Arial"/>
          <w:sz w:val="24"/>
          <w:szCs w:val="24"/>
          <w:lang w:eastAsia="en-US"/>
        </w:rPr>
        <w:t>2014)</w:t>
      </w:r>
      <w:r w:rsidR="00584D3A">
        <w:rPr>
          <w:rFonts w:ascii="Arial" w:eastAsiaTheme="minorHAnsi" w:hAnsi="Arial" w:cs="Arial"/>
          <w:sz w:val="24"/>
          <w:szCs w:val="24"/>
          <w:lang w:eastAsia="en-US"/>
        </w:rPr>
        <w:t>.</w:t>
      </w: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En cuanto al procedimiento, el análisis de conglomerados permite hacer una </w:t>
      </w:r>
      <w:r w:rsidRPr="00716944">
        <w:rPr>
          <w:rFonts w:ascii="Arial" w:eastAsiaTheme="minorHAnsi" w:hAnsi="Arial" w:cs="Arial"/>
          <w:color w:val="FF0000"/>
          <w:sz w:val="24"/>
          <w:szCs w:val="24"/>
          <w:lang w:eastAsia="en-US"/>
        </w:rPr>
        <w:t>agrupación jerarquizada o no.</w:t>
      </w:r>
      <w:r w:rsidRPr="00E90AA1">
        <w:rPr>
          <w:rFonts w:ascii="Arial" w:eastAsiaTheme="minorHAnsi" w:hAnsi="Arial" w:cs="Arial"/>
          <w:sz w:val="24"/>
          <w:szCs w:val="24"/>
          <w:lang w:eastAsia="en-US"/>
        </w:rPr>
        <w:t xml:space="preserve"> El </w:t>
      </w:r>
      <w:r w:rsidRPr="00716944">
        <w:rPr>
          <w:rFonts w:ascii="Arial" w:eastAsiaTheme="minorHAnsi" w:hAnsi="Arial" w:cs="Arial"/>
          <w:color w:val="FF0000"/>
          <w:sz w:val="24"/>
          <w:szCs w:val="24"/>
          <w:lang w:eastAsia="en-US"/>
        </w:rPr>
        <w:t>procedimiento jerárquico es más adecuado</w:t>
      </w:r>
      <w:r w:rsidRPr="00E90AA1">
        <w:rPr>
          <w:rFonts w:ascii="Arial" w:eastAsiaTheme="minorHAnsi" w:hAnsi="Arial" w:cs="Arial"/>
          <w:sz w:val="24"/>
          <w:szCs w:val="24"/>
          <w:lang w:eastAsia="en-US"/>
        </w:rPr>
        <w:t xml:space="preserve"> para muestras pequeñas en las que los grupos se configuran por agrupaciones sucesivas de individuo a individuo, o de individuo a grupo configurando una estructura arborescente con niveles, que desemboca en una jerarquización de conglomerados. El procedimiento no jerárquico (K-medias) parte de la determinación de un número de grupos y asigna los casos a grupos diferenciados sin que unos dependan de otros (conglomerados no jerárquicos).</w:t>
      </w:r>
    </w:p>
    <w:p w:rsidR="00E90AA1" w:rsidRPr="00E90AA1" w:rsidRDefault="00E90AA1" w:rsidP="00E90AA1">
      <w:pPr>
        <w:autoSpaceDE w:val="0"/>
        <w:autoSpaceDN w:val="0"/>
        <w:adjustRightInd w:val="0"/>
        <w:spacing w:after="0" w:line="240" w:lineRule="auto"/>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La técnica puede clasificarse en </w:t>
      </w:r>
      <w:proofErr w:type="spellStart"/>
      <w:r w:rsidRPr="00716944">
        <w:rPr>
          <w:rFonts w:ascii="Arial" w:eastAsiaTheme="minorHAnsi" w:hAnsi="Arial" w:cs="Arial"/>
          <w:color w:val="FF0000"/>
          <w:sz w:val="24"/>
          <w:szCs w:val="24"/>
          <w:lang w:eastAsia="en-US"/>
        </w:rPr>
        <w:t>aglomerativo</w:t>
      </w:r>
      <w:proofErr w:type="spellEnd"/>
      <w:r w:rsidRPr="00716944">
        <w:rPr>
          <w:rFonts w:ascii="Arial" w:eastAsiaTheme="minorHAnsi" w:hAnsi="Arial" w:cs="Arial"/>
          <w:color w:val="FF0000"/>
          <w:sz w:val="24"/>
          <w:szCs w:val="24"/>
          <w:lang w:eastAsia="en-US"/>
        </w:rPr>
        <w:t xml:space="preserve"> o divisivo</w:t>
      </w:r>
      <w:r w:rsidRPr="00E90AA1">
        <w:rPr>
          <w:rFonts w:ascii="Arial" w:eastAsiaTheme="minorHAnsi" w:hAnsi="Arial" w:cs="Arial"/>
          <w:sz w:val="24"/>
          <w:szCs w:val="24"/>
          <w:lang w:eastAsia="en-US"/>
        </w:rPr>
        <w:t xml:space="preserve"> en función del punto de partida.</w:t>
      </w:r>
    </w:p>
    <w:p w:rsidR="00716944"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r w:rsidRPr="00716944">
        <w:rPr>
          <w:rFonts w:ascii="Arial" w:eastAsiaTheme="minorHAnsi" w:hAnsi="Arial" w:cs="Arial"/>
          <w:color w:val="FF0000"/>
          <w:sz w:val="24"/>
          <w:szCs w:val="24"/>
          <w:lang w:eastAsia="en-US"/>
        </w:rPr>
        <w:t xml:space="preserve">Si se parte de tantos grupos como objetos se tenga </w:t>
      </w:r>
      <w:r w:rsidRPr="00E90AA1">
        <w:rPr>
          <w:rFonts w:ascii="Arial" w:eastAsiaTheme="minorHAnsi" w:hAnsi="Arial" w:cs="Arial"/>
          <w:sz w:val="24"/>
          <w:szCs w:val="24"/>
          <w:lang w:eastAsia="en-US"/>
        </w:rPr>
        <w:t xml:space="preserve">(se iniciará con n grupos considerando que cada individuo es un conglomerado) </w:t>
      </w:r>
      <w:r w:rsidRPr="00716944">
        <w:rPr>
          <w:rFonts w:ascii="Arial" w:eastAsiaTheme="minorHAnsi" w:hAnsi="Arial" w:cs="Arial"/>
          <w:color w:val="FF0000"/>
          <w:sz w:val="24"/>
          <w:szCs w:val="24"/>
          <w:lang w:eastAsia="en-US"/>
        </w:rPr>
        <w:t xml:space="preserve">y se van obteniendo las  agrupaciones pertinentes, se está aplicando el método </w:t>
      </w:r>
      <w:proofErr w:type="spellStart"/>
      <w:r w:rsidRPr="00716944">
        <w:rPr>
          <w:rFonts w:ascii="Arial" w:eastAsiaTheme="minorHAnsi" w:hAnsi="Arial" w:cs="Arial"/>
          <w:color w:val="FF0000"/>
          <w:sz w:val="24"/>
          <w:szCs w:val="24"/>
          <w:lang w:eastAsia="en-US"/>
        </w:rPr>
        <w:t>aglomerativo</w:t>
      </w:r>
      <w:proofErr w:type="spellEnd"/>
      <w:r w:rsidRPr="00E90AA1">
        <w:rPr>
          <w:rFonts w:ascii="Arial" w:eastAsiaTheme="minorHAnsi" w:hAnsi="Arial" w:cs="Arial"/>
          <w:sz w:val="24"/>
          <w:szCs w:val="24"/>
          <w:lang w:eastAsia="en-US"/>
        </w:rPr>
        <w:t xml:space="preserve">. </w:t>
      </w: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Sin embargo, </w:t>
      </w:r>
      <w:r w:rsidRPr="00716944">
        <w:rPr>
          <w:rFonts w:ascii="Arial" w:eastAsiaTheme="minorHAnsi" w:hAnsi="Arial" w:cs="Arial"/>
          <w:color w:val="FF0000"/>
          <w:sz w:val="24"/>
          <w:szCs w:val="24"/>
          <w:lang w:eastAsia="en-US"/>
        </w:rPr>
        <w:t>si se parte de un único grupo y este se va subdividiendo, se opta por el método divisivo.</w:t>
      </w:r>
      <w:r w:rsidRPr="00E90AA1">
        <w:rPr>
          <w:rFonts w:ascii="Arial" w:eastAsiaTheme="minorHAnsi" w:hAnsi="Arial" w:cs="Arial"/>
          <w:sz w:val="24"/>
          <w:szCs w:val="24"/>
          <w:lang w:eastAsia="en-US"/>
        </w:rPr>
        <w:t xml:space="preserve"> El método más utilizado es el </w:t>
      </w:r>
      <w:proofErr w:type="spellStart"/>
      <w:r w:rsidRPr="00716944">
        <w:rPr>
          <w:rFonts w:ascii="Arial" w:eastAsiaTheme="minorHAnsi" w:hAnsi="Arial" w:cs="Arial"/>
          <w:color w:val="FF0000"/>
          <w:sz w:val="24"/>
          <w:szCs w:val="24"/>
          <w:lang w:eastAsia="en-US"/>
        </w:rPr>
        <w:t>aglomerativo</w:t>
      </w:r>
      <w:proofErr w:type="spellEnd"/>
      <w:r w:rsidRPr="00716944">
        <w:rPr>
          <w:rFonts w:ascii="Arial" w:eastAsiaTheme="minorHAnsi" w:hAnsi="Arial" w:cs="Arial"/>
          <w:color w:val="FF0000"/>
          <w:sz w:val="24"/>
          <w:szCs w:val="24"/>
          <w:lang w:eastAsia="en-US"/>
        </w:rPr>
        <w:t>.</w:t>
      </w: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Pérez (2009) propone la siguiente clasificación de métodos de análisis de conglomerados: </w:t>
      </w:r>
      <w:proofErr w:type="spellStart"/>
      <w:r w:rsidRPr="00E90AA1">
        <w:rPr>
          <w:rFonts w:ascii="Arial" w:eastAsiaTheme="minorHAnsi" w:hAnsi="Arial" w:cs="Arial"/>
          <w:sz w:val="24"/>
          <w:szCs w:val="24"/>
          <w:lang w:eastAsia="en-US"/>
        </w:rPr>
        <w:t>aglomerativos</w:t>
      </w:r>
      <w:proofErr w:type="spellEnd"/>
      <w:r w:rsidRPr="00E90AA1">
        <w:rPr>
          <w:rFonts w:ascii="Arial" w:eastAsiaTheme="minorHAnsi" w:hAnsi="Arial" w:cs="Arial"/>
          <w:sz w:val="24"/>
          <w:szCs w:val="24"/>
          <w:lang w:eastAsia="en-US"/>
        </w:rPr>
        <w:t xml:space="preserve"> o divisivos, jerárquicos o no jerárquicos, solapados o exclusivos,  secuenciales o simultáneos, </w:t>
      </w:r>
      <w:proofErr w:type="spellStart"/>
      <w:r w:rsidRPr="00E90AA1">
        <w:rPr>
          <w:rFonts w:ascii="Arial" w:eastAsiaTheme="minorHAnsi" w:hAnsi="Arial" w:cs="Arial"/>
          <w:sz w:val="24"/>
          <w:szCs w:val="24"/>
          <w:lang w:eastAsia="en-US"/>
        </w:rPr>
        <w:t>monotéticos</w:t>
      </w:r>
      <w:proofErr w:type="spellEnd"/>
      <w:r w:rsidRPr="00E90AA1">
        <w:rPr>
          <w:rFonts w:ascii="Arial" w:eastAsiaTheme="minorHAnsi" w:hAnsi="Arial" w:cs="Arial"/>
          <w:sz w:val="24"/>
          <w:szCs w:val="24"/>
          <w:lang w:eastAsia="en-US"/>
        </w:rPr>
        <w:t xml:space="preserve"> o </w:t>
      </w:r>
      <w:proofErr w:type="spellStart"/>
      <w:r w:rsidRPr="00E90AA1">
        <w:rPr>
          <w:rFonts w:ascii="Arial" w:eastAsiaTheme="minorHAnsi" w:hAnsi="Arial" w:cs="Arial"/>
          <w:sz w:val="24"/>
          <w:szCs w:val="24"/>
          <w:lang w:eastAsia="en-US"/>
        </w:rPr>
        <w:t>politéticos</w:t>
      </w:r>
      <w:proofErr w:type="spellEnd"/>
      <w:r w:rsidRPr="00E90AA1">
        <w:rPr>
          <w:rFonts w:ascii="Arial" w:eastAsiaTheme="minorHAnsi" w:hAnsi="Arial" w:cs="Arial"/>
          <w:sz w:val="24"/>
          <w:szCs w:val="24"/>
          <w:lang w:eastAsia="en-US"/>
        </w:rPr>
        <w:t>, directos o iterativos, ponderados o no ponderados y métodos adaptativos o no adaptativos.</w:t>
      </w: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En el presente caso se explicará el análisis de </w:t>
      </w:r>
      <w:proofErr w:type="spellStart"/>
      <w:r w:rsidRPr="00E90AA1">
        <w:rPr>
          <w:rFonts w:ascii="Arial" w:eastAsiaTheme="minorHAnsi" w:hAnsi="Arial" w:cs="Arial"/>
          <w:sz w:val="24"/>
          <w:szCs w:val="24"/>
          <w:lang w:eastAsia="en-US"/>
        </w:rPr>
        <w:t>cluster</w:t>
      </w:r>
      <w:proofErr w:type="spellEnd"/>
      <w:r w:rsidRPr="00E90AA1">
        <w:rPr>
          <w:rFonts w:ascii="Arial" w:eastAsiaTheme="minorHAnsi" w:hAnsi="Arial" w:cs="Arial"/>
          <w:sz w:val="24"/>
          <w:szCs w:val="24"/>
          <w:lang w:eastAsia="en-US"/>
        </w:rPr>
        <w:t xml:space="preserve"> jerárquico y </w:t>
      </w:r>
      <w:proofErr w:type="spellStart"/>
      <w:r w:rsidRPr="00E90AA1">
        <w:rPr>
          <w:rFonts w:ascii="Arial" w:eastAsiaTheme="minorHAnsi" w:hAnsi="Arial" w:cs="Arial"/>
          <w:sz w:val="24"/>
          <w:szCs w:val="24"/>
          <w:lang w:eastAsia="en-US"/>
        </w:rPr>
        <w:t>aglomerativo</w:t>
      </w:r>
      <w:proofErr w:type="spellEnd"/>
      <w:r w:rsidRPr="00E90AA1">
        <w:rPr>
          <w:rFonts w:ascii="Arial" w:eastAsiaTheme="minorHAnsi" w:hAnsi="Arial" w:cs="Arial"/>
          <w:sz w:val="24"/>
          <w:szCs w:val="24"/>
          <w:lang w:eastAsia="en-US"/>
        </w:rPr>
        <w:t xml:space="preserve"> por ser de mayor difusión.</w:t>
      </w:r>
    </w:p>
    <w:p w:rsidR="00E90AA1" w:rsidRPr="00E90AA1" w:rsidRDefault="00E90AA1" w:rsidP="00E90AA1">
      <w:pPr>
        <w:rPr>
          <w:rFonts w:ascii="Arial" w:eastAsiaTheme="minorHAnsi" w:hAnsi="Arial" w:cs="Arial"/>
          <w:color w:val="FEC716"/>
          <w:sz w:val="24"/>
          <w:szCs w:val="24"/>
          <w:lang w:eastAsia="en-US"/>
        </w:rPr>
      </w:pPr>
    </w:p>
    <w:p w:rsidR="00E90AA1" w:rsidRPr="00E90AA1" w:rsidRDefault="00E90AA1" w:rsidP="00E90AA1">
      <w:pPr>
        <w:rPr>
          <w:rFonts w:ascii="Arial" w:eastAsiaTheme="minorHAnsi" w:hAnsi="Arial" w:cs="Arial"/>
          <w:b/>
          <w:color w:val="FF0000"/>
          <w:sz w:val="24"/>
          <w:szCs w:val="24"/>
          <w:lang w:eastAsia="en-US"/>
        </w:rPr>
      </w:pPr>
      <w:r w:rsidRPr="00E90AA1">
        <w:rPr>
          <w:rFonts w:ascii="Arial" w:eastAsiaTheme="minorHAnsi" w:hAnsi="Arial" w:cs="Arial"/>
          <w:b/>
          <w:color w:val="FF0000"/>
          <w:sz w:val="24"/>
          <w:szCs w:val="24"/>
          <w:lang w:eastAsia="en-US"/>
        </w:rPr>
        <w:t xml:space="preserve">Técnica de conglomeración jerárquica y </w:t>
      </w:r>
      <w:proofErr w:type="spellStart"/>
      <w:r w:rsidRPr="00E90AA1">
        <w:rPr>
          <w:rFonts w:ascii="Arial" w:eastAsiaTheme="minorHAnsi" w:hAnsi="Arial" w:cs="Arial"/>
          <w:b/>
          <w:color w:val="FF0000"/>
          <w:sz w:val="24"/>
          <w:szCs w:val="24"/>
          <w:lang w:eastAsia="en-US"/>
        </w:rPr>
        <w:t>aglomerativa</w:t>
      </w:r>
      <w:proofErr w:type="spellEnd"/>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Esta técnica parte de la premisa de que todo fenómeno debe ser ordenado para ser e</w:t>
      </w:r>
      <w:r w:rsidR="005A1806">
        <w:rPr>
          <w:rFonts w:ascii="Arial" w:eastAsiaTheme="minorHAnsi" w:hAnsi="Arial" w:cs="Arial"/>
          <w:sz w:val="24"/>
          <w:szCs w:val="24"/>
          <w:lang w:eastAsia="en-US"/>
        </w:rPr>
        <w:t xml:space="preserve">ntendible. </w:t>
      </w:r>
      <w:proofErr w:type="spellStart"/>
      <w:r w:rsidR="005A1806">
        <w:rPr>
          <w:rFonts w:ascii="Arial" w:eastAsiaTheme="minorHAnsi" w:hAnsi="Arial" w:cs="Arial"/>
          <w:sz w:val="24"/>
          <w:szCs w:val="24"/>
          <w:lang w:eastAsia="en-US"/>
        </w:rPr>
        <w:t>Sokal</w:t>
      </w:r>
      <w:proofErr w:type="spellEnd"/>
      <w:r w:rsidR="005A1806">
        <w:rPr>
          <w:rFonts w:ascii="Arial" w:eastAsiaTheme="minorHAnsi" w:hAnsi="Arial" w:cs="Arial"/>
          <w:sz w:val="24"/>
          <w:szCs w:val="24"/>
          <w:lang w:eastAsia="en-US"/>
        </w:rPr>
        <w:t xml:space="preserve"> y </w:t>
      </w:r>
      <w:proofErr w:type="spellStart"/>
      <w:r w:rsidR="005A1806">
        <w:rPr>
          <w:rFonts w:ascii="Arial" w:eastAsiaTheme="minorHAnsi" w:hAnsi="Arial" w:cs="Arial"/>
          <w:sz w:val="24"/>
          <w:szCs w:val="24"/>
          <w:lang w:eastAsia="en-US"/>
        </w:rPr>
        <w:t>Sneath</w:t>
      </w:r>
      <w:proofErr w:type="spellEnd"/>
      <w:r w:rsidR="005A1806">
        <w:rPr>
          <w:rFonts w:ascii="Arial" w:eastAsiaTheme="minorHAnsi" w:hAnsi="Arial" w:cs="Arial"/>
          <w:sz w:val="24"/>
          <w:szCs w:val="24"/>
          <w:lang w:eastAsia="en-US"/>
        </w:rPr>
        <w:t xml:space="preserve"> (1963)</w:t>
      </w:r>
      <w:r w:rsidRPr="00E90AA1">
        <w:rPr>
          <w:rFonts w:ascii="Arial" w:eastAsiaTheme="minorHAnsi" w:hAnsi="Arial" w:cs="Arial"/>
          <w:sz w:val="24"/>
          <w:szCs w:val="24"/>
          <w:lang w:eastAsia="en-US"/>
        </w:rPr>
        <w:t xml:space="preserve"> son quienes más han influido en el desarrollo de esta técnica todavía vigente. Se trata de un conjunto de técnicas (fundamentalmente algoritmos) y métodos estadísticos </w:t>
      </w:r>
      <w:proofErr w:type="spellStart"/>
      <w:r w:rsidRPr="00E90AA1">
        <w:rPr>
          <w:rFonts w:ascii="Arial" w:eastAsiaTheme="minorHAnsi" w:hAnsi="Arial" w:cs="Arial"/>
          <w:sz w:val="24"/>
          <w:szCs w:val="24"/>
          <w:lang w:eastAsia="en-US"/>
        </w:rPr>
        <w:t>multivariantes</w:t>
      </w:r>
      <w:proofErr w:type="spellEnd"/>
      <w:r w:rsidRPr="00E90AA1">
        <w:rPr>
          <w:rFonts w:ascii="Arial" w:eastAsiaTheme="minorHAnsi" w:hAnsi="Arial" w:cs="Arial"/>
          <w:sz w:val="24"/>
          <w:szCs w:val="24"/>
          <w:lang w:eastAsia="en-US"/>
        </w:rPr>
        <w:t xml:space="preserve"> de clasificación automática de datos.</w:t>
      </w: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A partir de una tabla de 2X2 de individuos y variables se trata de situar todos los casos en grupos homogéneos (conglomerados o </w:t>
      </w:r>
      <w:proofErr w:type="spellStart"/>
      <w:r w:rsidRPr="00E90AA1">
        <w:rPr>
          <w:rFonts w:ascii="Arial" w:eastAsiaTheme="minorHAnsi" w:hAnsi="Arial" w:cs="Arial"/>
          <w:sz w:val="24"/>
          <w:szCs w:val="24"/>
          <w:lang w:eastAsia="en-US"/>
        </w:rPr>
        <w:t>clusters</w:t>
      </w:r>
      <w:proofErr w:type="spellEnd"/>
      <w:r w:rsidRPr="00E90AA1">
        <w:rPr>
          <w:rFonts w:ascii="Arial" w:eastAsiaTheme="minorHAnsi" w:hAnsi="Arial" w:cs="Arial"/>
          <w:sz w:val="24"/>
          <w:szCs w:val="24"/>
          <w:lang w:eastAsia="en-US"/>
        </w:rPr>
        <w:t>) no conocidos previamente pero que los propios datos sugieren (los individuos parecidos serán asignados a un mismo conglomerado, mientras que los diferentes estarán en conglomerados distintos). Es una técnica que se utiliza para agrupar individuos o variables. El procedimiento e interpretación de los resultados siguen el mismo patrón. La única diferencia es el contexto donde se ubica la clasificación.</w:t>
      </w: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Es habitual utilizar otras técnicas que complementan o confirman la formación de grupos homogéneos de conglomerados, como son el análisis discriminante (técnica ad hoc) permite verificar la existencia de relaciones causales entre la pertenencia a un conglomerado determinado y los valores de las variables (</w:t>
      </w:r>
      <w:proofErr w:type="spellStart"/>
      <w:r w:rsidRPr="00E90AA1">
        <w:rPr>
          <w:rFonts w:ascii="Arial" w:eastAsiaTheme="minorHAnsi" w:hAnsi="Arial" w:cs="Arial"/>
          <w:sz w:val="24"/>
          <w:szCs w:val="24"/>
          <w:lang w:eastAsia="en-US"/>
        </w:rPr>
        <w:t>Sneath</w:t>
      </w:r>
      <w:proofErr w:type="spellEnd"/>
      <w:r w:rsidRPr="00E90AA1">
        <w:rPr>
          <w:rFonts w:ascii="Arial" w:eastAsiaTheme="minorHAnsi" w:hAnsi="Arial" w:cs="Arial"/>
          <w:sz w:val="24"/>
          <w:szCs w:val="24"/>
          <w:lang w:eastAsia="en-US"/>
        </w:rPr>
        <w:t xml:space="preserve"> y </w:t>
      </w:r>
      <w:proofErr w:type="spellStart"/>
      <w:r w:rsidRPr="00E90AA1">
        <w:rPr>
          <w:rFonts w:ascii="Arial" w:eastAsiaTheme="minorHAnsi" w:hAnsi="Arial" w:cs="Arial"/>
          <w:sz w:val="24"/>
          <w:szCs w:val="24"/>
          <w:lang w:eastAsia="en-US"/>
        </w:rPr>
        <w:t>Sokal</w:t>
      </w:r>
      <w:proofErr w:type="spellEnd"/>
      <w:r w:rsidRPr="00E90AA1">
        <w:rPr>
          <w:rFonts w:ascii="Arial" w:eastAsiaTheme="minorHAnsi" w:hAnsi="Arial" w:cs="Arial"/>
          <w:sz w:val="24"/>
          <w:szCs w:val="24"/>
          <w:lang w:eastAsia="en-US"/>
        </w:rPr>
        <w:t xml:space="preserve">, 1973). Los resultados de un conglomerado pueden ampliarse también con regresión logística, </w:t>
      </w:r>
      <w:r w:rsidRPr="00E90AA1">
        <w:rPr>
          <w:rFonts w:ascii="Arial" w:eastAsiaTheme="minorHAnsi" w:hAnsi="Arial" w:cs="Arial"/>
          <w:sz w:val="24"/>
          <w:szCs w:val="24"/>
          <w:lang w:eastAsia="en-US"/>
        </w:rPr>
        <w:lastRenderedPageBreak/>
        <w:t>añadiendo siempre nuevas variables independientes y constituyendo los conglomerados agrupando individuos y no solo variables.</w:t>
      </w:r>
    </w:p>
    <w:p w:rsidR="00E90AA1" w:rsidRPr="00E90AA1" w:rsidRDefault="00E90AA1" w:rsidP="00E90AA1">
      <w:pPr>
        <w:autoSpaceDE w:val="0"/>
        <w:autoSpaceDN w:val="0"/>
        <w:adjustRightInd w:val="0"/>
        <w:spacing w:after="0" w:line="240" w:lineRule="auto"/>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Los </w:t>
      </w:r>
      <w:r w:rsidRPr="00716944">
        <w:rPr>
          <w:rFonts w:ascii="Arial" w:eastAsiaTheme="minorHAnsi" w:hAnsi="Arial" w:cs="Arial"/>
          <w:color w:val="FF0000"/>
          <w:sz w:val="24"/>
          <w:szCs w:val="24"/>
          <w:lang w:eastAsia="en-US"/>
        </w:rPr>
        <w:t>principios básicos del análisis de</w:t>
      </w:r>
      <w:r w:rsidR="005A1806" w:rsidRPr="00716944">
        <w:rPr>
          <w:rFonts w:ascii="Arial" w:eastAsiaTheme="minorHAnsi" w:hAnsi="Arial" w:cs="Arial"/>
          <w:color w:val="FF0000"/>
          <w:sz w:val="24"/>
          <w:szCs w:val="24"/>
          <w:lang w:eastAsia="en-US"/>
        </w:rPr>
        <w:t xml:space="preserve"> conglomerados</w:t>
      </w:r>
      <w:r w:rsidR="005A1806">
        <w:rPr>
          <w:rFonts w:ascii="Arial" w:eastAsiaTheme="minorHAnsi" w:hAnsi="Arial" w:cs="Arial"/>
          <w:sz w:val="24"/>
          <w:szCs w:val="24"/>
          <w:lang w:eastAsia="en-US"/>
        </w:rPr>
        <w:t xml:space="preserve"> según Pérez (2009</w:t>
      </w:r>
      <w:r w:rsidRPr="00E90AA1">
        <w:rPr>
          <w:rFonts w:ascii="Arial" w:eastAsiaTheme="minorHAnsi" w:hAnsi="Arial" w:cs="Arial"/>
          <w:sz w:val="24"/>
          <w:szCs w:val="24"/>
          <w:lang w:eastAsia="en-US"/>
        </w:rPr>
        <w:t>) son:</w:t>
      </w: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ind w:left="284" w:hanging="284"/>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 </w:t>
      </w:r>
      <w:r w:rsidRPr="00E90AA1">
        <w:rPr>
          <w:rFonts w:ascii="Arial" w:eastAsiaTheme="minorHAnsi" w:hAnsi="Arial" w:cs="Arial"/>
          <w:sz w:val="24"/>
          <w:szCs w:val="24"/>
          <w:lang w:eastAsia="en-US"/>
        </w:rPr>
        <w:tab/>
        <w:t xml:space="preserve">Es un </w:t>
      </w:r>
      <w:r w:rsidRPr="00716944">
        <w:rPr>
          <w:rFonts w:ascii="Arial" w:eastAsiaTheme="minorHAnsi" w:hAnsi="Arial" w:cs="Arial"/>
          <w:color w:val="FF0000"/>
          <w:sz w:val="24"/>
          <w:szCs w:val="24"/>
          <w:lang w:eastAsia="en-US"/>
        </w:rPr>
        <w:t xml:space="preserve">método estadístico </w:t>
      </w:r>
      <w:proofErr w:type="spellStart"/>
      <w:r w:rsidRPr="00716944">
        <w:rPr>
          <w:rFonts w:ascii="Arial" w:eastAsiaTheme="minorHAnsi" w:hAnsi="Arial" w:cs="Arial"/>
          <w:color w:val="FF0000"/>
          <w:sz w:val="24"/>
          <w:szCs w:val="24"/>
          <w:lang w:eastAsia="en-US"/>
        </w:rPr>
        <w:t>multivariante</w:t>
      </w:r>
      <w:proofErr w:type="spellEnd"/>
      <w:r w:rsidRPr="00E90AA1">
        <w:rPr>
          <w:rFonts w:ascii="Arial" w:eastAsiaTheme="minorHAnsi" w:hAnsi="Arial" w:cs="Arial"/>
          <w:sz w:val="24"/>
          <w:szCs w:val="24"/>
          <w:lang w:eastAsia="en-US"/>
        </w:rPr>
        <w:t xml:space="preserve"> de clasificación automática de datos.</w:t>
      </w:r>
    </w:p>
    <w:p w:rsidR="00E90AA1" w:rsidRPr="00E90AA1" w:rsidRDefault="00E90AA1" w:rsidP="00E90AA1">
      <w:pPr>
        <w:autoSpaceDE w:val="0"/>
        <w:autoSpaceDN w:val="0"/>
        <w:adjustRightInd w:val="0"/>
        <w:spacing w:after="0" w:line="240" w:lineRule="auto"/>
        <w:ind w:left="284" w:hanging="284"/>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 </w:t>
      </w:r>
      <w:r w:rsidRPr="00E90AA1">
        <w:rPr>
          <w:rFonts w:ascii="Arial" w:eastAsiaTheme="minorHAnsi" w:hAnsi="Arial" w:cs="Arial"/>
          <w:sz w:val="24"/>
          <w:szCs w:val="24"/>
          <w:lang w:eastAsia="en-US"/>
        </w:rPr>
        <w:tab/>
        <w:t xml:space="preserve">Tiene la finalidad de </w:t>
      </w:r>
      <w:r w:rsidRPr="00716944">
        <w:rPr>
          <w:rFonts w:ascii="Arial" w:eastAsiaTheme="minorHAnsi" w:hAnsi="Arial" w:cs="Arial"/>
          <w:color w:val="FF0000"/>
          <w:sz w:val="24"/>
          <w:szCs w:val="24"/>
          <w:lang w:eastAsia="en-US"/>
        </w:rPr>
        <w:t>revelar concentraciones en los datos para un agrupamiento eficiente en conglomerados según su homogeneidad</w:t>
      </w:r>
      <w:r w:rsidRPr="00E90AA1">
        <w:rPr>
          <w:rFonts w:ascii="Arial" w:eastAsiaTheme="minorHAnsi" w:hAnsi="Arial" w:cs="Arial"/>
          <w:sz w:val="24"/>
          <w:szCs w:val="24"/>
          <w:lang w:eastAsia="en-US"/>
        </w:rPr>
        <w:t>.</w:t>
      </w:r>
    </w:p>
    <w:p w:rsidR="00E90AA1" w:rsidRPr="00E90AA1" w:rsidRDefault="00E90AA1" w:rsidP="00E90AA1">
      <w:pPr>
        <w:autoSpaceDE w:val="0"/>
        <w:autoSpaceDN w:val="0"/>
        <w:adjustRightInd w:val="0"/>
        <w:spacing w:after="0" w:line="240" w:lineRule="auto"/>
        <w:ind w:left="284" w:hanging="284"/>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 </w:t>
      </w:r>
      <w:r w:rsidRPr="00E90AA1">
        <w:rPr>
          <w:rFonts w:ascii="Arial" w:eastAsiaTheme="minorHAnsi" w:hAnsi="Arial" w:cs="Arial"/>
          <w:sz w:val="24"/>
          <w:szCs w:val="24"/>
          <w:lang w:eastAsia="en-US"/>
        </w:rPr>
        <w:tab/>
        <w:t xml:space="preserve">El </w:t>
      </w:r>
      <w:r w:rsidRPr="00716944">
        <w:rPr>
          <w:rFonts w:ascii="Arial" w:eastAsiaTheme="minorHAnsi" w:hAnsi="Arial" w:cs="Arial"/>
          <w:color w:val="FF0000"/>
          <w:sz w:val="24"/>
          <w:szCs w:val="24"/>
          <w:lang w:eastAsia="en-US"/>
        </w:rPr>
        <w:t>agrupamiento puede ser para casos o variables</w:t>
      </w:r>
      <w:r w:rsidRPr="00E90AA1">
        <w:rPr>
          <w:rFonts w:ascii="Arial" w:eastAsiaTheme="minorHAnsi" w:hAnsi="Arial" w:cs="Arial"/>
          <w:sz w:val="24"/>
          <w:szCs w:val="24"/>
          <w:lang w:eastAsia="en-US"/>
        </w:rPr>
        <w:t xml:space="preserve"> (cualitativas o cuantitativas).</w:t>
      </w:r>
    </w:p>
    <w:p w:rsidR="00E90AA1" w:rsidRPr="00E90AA1" w:rsidRDefault="00E90AA1" w:rsidP="00E90AA1">
      <w:pPr>
        <w:autoSpaceDE w:val="0"/>
        <w:autoSpaceDN w:val="0"/>
        <w:adjustRightInd w:val="0"/>
        <w:spacing w:after="0" w:line="240" w:lineRule="auto"/>
        <w:ind w:left="284" w:hanging="284"/>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 </w:t>
      </w:r>
      <w:r w:rsidRPr="00E90AA1">
        <w:rPr>
          <w:rFonts w:ascii="Arial" w:eastAsiaTheme="minorHAnsi" w:hAnsi="Arial" w:cs="Arial"/>
          <w:sz w:val="24"/>
          <w:szCs w:val="24"/>
          <w:lang w:eastAsia="en-US"/>
        </w:rPr>
        <w:tab/>
        <w:t xml:space="preserve">Es esencial un </w:t>
      </w:r>
      <w:r w:rsidRPr="00716944">
        <w:rPr>
          <w:rFonts w:ascii="Arial" w:eastAsiaTheme="minorHAnsi" w:hAnsi="Arial" w:cs="Arial"/>
          <w:color w:val="FF0000"/>
          <w:sz w:val="24"/>
          <w:szCs w:val="24"/>
          <w:lang w:eastAsia="en-US"/>
        </w:rPr>
        <w:t>uso adecuado del concepto de</w:t>
      </w:r>
      <w:r w:rsidRPr="00E90AA1">
        <w:rPr>
          <w:rFonts w:ascii="Arial" w:eastAsiaTheme="minorHAnsi" w:hAnsi="Arial" w:cs="Arial"/>
          <w:sz w:val="24"/>
          <w:szCs w:val="24"/>
          <w:lang w:eastAsia="en-US"/>
        </w:rPr>
        <w:t xml:space="preserve"> distancia, ya que los grupos se realizan según la proximidad o lejanía de unos con otros.</w:t>
      </w:r>
    </w:p>
    <w:p w:rsidR="00E90AA1" w:rsidRPr="00E90AA1" w:rsidRDefault="00E90AA1" w:rsidP="00E90AA1">
      <w:pPr>
        <w:autoSpaceDE w:val="0"/>
        <w:autoSpaceDN w:val="0"/>
        <w:adjustRightInd w:val="0"/>
        <w:spacing w:after="0" w:line="240" w:lineRule="auto"/>
        <w:ind w:left="284" w:hanging="284"/>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 </w:t>
      </w:r>
      <w:r w:rsidR="00716944">
        <w:rPr>
          <w:rFonts w:ascii="Arial" w:eastAsiaTheme="minorHAnsi" w:hAnsi="Arial" w:cs="Arial"/>
          <w:sz w:val="24"/>
          <w:szCs w:val="24"/>
          <w:lang w:eastAsia="en-US"/>
        </w:rPr>
        <w:tab/>
      </w:r>
      <w:r w:rsidRPr="00E90AA1">
        <w:rPr>
          <w:rFonts w:ascii="Arial" w:eastAsiaTheme="minorHAnsi" w:hAnsi="Arial" w:cs="Arial"/>
          <w:sz w:val="24"/>
          <w:szCs w:val="24"/>
          <w:lang w:eastAsia="en-US"/>
        </w:rPr>
        <w:t xml:space="preserve">Es fundamental que dentro de un conglomerado </w:t>
      </w:r>
      <w:r w:rsidRPr="00716944">
        <w:rPr>
          <w:rFonts w:ascii="Arial" w:eastAsiaTheme="minorHAnsi" w:hAnsi="Arial" w:cs="Arial"/>
          <w:color w:val="FF0000"/>
          <w:sz w:val="24"/>
          <w:szCs w:val="24"/>
          <w:lang w:eastAsia="en-US"/>
        </w:rPr>
        <w:t>los elementos sean homogéneos</w:t>
      </w:r>
      <w:r w:rsidRPr="00E90AA1">
        <w:rPr>
          <w:rFonts w:ascii="Arial" w:eastAsiaTheme="minorHAnsi" w:hAnsi="Arial" w:cs="Arial"/>
          <w:sz w:val="24"/>
          <w:szCs w:val="24"/>
          <w:lang w:eastAsia="en-US"/>
        </w:rPr>
        <w:t>, y lo más diferentes a los contenidos del resto.</w:t>
      </w:r>
    </w:p>
    <w:p w:rsidR="00E90AA1" w:rsidRPr="00E90AA1" w:rsidRDefault="00E90AA1" w:rsidP="00E90AA1">
      <w:pPr>
        <w:autoSpaceDE w:val="0"/>
        <w:autoSpaceDN w:val="0"/>
        <w:adjustRightInd w:val="0"/>
        <w:spacing w:after="0" w:line="240" w:lineRule="auto"/>
        <w:ind w:left="284" w:hanging="284"/>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 </w:t>
      </w:r>
      <w:r w:rsidRPr="00E90AA1">
        <w:rPr>
          <w:rFonts w:ascii="Arial" w:eastAsiaTheme="minorHAnsi" w:hAnsi="Arial" w:cs="Arial"/>
          <w:sz w:val="24"/>
          <w:szCs w:val="24"/>
          <w:lang w:eastAsia="en-US"/>
        </w:rPr>
        <w:tab/>
      </w:r>
      <w:r w:rsidRPr="00716944">
        <w:rPr>
          <w:rFonts w:ascii="Arial" w:eastAsiaTheme="minorHAnsi" w:hAnsi="Arial" w:cs="Arial"/>
          <w:color w:val="FF0000"/>
          <w:sz w:val="24"/>
          <w:szCs w:val="24"/>
          <w:lang w:eastAsia="en-US"/>
        </w:rPr>
        <w:t>Es una técnica de clasificación post hoc</w:t>
      </w:r>
      <w:r w:rsidRPr="00E90AA1">
        <w:rPr>
          <w:rFonts w:ascii="Arial" w:eastAsiaTheme="minorHAnsi" w:hAnsi="Arial" w:cs="Arial"/>
          <w:sz w:val="24"/>
          <w:szCs w:val="24"/>
          <w:lang w:eastAsia="en-US"/>
        </w:rPr>
        <w:t>: el número de conglomerados se determina en función de los datos, y puede no ser definido de antemano.</w:t>
      </w:r>
    </w:p>
    <w:p w:rsidR="00E90AA1" w:rsidRPr="00E90AA1" w:rsidRDefault="00E90AA1" w:rsidP="00E90AA1">
      <w:pPr>
        <w:rPr>
          <w:rFonts w:ascii="Arial" w:eastAsiaTheme="minorHAnsi" w:hAnsi="Arial" w:cs="Arial"/>
          <w:b/>
          <w:color w:val="000000" w:themeColor="text1"/>
          <w:sz w:val="24"/>
          <w:szCs w:val="24"/>
          <w:lang w:eastAsia="en-US"/>
        </w:rPr>
      </w:pPr>
    </w:p>
    <w:p w:rsidR="00E90AA1" w:rsidRPr="00E90AA1" w:rsidRDefault="00E90AA1" w:rsidP="00E90AA1">
      <w:pPr>
        <w:rPr>
          <w:rFonts w:ascii="Arial" w:eastAsiaTheme="minorHAnsi" w:hAnsi="Arial" w:cs="Arial"/>
          <w:b/>
          <w:color w:val="FF0000"/>
          <w:sz w:val="24"/>
          <w:szCs w:val="24"/>
          <w:lang w:eastAsia="en-US"/>
        </w:rPr>
      </w:pPr>
      <w:r w:rsidRPr="00E90AA1">
        <w:rPr>
          <w:rFonts w:ascii="Arial" w:eastAsiaTheme="minorHAnsi" w:hAnsi="Arial" w:cs="Arial"/>
          <w:b/>
          <w:color w:val="FF0000"/>
          <w:sz w:val="24"/>
          <w:szCs w:val="24"/>
          <w:lang w:eastAsia="en-US"/>
        </w:rPr>
        <w:t>Condiciones de aplicación del análisis de conglomerados</w:t>
      </w: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El análisis de conglomerados suele iniciarse estimando las similitudes entre los individuos  mediante la correlación de las distintas variables (cualitativas o cuantitativas). A continuación se procede a comparar los grupos según las similitudes, y finalmente se decide cuántos grupos se construyen. El </w:t>
      </w:r>
      <w:r w:rsidRPr="00E90AA1">
        <w:rPr>
          <w:rFonts w:ascii="Arial" w:eastAsiaTheme="minorHAnsi" w:hAnsi="Arial" w:cs="Arial"/>
          <w:b/>
          <w:sz w:val="24"/>
          <w:szCs w:val="24"/>
          <w:lang w:eastAsia="en-US"/>
        </w:rPr>
        <w:t>objetivo</w:t>
      </w:r>
      <w:r w:rsidRPr="00E90AA1">
        <w:rPr>
          <w:rFonts w:ascii="Arial" w:eastAsiaTheme="minorHAnsi" w:hAnsi="Arial" w:cs="Arial"/>
          <w:sz w:val="24"/>
          <w:szCs w:val="24"/>
          <w:lang w:eastAsia="en-US"/>
        </w:rPr>
        <w:t xml:space="preserve"> será formar el </w:t>
      </w:r>
      <w:r w:rsidRPr="00E90AA1">
        <w:rPr>
          <w:rFonts w:ascii="Arial" w:eastAsiaTheme="minorHAnsi" w:hAnsi="Arial" w:cs="Arial"/>
          <w:b/>
          <w:sz w:val="24"/>
          <w:szCs w:val="24"/>
          <w:lang w:eastAsia="en-US"/>
        </w:rPr>
        <w:t>mínimo número de grupos posible</w:t>
      </w:r>
      <w:r w:rsidRPr="00E90AA1">
        <w:rPr>
          <w:rFonts w:ascii="Arial" w:eastAsiaTheme="minorHAnsi" w:hAnsi="Arial" w:cs="Arial"/>
          <w:sz w:val="24"/>
          <w:szCs w:val="24"/>
          <w:lang w:eastAsia="en-US"/>
        </w:rPr>
        <w:t>, lo más homogéneos dentro de cada grupo, y lo más heterogéneos entre grupos.</w:t>
      </w: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Para aplicar esta técnica no se debe cumplir ningún supuesto paramétrico, sin embargo sí se deben considerar una serie de axiomas:</w:t>
      </w: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ind w:left="284" w:hanging="284"/>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 </w:t>
      </w:r>
      <w:r w:rsidRPr="00E90AA1">
        <w:rPr>
          <w:rFonts w:ascii="Arial" w:eastAsiaTheme="minorHAnsi" w:hAnsi="Arial" w:cs="Arial"/>
          <w:sz w:val="24"/>
          <w:szCs w:val="24"/>
          <w:lang w:eastAsia="en-US"/>
        </w:rPr>
        <w:tab/>
        <w:t xml:space="preserve">Si </w:t>
      </w:r>
      <w:r w:rsidRPr="00716944">
        <w:rPr>
          <w:rFonts w:ascii="Arial" w:eastAsiaTheme="minorHAnsi" w:hAnsi="Arial" w:cs="Arial"/>
          <w:color w:val="FF0000"/>
          <w:sz w:val="24"/>
          <w:szCs w:val="24"/>
          <w:lang w:eastAsia="en-US"/>
        </w:rPr>
        <w:t>las variables están en escalas muy diferentes será necesario estandarizar las variables.</w:t>
      </w:r>
      <w:r w:rsidRPr="00E90AA1">
        <w:rPr>
          <w:rFonts w:ascii="Arial" w:eastAsiaTheme="minorHAnsi" w:hAnsi="Arial" w:cs="Arial"/>
          <w:sz w:val="24"/>
          <w:szCs w:val="24"/>
          <w:lang w:eastAsia="en-US"/>
        </w:rPr>
        <w:t xml:space="preserve"> También puede hacerse un análisis factorial previo y trabajar con puntuaciones factoriales.</w:t>
      </w:r>
    </w:p>
    <w:p w:rsidR="00E90AA1" w:rsidRPr="00E90AA1" w:rsidRDefault="00E90AA1" w:rsidP="00E90AA1">
      <w:pPr>
        <w:autoSpaceDE w:val="0"/>
        <w:autoSpaceDN w:val="0"/>
        <w:adjustRightInd w:val="0"/>
        <w:spacing w:after="0" w:line="240" w:lineRule="auto"/>
        <w:ind w:left="284" w:hanging="284"/>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 </w:t>
      </w:r>
      <w:r w:rsidRPr="00E90AA1">
        <w:rPr>
          <w:rFonts w:ascii="Arial" w:eastAsiaTheme="minorHAnsi" w:hAnsi="Arial" w:cs="Arial"/>
          <w:sz w:val="24"/>
          <w:szCs w:val="24"/>
          <w:lang w:eastAsia="en-US"/>
        </w:rPr>
        <w:tab/>
      </w:r>
      <w:r w:rsidRPr="00716944">
        <w:rPr>
          <w:rFonts w:ascii="Arial" w:eastAsiaTheme="minorHAnsi" w:hAnsi="Arial" w:cs="Arial"/>
          <w:color w:val="FF0000"/>
          <w:sz w:val="24"/>
          <w:szCs w:val="24"/>
          <w:lang w:eastAsia="en-US"/>
        </w:rPr>
        <w:t>Observar valores perdidos y atípicos</w:t>
      </w:r>
      <w:r w:rsidRPr="00E90AA1">
        <w:rPr>
          <w:rFonts w:ascii="Arial" w:eastAsiaTheme="minorHAnsi" w:hAnsi="Arial" w:cs="Arial"/>
          <w:sz w:val="24"/>
          <w:szCs w:val="24"/>
          <w:lang w:eastAsia="en-US"/>
        </w:rPr>
        <w:t>, ya que los valores atípicos deforman las distancias y producen conglomerados unitarios.</w:t>
      </w:r>
    </w:p>
    <w:p w:rsidR="00E90AA1" w:rsidRPr="00E90AA1" w:rsidRDefault="00E90AA1" w:rsidP="00E90AA1">
      <w:pPr>
        <w:autoSpaceDE w:val="0"/>
        <w:autoSpaceDN w:val="0"/>
        <w:adjustRightInd w:val="0"/>
        <w:spacing w:after="0" w:line="240" w:lineRule="auto"/>
        <w:ind w:left="284" w:hanging="284"/>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 </w:t>
      </w:r>
      <w:r w:rsidRPr="00E90AA1">
        <w:rPr>
          <w:rFonts w:ascii="Arial" w:eastAsiaTheme="minorHAnsi" w:hAnsi="Arial" w:cs="Arial"/>
          <w:sz w:val="24"/>
          <w:szCs w:val="24"/>
          <w:lang w:eastAsia="en-US"/>
        </w:rPr>
        <w:tab/>
      </w:r>
      <w:r w:rsidRPr="00716944">
        <w:rPr>
          <w:rFonts w:ascii="Arial" w:eastAsiaTheme="minorHAnsi" w:hAnsi="Arial" w:cs="Arial"/>
          <w:color w:val="FF0000"/>
          <w:sz w:val="24"/>
          <w:szCs w:val="24"/>
          <w:lang w:eastAsia="en-US"/>
        </w:rPr>
        <w:t xml:space="preserve">Análisis previo de </w:t>
      </w:r>
      <w:proofErr w:type="spellStart"/>
      <w:r w:rsidRPr="00716944">
        <w:rPr>
          <w:rFonts w:ascii="Arial" w:eastAsiaTheme="minorHAnsi" w:hAnsi="Arial" w:cs="Arial"/>
          <w:color w:val="FF0000"/>
          <w:sz w:val="24"/>
          <w:szCs w:val="24"/>
          <w:lang w:eastAsia="en-US"/>
        </w:rPr>
        <w:t>multicolinealidad</w:t>
      </w:r>
      <w:proofErr w:type="spellEnd"/>
      <w:r w:rsidRPr="00E90AA1">
        <w:rPr>
          <w:rFonts w:ascii="Arial" w:eastAsiaTheme="minorHAnsi" w:hAnsi="Arial" w:cs="Arial"/>
          <w:sz w:val="24"/>
          <w:szCs w:val="24"/>
          <w:lang w:eastAsia="en-US"/>
        </w:rPr>
        <w:t>, ya que las variables correlacionadas son nocivas para el análisis de conglomerados.</w:t>
      </w:r>
    </w:p>
    <w:p w:rsidR="00E90AA1" w:rsidRPr="00E90AA1" w:rsidRDefault="00E90AA1" w:rsidP="00E90AA1">
      <w:pPr>
        <w:autoSpaceDE w:val="0"/>
        <w:autoSpaceDN w:val="0"/>
        <w:adjustRightInd w:val="0"/>
        <w:spacing w:after="0" w:line="240" w:lineRule="auto"/>
        <w:ind w:left="284" w:hanging="284"/>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 </w:t>
      </w:r>
      <w:r w:rsidRPr="00E90AA1">
        <w:rPr>
          <w:rFonts w:ascii="Arial" w:eastAsiaTheme="minorHAnsi" w:hAnsi="Arial" w:cs="Arial"/>
          <w:sz w:val="24"/>
          <w:szCs w:val="24"/>
          <w:lang w:eastAsia="en-US"/>
        </w:rPr>
        <w:tab/>
        <w:t xml:space="preserve">El </w:t>
      </w:r>
      <w:r w:rsidRPr="00716944">
        <w:rPr>
          <w:rFonts w:ascii="Arial" w:eastAsiaTheme="minorHAnsi" w:hAnsi="Arial" w:cs="Arial"/>
          <w:b/>
          <w:color w:val="FF0000"/>
          <w:sz w:val="24"/>
          <w:szCs w:val="24"/>
          <w:lang w:eastAsia="en-US"/>
        </w:rPr>
        <w:t>número de observaciones en cada conglomerado debe ser relevante</w:t>
      </w:r>
      <w:r w:rsidRPr="00E90AA1">
        <w:rPr>
          <w:rFonts w:ascii="Arial" w:eastAsiaTheme="minorHAnsi" w:hAnsi="Arial" w:cs="Arial"/>
          <w:sz w:val="24"/>
          <w:szCs w:val="24"/>
          <w:lang w:eastAsia="en-US"/>
        </w:rPr>
        <w:t>, ya que pueden haber valores atípicos que difuminen las agrupaciones.</w:t>
      </w:r>
    </w:p>
    <w:p w:rsidR="00E90AA1" w:rsidRPr="00E90AA1" w:rsidRDefault="00E90AA1" w:rsidP="00E90AA1">
      <w:pPr>
        <w:autoSpaceDE w:val="0"/>
        <w:autoSpaceDN w:val="0"/>
        <w:adjustRightInd w:val="0"/>
        <w:spacing w:after="0" w:line="240" w:lineRule="auto"/>
        <w:ind w:left="284" w:hanging="284"/>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 </w:t>
      </w:r>
      <w:r w:rsidRPr="00E90AA1">
        <w:rPr>
          <w:rFonts w:ascii="Arial" w:eastAsiaTheme="minorHAnsi" w:hAnsi="Arial" w:cs="Arial"/>
          <w:sz w:val="24"/>
          <w:szCs w:val="24"/>
          <w:lang w:eastAsia="en-US"/>
        </w:rPr>
        <w:tab/>
      </w:r>
      <w:r w:rsidRPr="00716944">
        <w:rPr>
          <w:rFonts w:ascii="Arial" w:eastAsiaTheme="minorHAnsi" w:hAnsi="Arial" w:cs="Arial"/>
          <w:color w:val="FF0000"/>
          <w:sz w:val="24"/>
          <w:szCs w:val="24"/>
          <w:lang w:eastAsia="en-US"/>
        </w:rPr>
        <w:t>El resultado debe tener sentido conceptual</w:t>
      </w:r>
      <w:r w:rsidRPr="00E90AA1">
        <w:rPr>
          <w:rFonts w:ascii="Arial" w:eastAsiaTheme="minorHAnsi" w:hAnsi="Arial" w:cs="Arial"/>
          <w:sz w:val="24"/>
          <w:szCs w:val="24"/>
          <w:lang w:eastAsia="en-US"/>
        </w:rPr>
        <w:t>.</w:t>
      </w:r>
    </w:p>
    <w:p w:rsidR="00E90AA1" w:rsidRPr="00E90AA1" w:rsidRDefault="00E90AA1" w:rsidP="00E90AA1">
      <w:pPr>
        <w:autoSpaceDE w:val="0"/>
        <w:autoSpaceDN w:val="0"/>
        <w:adjustRightInd w:val="0"/>
        <w:spacing w:after="0" w:line="240" w:lineRule="auto"/>
        <w:ind w:left="284" w:hanging="284"/>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 </w:t>
      </w:r>
      <w:r w:rsidRPr="00E90AA1">
        <w:rPr>
          <w:rFonts w:ascii="Arial" w:eastAsiaTheme="minorHAnsi" w:hAnsi="Arial" w:cs="Arial"/>
          <w:sz w:val="24"/>
          <w:szCs w:val="24"/>
          <w:lang w:eastAsia="en-US"/>
        </w:rPr>
        <w:tab/>
        <w:t>Se pueden realizar otros análisis de forma complementaria: discriminante, regresión logística, etc.</w:t>
      </w:r>
    </w:p>
    <w:p w:rsidR="00E90AA1" w:rsidRDefault="00E90AA1" w:rsidP="00E90AA1">
      <w:pPr>
        <w:rPr>
          <w:rFonts w:ascii="Arial" w:eastAsiaTheme="minorHAnsi" w:hAnsi="Arial" w:cs="Arial"/>
          <w:b/>
          <w:color w:val="FF0000"/>
          <w:sz w:val="24"/>
          <w:szCs w:val="24"/>
          <w:lang w:eastAsia="en-US"/>
        </w:rPr>
      </w:pPr>
    </w:p>
    <w:p w:rsidR="00716944" w:rsidRDefault="00716944" w:rsidP="00E90AA1">
      <w:pPr>
        <w:rPr>
          <w:rFonts w:ascii="Arial" w:eastAsiaTheme="minorHAnsi" w:hAnsi="Arial" w:cs="Arial"/>
          <w:b/>
          <w:color w:val="FF0000"/>
          <w:sz w:val="24"/>
          <w:szCs w:val="24"/>
          <w:lang w:eastAsia="en-US"/>
        </w:rPr>
      </w:pPr>
    </w:p>
    <w:p w:rsidR="00716944" w:rsidRPr="00E90AA1" w:rsidRDefault="00716944" w:rsidP="00E90AA1">
      <w:pPr>
        <w:rPr>
          <w:rFonts w:ascii="Arial" w:eastAsiaTheme="minorHAnsi" w:hAnsi="Arial" w:cs="Arial"/>
          <w:b/>
          <w:color w:val="FF0000"/>
          <w:sz w:val="24"/>
          <w:szCs w:val="24"/>
          <w:lang w:eastAsia="en-US"/>
        </w:rPr>
      </w:pPr>
    </w:p>
    <w:p w:rsidR="00E90AA1" w:rsidRPr="00E90AA1" w:rsidRDefault="00E90AA1" w:rsidP="00E90AA1">
      <w:pPr>
        <w:rPr>
          <w:rFonts w:ascii="Arial" w:eastAsiaTheme="minorHAnsi" w:hAnsi="Arial" w:cs="Arial"/>
          <w:b/>
          <w:color w:val="FF0000"/>
          <w:sz w:val="24"/>
          <w:szCs w:val="24"/>
          <w:lang w:eastAsia="en-US"/>
        </w:rPr>
      </w:pPr>
      <w:r w:rsidRPr="00E90AA1">
        <w:rPr>
          <w:rFonts w:ascii="Arial" w:eastAsiaTheme="minorHAnsi" w:hAnsi="Arial" w:cs="Arial"/>
          <w:b/>
          <w:color w:val="FF0000"/>
          <w:sz w:val="24"/>
          <w:szCs w:val="24"/>
          <w:lang w:eastAsia="en-US"/>
        </w:rPr>
        <w:lastRenderedPageBreak/>
        <w:t>Procedimiento</w:t>
      </w:r>
    </w:p>
    <w:p w:rsidR="00E90AA1" w:rsidRPr="00E90AA1" w:rsidRDefault="00E90AA1" w:rsidP="00E90AA1">
      <w:pPr>
        <w:autoSpaceDE w:val="0"/>
        <w:autoSpaceDN w:val="0"/>
        <w:adjustRightInd w:val="0"/>
        <w:spacing w:after="0" w:line="240" w:lineRule="auto"/>
        <w:jc w:val="both"/>
        <w:rPr>
          <w:rFonts w:ascii="Arial" w:eastAsiaTheme="minorHAnsi" w:hAnsi="Arial" w:cs="Arial"/>
          <w:color w:val="000000"/>
          <w:sz w:val="24"/>
          <w:szCs w:val="24"/>
          <w:lang w:eastAsia="en-US"/>
        </w:rPr>
      </w:pPr>
      <w:r w:rsidRPr="00E90AA1">
        <w:rPr>
          <w:rFonts w:ascii="Arial" w:eastAsiaTheme="minorHAnsi" w:hAnsi="Arial" w:cs="Arial"/>
          <w:color w:val="000000"/>
          <w:sz w:val="24"/>
          <w:szCs w:val="24"/>
          <w:lang w:eastAsia="en-US"/>
        </w:rPr>
        <w:t>El objetivo del análisis de conglomerados consiste en conseguir una o más particiones de un conjunto de individuos a partir de determinadas características que posean. Se podrá decir que los individuos son similares si pertenecen a la misma clase, grupo o conglomerado de tal forma que todos los individuos que están en el mismo conglomerado se parecen entre sí, y son diferentes a los individuos de otro conglomerado. Los miembros de un conglomerado tienen características genéricas comunes, que difícilmente pueden resumirse en una única variable. A partir de la identificación de grupos o conglomerados se podrá trabajar de forma segmentada sin necesidad de seguir trabajando con toda la muestra.</w:t>
      </w:r>
    </w:p>
    <w:p w:rsidR="00E90AA1" w:rsidRPr="00E90AA1" w:rsidRDefault="00E90AA1" w:rsidP="00E90AA1">
      <w:pPr>
        <w:autoSpaceDE w:val="0"/>
        <w:autoSpaceDN w:val="0"/>
        <w:adjustRightInd w:val="0"/>
        <w:spacing w:after="0" w:line="240" w:lineRule="auto"/>
        <w:rPr>
          <w:rFonts w:ascii="Arial" w:eastAsiaTheme="minorHAnsi" w:hAnsi="Arial" w:cs="Arial"/>
          <w:color w:val="000000"/>
          <w:sz w:val="24"/>
          <w:szCs w:val="24"/>
          <w:lang w:eastAsia="en-US"/>
        </w:rPr>
      </w:pPr>
    </w:p>
    <w:p w:rsidR="00E90AA1" w:rsidRPr="00E90AA1" w:rsidRDefault="00E90AA1" w:rsidP="00E90AA1">
      <w:pPr>
        <w:autoSpaceDE w:val="0"/>
        <w:autoSpaceDN w:val="0"/>
        <w:adjustRightInd w:val="0"/>
        <w:spacing w:after="0" w:line="240" w:lineRule="auto"/>
        <w:rPr>
          <w:rFonts w:ascii="Arial" w:eastAsiaTheme="minorHAnsi" w:hAnsi="Arial" w:cs="Arial"/>
          <w:color w:val="000000"/>
          <w:sz w:val="24"/>
          <w:szCs w:val="24"/>
          <w:lang w:eastAsia="en-US"/>
        </w:rPr>
      </w:pPr>
      <w:r w:rsidRPr="00E90AA1">
        <w:rPr>
          <w:rFonts w:ascii="Arial" w:eastAsiaTheme="minorHAnsi" w:hAnsi="Arial" w:cs="Arial"/>
          <w:color w:val="000000"/>
          <w:sz w:val="24"/>
          <w:szCs w:val="24"/>
          <w:lang w:eastAsia="en-US"/>
        </w:rPr>
        <w:t>El procedimiento básico es el siguiente:</w:t>
      </w:r>
    </w:p>
    <w:p w:rsidR="00E90AA1" w:rsidRPr="00E90AA1" w:rsidRDefault="00E90AA1" w:rsidP="00E90AA1">
      <w:pPr>
        <w:autoSpaceDE w:val="0"/>
        <w:autoSpaceDN w:val="0"/>
        <w:adjustRightInd w:val="0"/>
        <w:spacing w:after="0" w:line="240" w:lineRule="auto"/>
        <w:rPr>
          <w:rFonts w:ascii="Arial" w:eastAsiaTheme="minorHAnsi" w:hAnsi="Arial" w:cs="Arial"/>
          <w:color w:val="FEC716"/>
          <w:sz w:val="24"/>
          <w:szCs w:val="24"/>
          <w:lang w:eastAsia="en-US"/>
        </w:rPr>
      </w:pPr>
    </w:p>
    <w:p w:rsidR="00E90AA1" w:rsidRPr="00E90AA1" w:rsidRDefault="00E90AA1" w:rsidP="00E90AA1">
      <w:pPr>
        <w:autoSpaceDE w:val="0"/>
        <w:autoSpaceDN w:val="0"/>
        <w:adjustRightInd w:val="0"/>
        <w:spacing w:after="0" w:line="240" w:lineRule="auto"/>
        <w:ind w:left="284" w:hanging="284"/>
        <w:jc w:val="both"/>
        <w:rPr>
          <w:rFonts w:ascii="Arial" w:eastAsiaTheme="minorHAnsi" w:hAnsi="Arial" w:cs="Arial"/>
          <w:color w:val="000000"/>
          <w:sz w:val="24"/>
          <w:szCs w:val="24"/>
          <w:lang w:eastAsia="en-US"/>
        </w:rPr>
      </w:pPr>
      <w:r w:rsidRPr="00716944">
        <w:rPr>
          <w:rFonts w:ascii="Arial" w:eastAsiaTheme="minorHAnsi" w:hAnsi="Arial" w:cs="Arial"/>
          <w:b/>
          <w:color w:val="FF0000"/>
          <w:sz w:val="24"/>
          <w:szCs w:val="24"/>
          <w:lang w:eastAsia="en-US"/>
        </w:rPr>
        <w:t>a. Selección de los individuos objeto de estudio</w:t>
      </w:r>
      <w:r w:rsidRPr="00E90AA1">
        <w:rPr>
          <w:rFonts w:ascii="Arial" w:eastAsiaTheme="minorHAnsi" w:hAnsi="Arial" w:cs="Arial"/>
          <w:b/>
          <w:color w:val="000000" w:themeColor="text1"/>
          <w:sz w:val="24"/>
          <w:szCs w:val="24"/>
          <w:lang w:eastAsia="en-US"/>
        </w:rPr>
        <w:t>.</w:t>
      </w:r>
      <w:r w:rsidRPr="00E90AA1">
        <w:rPr>
          <w:rFonts w:ascii="Arial" w:eastAsiaTheme="minorHAnsi" w:hAnsi="Arial" w:cs="Arial"/>
          <w:color w:val="000000" w:themeColor="text1"/>
          <w:sz w:val="24"/>
          <w:szCs w:val="24"/>
          <w:lang w:eastAsia="en-US"/>
        </w:rPr>
        <w:t xml:space="preserve"> </w:t>
      </w:r>
      <w:r w:rsidRPr="00E90AA1">
        <w:rPr>
          <w:rFonts w:ascii="Arial" w:eastAsiaTheme="minorHAnsi" w:hAnsi="Arial" w:cs="Arial"/>
          <w:color w:val="000000"/>
          <w:sz w:val="24"/>
          <w:szCs w:val="24"/>
          <w:lang w:eastAsia="en-US"/>
        </w:rPr>
        <w:t>Se debe prestar especial atención a los casos atípicos que pueden distorsionar la agrupación de grupos homogéneos. Si se presentaran casos atípicos se recomienda eliminarlos.</w:t>
      </w:r>
    </w:p>
    <w:p w:rsidR="00E90AA1" w:rsidRPr="00E90AA1" w:rsidRDefault="00E90AA1" w:rsidP="00E90AA1">
      <w:pPr>
        <w:autoSpaceDE w:val="0"/>
        <w:autoSpaceDN w:val="0"/>
        <w:adjustRightInd w:val="0"/>
        <w:spacing w:after="0" w:line="240" w:lineRule="auto"/>
        <w:ind w:left="284" w:hanging="284"/>
        <w:jc w:val="both"/>
        <w:rPr>
          <w:rFonts w:ascii="Arial" w:eastAsiaTheme="minorHAnsi" w:hAnsi="Arial" w:cs="Arial"/>
          <w:color w:val="000000"/>
          <w:sz w:val="24"/>
          <w:szCs w:val="24"/>
          <w:lang w:eastAsia="en-US"/>
        </w:rPr>
      </w:pPr>
      <w:r w:rsidRPr="00716944">
        <w:rPr>
          <w:rFonts w:ascii="Arial" w:eastAsiaTheme="minorHAnsi" w:hAnsi="Arial" w:cs="Arial"/>
          <w:b/>
          <w:color w:val="FF0000"/>
          <w:sz w:val="24"/>
          <w:szCs w:val="24"/>
          <w:lang w:eastAsia="en-US"/>
        </w:rPr>
        <w:t>b. Selección de las variables o datos que caracterizan la muestra</w:t>
      </w:r>
      <w:r w:rsidRPr="00E90AA1">
        <w:rPr>
          <w:rFonts w:ascii="Arial" w:eastAsiaTheme="minorHAnsi" w:hAnsi="Arial" w:cs="Arial"/>
          <w:b/>
          <w:color w:val="000000" w:themeColor="text1"/>
          <w:sz w:val="24"/>
          <w:szCs w:val="24"/>
          <w:lang w:eastAsia="en-US"/>
        </w:rPr>
        <w:t>.</w:t>
      </w:r>
      <w:r w:rsidRPr="00E90AA1">
        <w:rPr>
          <w:rFonts w:ascii="Arial" w:eastAsiaTheme="minorHAnsi" w:hAnsi="Arial" w:cs="Arial"/>
          <w:color w:val="000000" w:themeColor="text1"/>
          <w:sz w:val="24"/>
          <w:szCs w:val="24"/>
          <w:lang w:eastAsia="en-US"/>
        </w:rPr>
        <w:t xml:space="preserve"> </w:t>
      </w:r>
      <w:r w:rsidRPr="00E90AA1">
        <w:rPr>
          <w:rFonts w:ascii="Arial" w:eastAsiaTheme="minorHAnsi" w:hAnsi="Arial" w:cs="Arial"/>
          <w:color w:val="000000"/>
          <w:sz w:val="24"/>
          <w:szCs w:val="24"/>
          <w:lang w:eastAsia="en-US"/>
        </w:rPr>
        <w:t>Se deben incluir transformaciones a partir de las variables que los definen (tipificación de variables, etc.). La selección de las variables relevantes a los objetivos del estudio es decisiva para que los resultados tengan sentido. La elección de las variables debe ser coherente con la investigación que se lleva a cabo. La inclusión de variables no relevantes aumenta la posibilidad de tener casos atípicos. De entrada, pues, optaremos por un mismo tipo de variables; en caso de no ser así se deberá proceder a su estandarización.</w:t>
      </w:r>
    </w:p>
    <w:p w:rsidR="00E90AA1" w:rsidRPr="00E90AA1" w:rsidRDefault="00E90AA1" w:rsidP="00E90AA1">
      <w:pPr>
        <w:autoSpaceDE w:val="0"/>
        <w:autoSpaceDN w:val="0"/>
        <w:adjustRightInd w:val="0"/>
        <w:spacing w:after="0" w:line="240" w:lineRule="auto"/>
        <w:ind w:left="284" w:hanging="284"/>
        <w:jc w:val="both"/>
        <w:rPr>
          <w:rFonts w:ascii="Arial" w:eastAsiaTheme="minorHAnsi" w:hAnsi="Arial" w:cs="Arial"/>
          <w:color w:val="000000"/>
          <w:sz w:val="24"/>
          <w:szCs w:val="24"/>
          <w:lang w:eastAsia="en-US"/>
        </w:rPr>
      </w:pPr>
      <w:r w:rsidRPr="00716944">
        <w:rPr>
          <w:rFonts w:ascii="Arial" w:eastAsiaTheme="minorHAnsi" w:hAnsi="Arial" w:cs="Arial"/>
          <w:b/>
          <w:color w:val="FF0000"/>
          <w:sz w:val="24"/>
          <w:szCs w:val="24"/>
          <w:lang w:eastAsia="en-US"/>
        </w:rPr>
        <w:t>c. Elección de la medida de proximidad entre los individuos</w:t>
      </w:r>
      <w:r w:rsidRPr="00E90AA1">
        <w:rPr>
          <w:rFonts w:ascii="Arial" w:eastAsiaTheme="minorHAnsi" w:hAnsi="Arial" w:cs="Arial"/>
          <w:b/>
          <w:color w:val="000000" w:themeColor="text1"/>
          <w:sz w:val="24"/>
          <w:szCs w:val="24"/>
          <w:lang w:eastAsia="en-US"/>
        </w:rPr>
        <w:t>.</w:t>
      </w:r>
      <w:r w:rsidRPr="00E90AA1">
        <w:rPr>
          <w:rFonts w:ascii="Arial" w:eastAsiaTheme="minorHAnsi" w:hAnsi="Arial" w:cs="Arial"/>
          <w:color w:val="000000" w:themeColor="text1"/>
          <w:sz w:val="24"/>
          <w:szCs w:val="24"/>
          <w:lang w:eastAsia="en-US"/>
        </w:rPr>
        <w:t xml:space="preserve"> </w:t>
      </w:r>
      <w:r w:rsidRPr="00E90AA1">
        <w:rPr>
          <w:rFonts w:ascii="Arial" w:eastAsiaTheme="minorHAnsi" w:hAnsi="Arial" w:cs="Arial"/>
          <w:color w:val="000000"/>
          <w:sz w:val="24"/>
          <w:szCs w:val="24"/>
          <w:lang w:eastAsia="en-US"/>
        </w:rPr>
        <w:t xml:space="preserve">El conocimiento de las distancias ayudará a interpretar las agrupaciones resultantes y a determinar cuál es el punto de corte más adecuado. Las medidas de similitud/distancia definen la proximidad y no </w:t>
      </w:r>
      <w:proofErr w:type="spellStart"/>
      <w:r w:rsidRPr="00E90AA1">
        <w:rPr>
          <w:rFonts w:ascii="Arial" w:eastAsiaTheme="minorHAnsi" w:hAnsi="Arial" w:cs="Arial"/>
          <w:color w:val="000000"/>
          <w:sz w:val="24"/>
          <w:szCs w:val="24"/>
          <w:lang w:eastAsia="en-US"/>
        </w:rPr>
        <w:t>covariación</w:t>
      </w:r>
      <w:proofErr w:type="spellEnd"/>
      <w:r w:rsidRPr="00E90AA1">
        <w:rPr>
          <w:rFonts w:ascii="Arial" w:eastAsiaTheme="minorHAnsi" w:hAnsi="Arial" w:cs="Arial"/>
          <w:color w:val="000000"/>
          <w:sz w:val="24"/>
          <w:szCs w:val="24"/>
          <w:lang w:eastAsia="en-US"/>
        </w:rPr>
        <w:t>, y vienen determinada por la escala de medida de las variables (ordinal o de intervalo-razón). El resultado de la técnica depende de la medida de asociación-similitud distancia utilizada; así, distintas medidas de proximidad pueden ofrecer resultados distintos.</w:t>
      </w:r>
    </w:p>
    <w:p w:rsidR="00E90AA1" w:rsidRDefault="00E90AA1" w:rsidP="00E90AA1">
      <w:pPr>
        <w:autoSpaceDE w:val="0"/>
        <w:autoSpaceDN w:val="0"/>
        <w:adjustRightInd w:val="0"/>
        <w:spacing w:after="0" w:line="240" w:lineRule="auto"/>
        <w:jc w:val="both"/>
        <w:rPr>
          <w:rFonts w:ascii="Arial" w:eastAsiaTheme="minorHAnsi" w:hAnsi="Arial" w:cs="Arial"/>
          <w:color w:val="000000"/>
          <w:sz w:val="24"/>
          <w:szCs w:val="24"/>
          <w:lang w:eastAsia="en-US"/>
        </w:rPr>
      </w:pPr>
    </w:p>
    <w:p w:rsidR="00E90AA1" w:rsidRDefault="00E90AA1" w:rsidP="00E90AA1">
      <w:pPr>
        <w:autoSpaceDE w:val="0"/>
        <w:autoSpaceDN w:val="0"/>
        <w:adjustRightInd w:val="0"/>
        <w:spacing w:after="0" w:line="240" w:lineRule="auto"/>
        <w:ind w:left="284"/>
        <w:jc w:val="both"/>
        <w:rPr>
          <w:rFonts w:ascii="Arial" w:eastAsiaTheme="minorHAnsi" w:hAnsi="Arial" w:cs="Arial"/>
          <w:color w:val="000000"/>
          <w:sz w:val="24"/>
          <w:szCs w:val="24"/>
          <w:lang w:eastAsia="en-US"/>
        </w:rPr>
      </w:pPr>
      <w:r w:rsidRPr="00E90AA1">
        <w:rPr>
          <w:rFonts w:ascii="Arial" w:eastAsiaTheme="minorHAnsi" w:hAnsi="Arial" w:cs="Arial"/>
          <w:color w:val="000000"/>
          <w:sz w:val="24"/>
          <w:szCs w:val="24"/>
          <w:lang w:eastAsia="en-US"/>
        </w:rPr>
        <w:t>Con variables dicotómicas deberá utilizarse alguna de las distancias que SPSS integra dentro de la opción binaria; con variables cualitativas, se tendrá que seleccionar la media dentro de la opción frecuencias; y para variables cuantitativas, SPSS ofrece la opción intervalo.</w:t>
      </w:r>
    </w:p>
    <w:p w:rsidR="00E90AA1" w:rsidRPr="00E90AA1" w:rsidRDefault="00E90AA1" w:rsidP="00E90AA1">
      <w:pPr>
        <w:autoSpaceDE w:val="0"/>
        <w:autoSpaceDN w:val="0"/>
        <w:adjustRightInd w:val="0"/>
        <w:spacing w:after="0" w:line="240" w:lineRule="auto"/>
        <w:ind w:left="284"/>
        <w:jc w:val="both"/>
        <w:rPr>
          <w:rFonts w:ascii="Arial" w:eastAsiaTheme="minorHAnsi" w:hAnsi="Arial" w:cs="Arial"/>
          <w:color w:val="000000"/>
          <w:sz w:val="24"/>
          <w:szCs w:val="24"/>
          <w:lang w:eastAsia="en-US"/>
        </w:rPr>
      </w:pPr>
    </w:p>
    <w:p w:rsidR="00E90AA1" w:rsidRPr="00E90AA1" w:rsidRDefault="00E90AA1" w:rsidP="00E90AA1">
      <w:pPr>
        <w:spacing w:after="0" w:line="240" w:lineRule="auto"/>
        <w:ind w:left="284"/>
        <w:jc w:val="center"/>
        <w:rPr>
          <w:rFonts w:eastAsiaTheme="minorHAnsi"/>
          <w:lang w:eastAsia="en-US"/>
        </w:rPr>
      </w:pPr>
      <w:r w:rsidRPr="00E90AA1">
        <w:rPr>
          <w:rFonts w:eastAsiaTheme="minorHAnsi"/>
          <w:noProof/>
          <w:lang w:val="es-ES" w:eastAsia="es-ES"/>
        </w:rPr>
        <w:drawing>
          <wp:inline distT="0" distB="0" distL="0" distR="0" wp14:anchorId="17EDEF0E" wp14:editId="1DF8A688">
            <wp:extent cx="5429250" cy="15621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9"/>
                    <a:srcRect l="10213" t="24607" r="18723" b="43130"/>
                    <a:stretch/>
                  </pic:blipFill>
                  <pic:spPr bwMode="auto">
                    <a:xfrm>
                      <a:off x="0" y="0"/>
                      <a:ext cx="5445082" cy="1566655"/>
                    </a:xfrm>
                    <a:prstGeom prst="rect">
                      <a:avLst/>
                    </a:prstGeom>
                    <a:ln>
                      <a:noFill/>
                    </a:ln>
                    <a:extLst>
                      <a:ext uri="{53640926-AAD7-44D8-BBD7-CCE9431645EC}">
                        <a14:shadowObscured xmlns:a14="http://schemas.microsoft.com/office/drawing/2010/main"/>
                      </a:ext>
                    </a:extLst>
                  </pic:spPr>
                </pic:pic>
              </a:graphicData>
            </a:graphic>
          </wp:inline>
        </w:drawing>
      </w:r>
    </w:p>
    <w:p w:rsidR="00E90AA1" w:rsidRPr="00E90AA1" w:rsidRDefault="00E90AA1" w:rsidP="00E90AA1">
      <w:pPr>
        <w:spacing w:after="0" w:line="240" w:lineRule="auto"/>
        <w:ind w:left="426"/>
        <w:rPr>
          <w:rFonts w:ascii="Arial" w:eastAsiaTheme="minorHAnsi" w:hAnsi="Arial" w:cs="Arial"/>
          <w:sz w:val="20"/>
          <w:szCs w:val="20"/>
          <w:lang w:eastAsia="en-US"/>
        </w:rPr>
      </w:pPr>
      <w:r w:rsidRPr="00E90AA1">
        <w:rPr>
          <w:rFonts w:ascii="Arial" w:eastAsiaTheme="minorHAnsi" w:hAnsi="Arial" w:cs="Arial"/>
          <w:sz w:val="20"/>
          <w:szCs w:val="20"/>
          <w:lang w:eastAsia="en-US"/>
        </w:rPr>
        <w:lastRenderedPageBreak/>
        <w:t>Figura 5. Clasificación de las principales medidas de distancia, según el tip</w:t>
      </w:r>
      <w:r w:rsidR="006D4286">
        <w:rPr>
          <w:rFonts w:ascii="Arial" w:eastAsiaTheme="minorHAnsi" w:hAnsi="Arial" w:cs="Arial"/>
          <w:sz w:val="20"/>
          <w:szCs w:val="20"/>
          <w:lang w:eastAsia="en-US"/>
        </w:rPr>
        <w:t>o de variable (</w:t>
      </w:r>
      <w:proofErr w:type="spellStart"/>
      <w:r w:rsidR="006D4286">
        <w:rPr>
          <w:rFonts w:ascii="Arial" w:eastAsiaTheme="minorHAnsi" w:hAnsi="Arial" w:cs="Arial"/>
          <w:sz w:val="20"/>
          <w:szCs w:val="20"/>
          <w:lang w:eastAsia="en-US"/>
        </w:rPr>
        <w:t>Visauta</w:t>
      </w:r>
      <w:proofErr w:type="spellEnd"/>
      <w:r w:rsidR="006D4286">
        <w:rPr>
          <w:rFonts w:ascii="Arial" w:eastAsiaTheme="minorHAnsi" w:hAnsi="Arial" w:cs="Arial"/>
          <w:sz w:val="20"/>
          <w:szCs w:val="20"/>
          <w:lang w:eastAsia="en-US"/>
        </w:rPr>
        <w:t>, 2002</w:t>
      </w:r>
      <w:r w:rsidRPr="00E90AA1">
        <w:rPr>
          <w:rFonts w:ascii="Arial" w:eastAsiaTheme="minorHAnsi" w:hAnsi="Arial" w:cs="Arial"/>
          <w:sz w:val="20"/>
          <w:szCs w:val="20"/>
          <w:lang w:eastAsia="en-US"/>
        </w:rPr>
        <w:t>)</w:t>
      </w:r>
    </w:p>
    <w:p w:rsidR="00E90AA1" w:rsidRPr="00E90AA1" w:rsidRDefault="00E90AA1" w:rsidP="00E90AA1">
      <w:pPr>
        <w:autoSpaceDE w:val="0"/>
        <w:autoSpaceDN w:val="0"/>
        <w:adjustRightInd w:val="0"/>
        <w:spacing w:after="0" w:line="240" w:lineRule="auto"/>
        <w:jc w:val="both"/>
        <w:rPr>
          <w:rFonts w:ascii="Arial" w:eastAsiaTheme="minorHAnsi" w:hAnsi="Arial" w:cs="Arial"/>
          <w:b/>
          <w:color w:val="000000" w:themeColor="text1"/>
          <w:sz w:val="24"/>
          <w:szCs w:val="24"/>
          <w:lang w:eastAsia="en-US"/>
        </w:rPr>
      </w:pPr>
    </w:p>
    <w:p w:rsidR="00E90AA1" w:rsidRPr="00E90AA1" w:rsidRDefault="00E90AA1" w:rsidP="00E90AA1">
      <w:pPr>
        <w:autoSpaceDE w:val="0"/>
        <w:autoSpaceDN w:val="0"/>
        <w:adjustRightInd w:val="0"/>
        <w:spacing w:after="0" w:line="240" w:lineRule="auto"/>
        <w:ind w:left="426" w:hanging="426"/>
        <w:jc w:val="both"/>
        <w:rPr>
          <w:rFonts w:ascii="Arial" w:eastAsiaTheme="minorHAnsi" w:hAnsi="Arial" w:cs="Arial"/>
          <w:color w:val="000000"/>
          <w:sz w:val="24"/>
          <w:szCs w:val="24"/>
          <w:lang w:eastAsia="en-US"/>
        </w:rPr>
      </w:pPr>
      <w:r w:rsidRPr="00007226">
        <w:rPr>
          <w:rFonts w:ascii="Arial" w:eastAsiaTheme="minorHAnsi" w:hAnsi="Arial" w:cs="Arial"/>
          <w:b/>
          <w:color w:val="FF0000"/>
          <w:sz w:val="24"/>
          <w:szCs w:val="24"/>
          <w:lang w:eastAsia="en-US"/>
        </w:rPr>
        <w:t>d. Elección del criterio para agrupar los individuos en conglomerados y la ejecución del algoritmo</w:t>
      </w:r>
      <w:r w:rsidRPr="00E90AA1">
        <w:rPr>
          <w:rFonts w:ascii="Arial" w:eastAsiaTheme="minorHAnsi" w:hAnsi="Arial" w:cs="Arial"/>
          <w:color w:val="FEC716"/>
          <w:sz w:val="24"/>
          <w:szCs w:val="24"/>
          <w:lang w:eastAsia="en-US"/>
        </w:rPr>
        <w:t xml:space="preserve">. </w:t>
      </w:r>
      <w:r w:rsidRPr="00E90AA1">
        <w:rPr>
          <w:rFonts w:ascii="Arial" w:eastAsiaTheme="minorHAnsi" w:hAnsi="Arial" w:cs="Arial"/>
          <w:color w:val="000000"/>
          <w:sz w:val="24"/>
          <w:szCs w:val="24"/>
          <w:lang w:eastAsia="en-US"/>
        </w:rPr>
        <w:t>No existe un criterio único para seleccionar el mejor algoritmo y, por tanto, la decisión es subjetiva en función del objetivo pretendido. Se puede obtener una agrupación progresiva (jerárquico). Dentro de esta tipología, podemos identificar diferentes métodos.</w:t>
      </w:r>
    </w:p>
    <w:p w:rsidR="00E90AA1" w:rsidRPr="00E90AA1" w:rsidRDefault="00E90AA1" w:rsidP="00E90AA1">
      <w:pPr>
        <w:autoSpaceDE w:val="0"/>
        <w:autoSpaceDN w:val="0"/>
        <w:adjustRightInd w:val="0"/>
        <w:spacing w:after="0" w:line="240" w:lineRule="auto"/>
        <w:ind w:left="426"/>
        <w:jc w:val="both"/>
        <w:rPr>
          <w:rFonts w:ascii="Arial" w:eastAsiaTheme="minorHAnsi" w:hAnsi="Arial" w:cs="Arial"/>
          <w:color w:val="000000"/>
          <w:sz w:val="24"/>
          <w:szCs w:val="24"/>
          <w:lang w:eastAsia="en-US"/>
        </w:rPr>
      </w:pPr>
      <w:r w:rsidRPr="00E90AA1">
        <w:rPr>
          <w:rFonts w:ascii="Arial" w:eastAsiaTheme="minorHAnsi" w:hAnsi="Arial" w:cs="Arial"/>
          <w:color w:val="000000"/>
          <w:sz w:val="24"/>
          <w:szCs w:val="24"/>
          <w:lang w:eastAsia="en-US"/>
        </w:rPr>
        <w:t xml:space="preserve">De entre todos el más utilizado es el método promedio entre grupos, el resto de métodos requieren trabajar con la distancia </w:t>
      </w:r>
      <w:proofErr w:type="spellStart"/>
      <w:r w:rsidRPr="00E90AA1">
        <w:rPr>
          <w:rFonts w:ascii="Arial" w:eastAsiaTheme="minorHAnsi" w:hAnsi="Arial" w:cs="Arial"/>
          <w:color w:val="000000"/>
          <w:sz w:val="24"/>
          <w:szCs w:val="24"/>
          <w:lang w:eastAsia="en-US"/>
        </w:rPr>
        <w:t>euclídea</w:t>
      </w:r>
      <w:proofErr w:type="spellEnd"/>
      <w:r w:rsidRPr="00E90AA1">
        <w:rPr>
          <w:rFonts w:ascii="Arial" w:eastAsiaTheme="minorHAnsi" w:hAnsi="Arial" w:cs="Arial"/>
          <w:color w:val="000000"/>
          <w:sz w:val="24"/>
          <w:szCs w:val="24"/>
          <w:lang w:eastAsia="en-US"/>
        </w:rPr>
        <w:t xml:space="preserve"> como criterio.</w:t>
      </w:r>
    </w:p>
    <w:p w:rsidR="00E90AA1" w:rsidRPr="00E90AA1" w:rsidRDefault="00E90AA1" w:rsidP="00E90AA1">
      <w:pPr>
        <w:autoSpaceDE w:val="0"/>
        <w:autoSpaceDN w:val="0"/>
        <w:adjustRightInd w:val="0"/>
        <w:spacing w:after="0" w:line="240" w:lineRule="auto"/>
        <w:jc w:val="both"/>
        <w:rPr>
          <w:rFonts w:ascii="Arial" w:eastAsiaTheme="minorHAnsi" w:hAnsi="Arial" w:cs="Arial"/>
          <w:color w:val="000000"/>
          <w:sz w:val="24"/>
          <w:szCs w:val="24"/>
          <w:lang w:eastAsia="en-US"/>
        </w:rPr>
      </w:pPr>
    </w:p>
    <w:p w:rsidR="00E90AA1" w:rsidRPr="00E90AA1" w:rsidRDefault="00E90AA1" w:rsidP="00E90AA1">
      <w:pPr>
        <w:spacing w:after="0" w:line="240" w:lineRule="auto"/>
        <w:jc w:val="center"/>
        <w:rPr>
          <w:rFonts w:eastAsiaTheme="minorHAnsi"/>
          <w:sz w:val="18"/>
          <w:szCs w:val="18"/>
          <w:lang w:eastAsia="en-US"/>
        </w:rPr>
      </w:pPr>
      <w:r w:rsidRPr="00E90AA1">
        <w:rPr>
          <w:rFonts w:eastAsiaTheme="minorHAnsi"/>
          <w:noProof/>
          <w:sz w:val="18"/>
          <w:szCs w:val="18"/>
          <w:lang w:val="es-ES" w:eastAsia="es-ES"/>
        </w:rPr>
        <w:drawing>
          <wp:inline distT="0" distB="0" distL="0" distR="0" wp14:anchorId="67197CF4" wp14:editId="57DB9CC4">
            <wp:extent cx="4895850" cy="4583096"/>
            <wp:effectExtent l="0" t="0" r="0" b="825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0"/>
                    <a:srcRect l="19290" t="11518" r="35461" b="10280"/>
                    <a:stretch/>
                  </pic:blipFill>
                  <pic:spPr bwMode="auto">
                    <a:xfrm>
                      <a:off x="0" y="0"/>
                      <a:ext cx="4909121" cy="4595519"/>
                    </a:xfrm>
                    <a:prstGeom prst="rect">
                      <a:avLst/>
                    </a:prstGeom>
                    <a:ln>
                      <a:noFill/>
                    </a:ln>
                    <a:extLst>
                      <a:ext uri="{53640926-AAD7-44D8-BBD7-CCE9431645EC}">
                        <a14:shadowObscured xmlns:a14="http://schemas.microsoft.com/office/drawing/2010/main"/>
                      </a:ext>
                    </a:extLst>
                  </pic:spPr>
                </pic:pic>
              </a:graphicData>
            </a:graphic>
          </wp:inline>
        </w:drawing>
      </w:r>
    </w:p>
    <w:p w:rsidR="00E90AA1" w:rsidRPr="00E90AA1" w:rsidRDefault="00E90AA1" w:rsidP="00E90AA1">
      <w:pPr>
        <w:spacing w:after="0" w:line="240" w:lineRule="auto"/>
        <w:jc w:val="center"/>
        <w:rPr>
          <w:rFonts w:ascii="Arial" w:eastAsiaTheme="minorHAnsi" w:hAnsi="Arial" w:cs="Arial"/>
          <w:sz w:val="20"/>
          <w:szCs w:val="20"/>
          <w:lang w:eastAsia="en-US"/>
        </w:rPr>
      </w:pPr>
      <w:r w:rsidRPr="00E90AA1">
        <w:rPr>
          <w:rFonts w:ascii="Arial" w:eastAsiaTheme="minorHAnsi" w:hAnsi="Arial" w:cs="Arial"/>
          <w:sz w:val="20"/>
          <w:szCs w:val="20"/>
          <w:lang w:eastAsia="en-US"/>
        </w:rPr>
        <w:t>Figura 6. Clasificación de los métodos de agrupamiento</w:t>
      </w:r>
    </w:p>
    <w:p w:rsidR="00E90AA1" w:rsidRPr="00E90AA1" w:rsidRDefault="00E90AA1" w:rsidP="00E90AA1">
      <w:pPr>
        <w:autoSpaceDE w:val="0"/>
        <w:autoSpaceDN w:val="0"/>
        <w:adjustRightInd w:val="0"/>
        <w:spacing w:after="0" w:line="240" w:lineRule="auto"/>
        <w:jc w:val="both"/>
        <w:rPr>
          <w:rFonts w:ascii="Arial" w:eastAsiaTheme="minorHAnsi" w:hAnsi="Arial" w:cs="Arial"/>
          <w:b/>
          <w:color w:val="000000" w:themeColor="text1"/>
          <w:lang w:eastAsia="en-US"/>
        </w:rPr>
      </w:pPr>
    </w:p>
    <w:p w:rsidR="00E90AA1" w:rsidRPr="00E90AA1" w:rsidRDefault="00E90AA1" w:rsidP="00E90AA1">
      <w:pPr>
        <w:autoSpaceDE w:val="0"/>
        <w:autoSpaceDN w:val="0"/>
        <w:adjustRightInd w:val="0"/>
        <w:spacing w:after="0" w:line="240" w:lineRule="auto"/>
        <w:ind w:left="284" w:hanging="284"/>
        <w:jc w:val="both"/>
        <w:rPr>
          <w:rFonts w:ascii="Arial" w:eastAsiaTheme="minorHAnsi" w:hAnsi="Arial" w:cs="Arial"/>
          <w:color w:val="000000"/>
          <w:sz w:val="24"/>
          <w:szCs w:val="24"/>
          <w:lang w:eastAsia="en-US"/>
        </w:rPr>
      </w:pPr>
      <w:r w:rsidRPr="00007226">
        <w:rPr>
          <w:rFonts w:ascii="Arial" w:eastAsiaTheme="minorHAnsi" w:hAnsi="Arial" w:cs="Arial"/>
          <w:b/>
          <w:color w:val="FF0000"/>
          <w:sz w:val="24"/>
          <w:szCs w:val="24"/>
          <w:lang w:eastAsia="en-US"/>
        </w:rPr>
        <w:t>e. Identificar las agrupaciones resultantes</w:t>
      </w:r>
      <w:r w:rsidRPr="00E90AA1">
        <w:rPr>
          <w:rFonts w:ascii="Arial" w:eastAsiaTheme="minorHAnsi" w:hAnsi="Arial" w:cs="Arial"/>
          <w:b/>
          <w:color w:val="000000" w:themeColor="text1"/>
          <w:sz w:val="24"/>
          <w:szCs w:val="24"/>
          <w:lang w:eastAsia="en-US"/>
        </w:rPr>
        <w:t>.</w:t>
      </w:r>
      <w:r w:rsidRPr="00E90AA1">
        <w:rPr>
          <w:rFonts w:ascii="Arial" w:eastAsiaTheme="minorHAnsi" w:hAnsi="Arial" w:cs="Arial"/>
          <w:color w:val="000000" w:themeColor="text1"/>
          <w:sz w:val="24"/>
          <w:szCs w:val="24"/>
          <w:lang w:eastAsia="en-US"/>
        </w:rPr>
        <w:t xml:space="preserve"> Se realiza </w:t>
      </w:r>
      <w:r w:rsidRPr="00007226">
        <w:rPr>
          <w:rFonts w:ascii="Arial" w:eastAsiaTheme="minorHAnsi" w:hAnsi="Arial" w:cs="Arial"/>
          <w:color w:val="FF0000"/>
          <w:sz w:val="24"/>
          <w:szCs w:val="24"/>
          <w:lang w:eastAsia="en-US"/>
        </w:rPr>
        <w:t xml:space="preserve">mediante una representación gráfica de los conglomerados obtenidos para visualizar los resultados, denominada </w:t>
      </w:r>
      <w:proofErr w:type="spellStart"/>
      <w:r w:rsidRPr="00007226">
        <w:rPr>
          <w:rFonts w:ascii="Arial" w:eastAsiaTheme="minorHAnsi" w:hAnsi="Arial" w:cs="Arial"/>
          <w:color w:val="FF0000"/>
          <w:sz w:val="24"/>
          <w:szCs w:val="24"/>
          <w:lang w:eastAsia="en-US"/>
        </w:rPr>
        <w:t>dendrograma</w:t>
      </w:r>
      <w:proofErr w:type="spellEnd"/>
      <w:r w:rsidRPr="00007226">
        <w:rPr>
          <w:rFonts w:ascii="Arial" w:eastAsiaTheme="minorHAnsi" w:hAnsi="Arial" w:cs="Arial"/>
          <w:color w:val="FF0000"/>
          <w:sz w:val="24"/>
          <w:szCs w:val="24"/>
          <w:lang w:eastAsia="en-US"/>
        </w:rPr>
        <w:t xml:space="preserve"> o árbol lógico. </w:t>
      </w:r>
      <w:r w:rsidRPr="00E90AA1">
        <w:rPr>
          <w:rFonts w:ascii="Arial" w:eastAsiaTheme="minorHAnsi" w:hAnsi="Arial" w:cs="Arial"/>
          <w:color w:val="000000"/>
          <w:sz w:val="24"/>
          <w:szCs w:val="24"/>
          <w:lang w:eastAsia="en-US"/>
        </w:rPr>
        <w:t xml:space="preserve">Este gráfico resume el proceso de agrupación: en el eje de abscisas se sitúan los sujetos y en el eje de ordenadas aparecen las distancias utilizadas para agrupar </w:t>
      </w:r>
      <w:r w:rsidRPr="00E90AA1">
        <w:rPr>
          <w:rFonts w:ascii="Arial" w:eastAsiaTheme="minorHAnsi" w:hAnsi="Arial" w:cs="Arial"/>
          <w:sz w:val="24"/>
          <w:szCs w:val="24"/>
          <w:lang w:eastAsia="en-US"/>
        </w:rPr>
        <w:t>conglomerados</w:t>
      </w:r>
      <w:r w:rsidRPr="00E90AA1">
        <w:rPr>
          <w:rFonts w:ascii="Arial" w:eastAsiaTheme="minorHAnsi" w:hAnsi="Arial" w:cs="Arial"/>
          <w:color w:val="000000"/>
          <w:sz w:val="24"/>
          <w:szCs w:val="24"/>
          <w:lang w:eastAsia="en-US"/>
        </w:rPr>
        <w:t xml:space="preserve">. Los sujetos o variables similares se conectan mediante enlaces a partir del método </w:t>
      </w:r>
      <w:proofErr w:type="spellStart"/>
      <w:r w:rsidRPr="00E90AA1">
        <w:rPr>
          <w:rFonts w:ascii="Arial" w:eastAsiaTheme="minorHAnsi" w:hAnsi="Arial" w:cs="Arial"/>
          <w:color w:val="000000"/>
          <w:sz w:val="24"/>
          <w:szCs w:val="24"/>
          <w:lang w:eastAsia="en-US"/>
        </w:rPr>
        <w:t>aglomerativo</w:t>
      </w:r>
      <w:proofErr w:type="spellEnd"/>
      <w:r w:rsidRPr="00E90AA1">
        <w:rPr>
          <w:rFonts w:ascii="Arial" w:eastAsiaTheme="minorHAnsi" w:hAnsi="Arial" w:cs="Arial"/>
          <w:color w:val="000000"/>
          <w:sz w:val="24"/>
          <w:szCs w:val="24"/>
          <w:lang w:eastAsia="en-US"/>
        </w:rPr>
        <w:t>. La posición del enlace determina el nivel de similitud entre los objetos.</w:t>
      </w: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jc w:val="center"/>
        <w:rPr>
          <w:rFonts w:ascii="Arial" w:eastAsiaTheme="minorHAnsi" w:hAnsi="Arial" w:cs="Arial"/>
          <w:sz w:val="24"/>
          <w:szCs w:val="24"/>
          <w:lang w:eastAsia="en-US"/>
        </w:rPr>
      </w:pPr>
      <w:r w:rsidRPr="00E90AA1">
        <w:rPr>
          <w:rFonts w:ascii="Arial" w:eastAsiaTheme="minorHAnsi" w:hAnsi="Arial" w:cs="Arial"/>
          <w:noProof/>
          <w:sz w:val="24"/>
          <w:szCs w:val="24"/>
          <w:lang w:val="es-ES" w:eastAsia="es-ES"/>
        </w:rPr>
        <w:lastRenderedPageBreak/>
        <w:drawing>
          <wp:inline distT="0" distB="0" distL="0" distR="0" wp14:anchorId="1F19FC46" wp14:editId="42EFC094">
            <wp:extent cx="3893795" cy="3045124"/>
            <wp:effectExtent l="0" t="0" r="0" b="317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51">
                      <a:extLst>
                        <a:ext uri="{28A0092B-C50C-407E-A947-70E740481C1C}">
                          <a14:useLocalDpi xmlns:a14="http://schemas.microsoft.com/office/drawing/2010/main" val="0"/>
                        </a:ext>
                      </a:extLst>
                    </a:blip>
                    <a:srcRect l="13757"/>
                    <a:stretch/>
                  </pic:blipFill>
                  <pic:spPr bwMode="auto">
                    <a:xfrm>
                      <a:off x="0" y="0"/>
                      <a:ext cx="3898515" cy="3048815"/>
                    </a:xfrm>
                    <a:prstGeom prst="rect">
                      <a:avLst/>
                    </a:prstGeom>
                    <a:noFill/>
                    <a:ln>
                      <a:noFill/>
                    </a:ln>
                    <a:extLst>
                      <a:ext uri="{53640926-AAD7-44D8-BBD7-CCE9431645EC}">
                        <a14:shadowObscured xmlns:a14="http://schemas.microsoft.com/office/drawing/2010/main"/>
                      </a:ext>
                    </a:extLst>
                  </pic:spPr>
                </pic:pic>
              </a:graphicData>
            </a:graphic>
          </wp:inline>
        </w:drawing>
      </w:r>
    </w:p>
    <w:p w:rsidR="00E90AA1" w:rsidRPr="00E90AA1" w:rsidRDefault="00E90AA1" w:rsidP="00E90AA1">
      <w:pPr>
        <w:autoSpaceDE w:val="0"/>
        <w:autoSpaceDN w:val="0"/>
        <w:adjustRightInd w:val="0"/>
        <w:spacing w:after="0" w:line="240" w:lineRule="auto"/>
        <w:jc w:val="center"/>
        <w:rPr>
          <w:rFonts w:ascii="Arial" w:eastAsiaTheme="minorHAnsi" w:hAnsi="Arial" w:cs="Arial"/>
          <w:sz w:val="20"/>
          <w:szCs w:val="20"/>
          <w:lang w:eastAsia="en-US"/>
        </w:rPr>
      </w:pPr>
      <w:r w:rsidRPr="00E90AA1">
        <w:rPr>
          <w:rFonts w:ascii="Arial" w:eastAsiaTheme="minorHAnsi" w:hAnsi="Arial" w:cs="Arial"/>
          <w:sz w:val="20"/>
          <w:szCs w:val="20"/>
          <w:lang w:eastAsia="en-US"/>
        </w:rPr>
        <w:t xml:space="preserve">Figura 7. </w:t>
      </w:r>
      <w:proofErr w:type="spellStart"/>
      <w:r w:rsidRPr="00E90AA1">
        <w:rPr>
          <w:rFonts w:ascii="Arial" w:eastAsiaTheme="minorHAnsi" w:hAnsi="Arial" w:cs="Arial"/>
          <w:sz w:val="20"/>
          <w:szCs w:val="20"/>
          <w:lang w:eastAsia="en-US"/>
        </w:rPr>
        <w:t>Dendrograma</w:t>
      </w:r>
      <w:proofErr w:type="spellEnd"/>
      <w:r w:rsidRPr="00E90AA1">
        <w:rPr>
          <w:rFonts w:ascii="Arial" w:eastAsiaTheme="minorHAnsi" w:hAnsi="Arial" w:cs="Arial"/>
          <w:sz w:val="20"/>
          <w:szCs w:val="20"/>
          <w:lang w:eastAsia="en-US"/>
        </w:rPr>
        <w:t xml:space="preserve"> de conglomerado jerárquico </w:t>
      </w:r>
      <w:proofErr w:type="spellStart"/>
      <w:r w:rsidRPr="00E90AA1">
        <w:rPr>
          <w:rFonts w:ascii="Arial" w:eastAsiaTheme="minorHAnsi" w:hAnsi="Arial" w:cs="Arial"/>
          <w:sz w:val="20"/>
          <w:szCs w:val="20"/>
          <w:lang w:eastAsia="en-US"/>
        </w:rPr>
        <w:t>aglomerativo</w:t>
      </w:r>
      <w:proofErr w:type="spellEnd"/>
      <w:r w:rsidRPr="00E90AA1">
        <w:rPr>
          <w:rFonts w:ascii="Arial" w:eastAsiaTheme="minorHAnsi" w:hAnsi="Arial" w:cs="Arial"/>
          <w:sz w:val="20"/>
          <w:szCs w:val="20"/>
          <w:lang w:eastAsia="en-US"/>
        </w:rPr>
        <w:t xml:space="preserve"> por</w:t>
      </w:r>
    </w:p>
    <w:p w:rsidR="00E90AA1" w:rsidRPr="00E90AA1" w:rsidRDefault="00E90AA1" w:rsidP="00E90AA1">
      <w:pPr>
        <w:autoSpaceDE w:val="0"/>
        <w:autoSpaceDN w:val="0"/>
        <w:adjustRightInd w:val="0"/>
        <w:spacing w:after="0" w:line="240" w:lineRule="auto"/>
        <w:rPr>
          <w:rFonts w:ascii="Arial" w:eastAsiaTheme="minorHAnsi" w:hAnsi="Arial" w:cs="Arial"/>
          <w:sz w:val="20"/>
          <w:szCs w:val="20"/>
          <w:lang w:eastAsia="en-US"/>
        </w:rPr>
      </w:pPr>
      <w:r w:rsidRPr="00E90AA1">
        <w:rPr>
          <w:rFonts w:ascii="Arial" w:eastAsiaTheme="minorHAnsi" w:hAnsi="Arial" w:cs="Arial"/>
          <w:sz w:val="20"/>
          <w:szCs w:val="20"/>
          <w:lang w:eastAsia="en-US"/>
        </w:rPr>
        <w:t xml:space="preserve">                               El método de Ward (distancia euclidiana clásica)</w:t>
      </w:r>
    </w:p>
    <w:p w:rsidR="00E90AA1" w:rsidRPr="00E90AA1" w:rsidRDefault="00E90AA1" w:rsidP="00E90AA1">
      <w:pPr>
        <w:autoSpaceDE w:val="0"/>
        <w:autoSpaceDN w:val="0"/>
        <w:adjustRightInd w:val="0"/>
        <w:spacing w:after="0" w:line="240" w:lineRule="auto"/>
        <w:jc w:val="both"/>
        <w:rPr>
          <w:rFonts w:ascii="Arial" w:eastAsiaTheme="minorHAnsi" w:hAnsi="Arial" w:cs="Arial"/>
          <w:color w:val="000000"/>
          <w:sz w:val="24"/>
          <w:szCs w:val="24"/>
          <w:lang w:eastAsia="en-US"/>
        </w:rPr>
      </w:pPr>
    </w:p>
    <w:p w:rsidR="00E90AA1" w:rsidRPr="00E90AA1" w:rsidRDefault="00E90AA1" w:rsidP="00E90AA1">
      <w:pPr>
        <w:autoSpaceDE w:val="0"/>
        <w:autoSpaceDN w:val="0"/>
        <w:adjustRightInd w:val="0"/>
        <w:spacing w:after="0" w:line="240" w:lineRule="auto"/>
        <w:ind w:left="284" w:hanging="284"/>
        <w:jc w:val="both"/>
        <w:rPr>
          <w:rFonts w:ascii="Arial" w:eastAsiaTheme="minorHAnsi" w:hAnsi="Arial" w:cs="Arial"/>
          <w:sz w:val="24"/>
          <w:szCs w:val="24"/>
          <w:lang w:eastAsia="en-US"/>
        </w:rPr>
      </w:pPr>
      <w:r w:rsidRPr="00007226">
        <w:rPr>
          <w:rFonts w:ascii="Arial" w:eastAsiaTheme="minorHAnsi" w:hAnsi="Arial" w:cs="Arial"/>
          <w:b/>
          <w:color w:val="FF0000"/>
          <w:sz w:val="24"/>
          <w:szCs w:val="24"/>
          <w:lang w:eastAsia="en-US"/>
        </w:rPr>
        <w:t>f. Interpretación de los resultados obtenidos</w:t>
      </w:r>
      <w:r w:rsidRPr="00E90AA1">
        <w:rPr>
          <w:rFonts w:ascii="Arial" w:eastAsiaTheme="minorHAnsi" w:hAnsi="Arial" w:cs="Arial"/>
          <w:b/>
          <w:color w:val="000000" w:themeColor="text1"/>
          <w:sz w:val="24"/>
          <w:szCs w:val="24"/>
          <w:lang w:eastAsia="en-US"/>
        </w:rPr>
        <w:t xml:space="preserve">. </w:t>
      </w:r>
      <w:r w:rsidRPr="00E90AA1">
        <w:rPr>
          <w:rFonts w:ascii="Arial" w:eastAsiaTheme="minorHAnsi" w:hAnsi="Arial" w:cs="Arial"/>
          <w:color w:val="000000"/>
          <w:sz w:val="24"/>
          <w:szCs w:val="24"/>
          <w:lang w:eastAsia="en-US"/>
        </w:rPr>
        <w:t xml:space="preserve">La decisión e interpretación final sobre el número adecuado de agrupaciones es totalmente subjetiva. En la decisión final tiene que primar un equilibrio entre un número reducido de </w:t>
      </w:r>
      <w:r w:rsidRPr="00E90AA1">
        <w:rPr>
          <w:rFonts w:ascii="Arial" w:eastAsiaTheme="minorHAnsi" w:hAnsi="Arial" w:cs="Arial"/>
          <w:sz w:val="24"/>
          <w:szCs w:val="24"/>
          <w:lang w:eastAsia="en-US"/>
        </w:rPr>
        <w:t>conglomerados</w:t>
      </w:r>
      <w:r w:rsidRPr="00E90AA1">
        <w:rPr>
          <w:rFonts w:ascii="Arial" w:eastAsiaTheme="minorHAnsi" w:hAnsi="Arial" w:cs="Arial"/>
          <w:color w:val="000000"/>
          <w:sz w:val="24"/>
          <w:szCs w:val="24"/>
          <w:lang w:eastAsia="en-US"/>
        </w:rPr>
        <w:t xml:space="preserve">, con lo que obtendremos agrupaciones heterogéneas, y un número excesivo de agrupaciones con la dificultad de </w:t>
      </w:r>
      <w:r w:rsidRPr="00E90AA1">
        <w:rPr>
          <w:rFonts w:ascii="Arial" w:eastAsiaTheme="minorHAnsi" w:hAnsi="Arial" w:cs="Arial"/>
          <w:sz w:val="24"/>
          <w:szCs w:val="24"/>
          <w:lang w:eastAsia="en-US"/>
        </w:rPr>
        <w:t>interpretación que lleva asociada. Generalmente se asocia la distancia óptima como punto de corte cuando en el nivel de agrupación se producen saltos bruscos.</w:t>
      </w:r>
    </w:p>
    <w:p w:rsidR="00E90AA1" w:rsidRPr="00E90AA1" w:rsidRDefault="00E90AA1" w:rsidP="00E90AA1">
      <w:pPr>
        <w:autoSpaceDE w:val="0"/>
        <w:autoSpaceDN w:val="0"/>
        <w:adjustRightInd w:val="0"/>
        <w:spacing w:after="0" w:line="240" w:lineRule="auto"/>
        <w:ind w:left="284" w:hanging="284"/>
        <w:jc w:val="both"/>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ind w:left="284"/>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Utilizando el SPSS se obtienen dos tipos de información, una numérica y, por lo tanto, la cuantificación de las distancias entre grupos; y otra gráfica que permite identificar visualmente los grupos o conglomerados que se han formado.</w:t>
      </w:r>
    </w:p>
    <w:p w:rsidR="00E90AA1" w:rsidRPr="00E90AA1" w:rsidRDefault="00E90AA1" w:rsidP="00E90AA1">
      <w:pPr>
        <w:jc w:val="both"/>
        <w:rPr>
          <w:rFonts w:ascii="Arial" w:eastAsiaTheme="minorHAnsi" w:hAnsi="Arial" w:cs="Arial"/>
          <w:b/>
          <w:color w:val="000000" w:themeColor="text1"/>
          <w:sz w:val="24"/>
          <w:szCs w:val="24"/>
          <w:lang w:eastAsia="en-US"/>
        </w:rPr>
      </w:pPr>
    </w:p>
    <w:p w:rsidR="00E90AA1" w:rsidRPr="00E90AA1" w:rsidRDefault="00E90AA1" w:rsidP="00E90AA1">
      <w:pPr>
        <w:jc w:val="both"/>
        <w:rPr>
          <w:rFonts w:ascii="Arial" w:eastAsiaTheme="minorHAnsi" w:hAnsi="Arial" w:cs="Arial"/>
          <w:b/>
          <w:color w:val="FF0000"/>
          <w:sz w:val="24"/>
          <w:szCs w:val="24"/>
          <w:lang w:eastAsia="en-US"/>
        </w:rPr>
      </w:pPr>
      <w:r w:rsidRPr="00E90AA1">
        <w:rPr>
          <w:rFonts w:ascii="Arial" w:eastAsiaTheme="minorHAnsi" w:hAnsi="Arial" w:cs="Arial"/>
          <w:b/>
          <w:color w:val="FF0000"/>
          <w:sz w:val="24"/>
          <w:szCs w:val="24"/>
          <w:lang w:eastAsia="en-US"/>
        </w:rPr>
        <w:t>Análisis de conglomerados jerárquico utilizando SPSS</w:t>
      </w:r>
    </w:p>
    <w:p w:rsidR="00E90AA1" w:rsidRPr="00E90AA1" w:rsidRDefault="00E90AA1" w:rsidP="00E90AA1">
      <w:pPr>
        <w:autoSpaceDE w:val="0"/>
        <w:autoSpaceDN w:val="0"/>
        <w:adjustRightInd w:val="0"/>
        <w:spacing w:after="0" w:line="240" w:lineRule="auto"/>
        <w:jc w:val="both"/>
        <w:rPr>
          <w:rFonts w:ascii="Arial" w:eastAsiaTheme="minorHAnsi" w:hAnsi="Arial" w:cs="Arial"/>
          <w:color w:val="000000"/>
          <w:sz w:val="24"/>
          <w:szCs w:val="24"/>
          <w:lang w:eastAsia="en-US"/>
        </w:rPr>
      </w:pPr>
      <w:r w:rsidRPr="00E90AA1">
        <w:rPr>
          <w:rFonts w:ascii="Arial" w:eastAsiaTheme="minorHAnsi" w:hAnsi="Arial" w:cs="Arial"/>
          <w:color w:val="000000"/>
          <w:sz w:val="24"/>
          <w:szCs w:val="24"/>
          <w:lang w:eastAsia="en-US"/>
        </w:rPr>
        <w:t>Siguiendo con el ejemplo anterior, si el objetivo es conocer las características que identifican los países desarrollaremos un análisis de conglomerados que nos permitirá dar respuesta a las interrogantes: ¿Se pueden agrupar los países? ¿Qué países conforman cada grupo? y ¿cuáles son las características comunes de los países agrupados?</w:t>
      </w:r>
    </w:p>
    <w:p w:rsidR="00E90AA1" w:rsidRPr="00E90AA1" w:rsidRDefault="00E90AA1" w:rsidP="00E90AA1">
      <w:pPr>
        <w:autoSpaceDE w:val="0"/>
        <w:autoSpaceDN w:val="0"/>
        <w:adjustRightInd w:val="0"/>
        <w:spacing w:after="0" w:line="240" w:lineRule="auto"/>
        <w:jc w:val="both"/>
        <w:rPr>
          <w:rFonts w:ascii="Arial" w:eastAsiaTheme="minorHAnsi" w:hAnsi="Arial" w:cs="Arial"/>
          <w:color w:val="000000"/>
          <w:sz w:val="24"/>
          <w:szCs w:val="24"/>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color w:val="000000"/>
          <w:sz w:val="24"/>
          <w:szCs w:val="24"/>
          <w:lang w:eastAsia="en-US"/>
        </w:rPr>
      </w:pPr>
      <w:r w:rsidRPr="00E90AA1">
        <w:rPr>
          <w:rFonts w:ascii="Arial" w:eastAsiaTheme="minorHAnsi" w:hAnsi="Arial" w:cs="Arial"/>
          <w:color w:val="000000"/>
          <w:sz w:val="24"/>
          <w:szCs w:val="24"/>
          <w:lang w:eastAsia="en-US"/>
        </w:rPr>
        <w:t>Para ello, se parte de una base de datos de 10 países con varias variables.</w:t>
      </w:r>
    </w:p>
    <w:p w:rsidR="00E90AA1" w:rsidRPr="00E90AA1" w:rsidRDefault="00E90AA1" w:rsidP="00E90AA1">
      <w:pPr>
        <w:autoSpaceDE w:val="0"/>
        <w:autoSpaceDN w:val="0"/>
        <w:adjustRightInd w:val="0"/>
        <w:spacing w:after="0" w:line="240" w:lineRule="auto"/>
        <w:jc w:val="both"/>
        <w:rPr>
          <w:rFonts w:ascii="Arial" w:eastAsiaTheme="minorHAnsi" w:hAnsi="Arial" w:cs="Arial"/>
          <w:color w:val="000000"/>
          <w:sz w:val="24"/>
          <w:szCs w:val="24"/>
          <w:lang w:eastAsia="en-US"/>
        </w:rPr>
      </w:pPr>
    </w:p>
    <w:p w:rsidR="00E90AA1" w:rsidRPr="00E90AA1" w:rsidRDefault="00E90AA1" w:rsidP="00E90AA1">
      <w:pPr>
        <w:autoSpaceDE w:val="0"/>
        <w:autoSpaceDN w:val="0"/>
        <w:adjustRightInd w:val="0"/>
        <w:spacing w:after="0" w:line="240" w:lineRule="auto"/>
        <w:jc w:val="both"/>
        <w:rPr>
          <w:rFonts w:ascii="Arial" w:eastAsia="Times New Roman" w:hAnsi="Arial" w:cs="Arial"/>
          <w:sz w:val="24"/>
          <w:szCs w:val="24"/>
          <w:lang w:val="es-ES" w:eastAsia="es-ES"/>
        </w:rPr>
      </w:pPr>
      <w:r w:rsidRPr="00E90AA1">
        <w:rPr>
          <w:rFonts w:ascii="Arial" w:eastAsia="Times New Roman" w:hAnsi="Arial" w:cs="Arial"/>
          <w:sz w:val="24"/>
          <w:szCs w:val="24"/>
          <w:lang w:val="es-ES" w:eastAsia="es-ES"/>
        </w:rPr>
        <w:t xml:space="preserve">Los datos de </w:t>
      </w:r>
      <w:proofErr w:type="spellStart"/>
      <w:r w:rsidRPr="00E90AA1">
        <w:rPr>
          <w:rFonts w:ascii="Arial" w:eastAsia="Times New Roman" w:hAnsi="Arial" w:cs="Arial"/>
          <w:sz w:val="24"/>
          <w:szCs w:val="24"/>
          <w:lang w:val="es-ES" w:eastAsia="es-ES"/>
        </w:rPr>
        <w:t>Crivisqui</w:t>
      </w:r>
      <w:proofErr w:type="spellEnd"/>
      <w:r w:rsidRPr="00E90AA1">
        <w:rPr>
          <w:rFonts w:ascii="Arial" w:eastAsia="Times New Roman" w:hAnsi="Arial" w:cs="Arial"/>
          <w:sz w:val="24"/>
          <w:szCs w:val="24"/>
          <w:lang w:val="es-ES" w:eastAsia="es-ES"/>
        </w:rPr>
        <w:t xml:space="preserve"> (1999) de la Red PRESTA utilizado en la sección 8 de Análisis de Componentes Principales </w:t>
      </w:r>
      <w:proofErr w:type="gramStart"/>
      <w:r w:rsidRPr="00E90AA1">
        <w:rPr>
          <w:rFonts w:ascii="Arial" w:eastAsia="Times New Roman" w:hAnsi="Arial" w:cs="Arial"/>
          <w:sz w:val="24"/>
          <w:szCs w:val="24"/>
          <w:lang w:val="es-ES" w:eastAsia="es-ES"/>
        </w:rPr>
        <w:t>servirá</w:t>
      </w:r>
      <w:proofErr w:type="gramEnd"/>
      <w:r w:rsidRPr="00E90AA1">
        <w:rPr>
          <w:rFonts w:ascii="Arial" w:eastAsia="Times New Roman" w:hAnsi="Arial" w:cs="Arial"/>
          <w:sz w:val="24"/>
          <w:szCs w:val="24"/>
          <w:lang w:val="es-ES" w:eastAsia="es-ES"/>
        </w:rPr>
        <w:t xml:space="preserve"> de ilustración del Análisis de Conglomerados, con apoyo del paquete estadístico SPSS ver. 22.</w:t>
      </w:r>
    </w:p>
    <w:p w:rsidR="00E90AA1" w:rsidRPr="00E90AA1" w:rsidRDefault="00E90AA1" w:rsidP="00E90AA1">
      <w:pPr>
        <w:autoSpaceDE w:val="0"/>
        <w:autoSpaceDN w:val="0"/>
        <w:adjustRightInd w:val="0"/>
        <w:spacing w:after="0" w:line="240" w:lineRule="auto"/>
        <w:jc w:val="both"/>
        <w:rPr>
          <w:rFonts w:ascii="Arial" w:eastAsia="Times New Roman" w:hAnsi="Arial" w:cs="Arial"/>
          <w:sz w:val="24"/>
          <w:szCs w:val="24"/>
          <w:lang w:val="es-ES" w:eastAsia="es-ES"/>
        </w:rPr>
      </w:pPr>
      <w:r w:rsidRPr="00E90AA1">
        <w:rPr>
          <w:rFonts w:ascii="Arial" w:eastAsia="Times New Roman" w:hAnsi="Arial" w:cs="Arial"/>
          <w:sz w:val="24"/>
          <w:szCs w:val="24"/>
          <w:lang w:val="es-ES" w:eastAsia="es-ES"/>
        </w:rPr>
        <w:lastRenderedPageBreak/>
        <w:t>Se trata de identificar grupos de países entre 16 variables de 10 países sudamericanos y seleccionar los grupos más significativos y analizarlos.</w:t>
      </w:r>
    </w:p>
    <w:p w:rsidR="00E90AA1" w:rsidRPr="00E90AA1" w:rsidRDefault="00E90AA1" w:rsidP="00E90AA1">
      <w:pPr>
        <w:autoSpaceDE w:val="0"/>
        <w:autoSpaceDN w:val="0"/>
        <w:adjustRightInd w:val="0"/>
        <w:spacing w:after="0" w:line="240" w:lineRule="auto"/>
        <w:jc w:val="both"/>
        <w:rPr>
          <w:rFonts w:ascii="Arial" w:eastAsia="Times New Roman" w:hAnsi="Arial" w:cs="Arial"/>
          <w:sz w:val="24"/>
          <w:szCs w:val="24"/>
          <w:lang w:val="es-ES" w:eastAsia="es-ES"/>
        </w:rPr>
      </w:pPr>
    </w:p>
    <w:p w:rsidR="00E90AA1" w:rsidRPr="00E90AA1" w:rsidRDefault="00E90AA1" w:rsidP="00E90AA1">
      <w:pPr>
        <w:autoSpaceDE w:val="0"/>
        <w:autoSpaceDN w:val="0"/>
        <w:adjustRightInd w:val="0"/>
        <w:spacing w:after="0" w:line="240" w:lineRule="auto"/>
        <w:jc w:val="both"/>
        <w:rPr>
          <w:rFonts w:ascii="Arial" w:eastAsia="Times New Roman" w:hAnsi="Arial" w:cs="Arial"/>
          <w:sz w:val="24"/>
          <w:szCs w:val="24"/>
          <w:lang w:val="es-ES" w:eastAsia="es-ES"/>
        </w:rPr>
      </w:pPr>
      <w:r w:rsidRPr="00E90AA1">
        <w:rPr>
          <w:rFonts w:ascii="Arial" w:eastAsia="Times New Roman" w:hAnsi="Arial" w:cs="Arial"/>
          <w:sz w:val="24"/>
          <w:szCs w:val="24"/>
          <w:lang w:val="es-ES" w:eastAsia="es-ES"/>
        </w:rPr>
        <w:t>Las variables son las siguientes:</w:t>
      </w:r>
    </w:p>
    <w:p w:rsidR="00E90AA1" w:rsidRPr="00E90AA1" w:rsidRDefault="00E90AA1" w:rsidP="00E90AA1">
      <w:pPr>
        <w:autoSpaceDE w:val="0"/>
        <w:autoSpaceDN w:val="0"/>
        <w:adjustRightInd w:val="0"/>
        <w:spacing w:after="0" w:line="240" w:lineRule="auto"/>
        <w:jc w:val="both"/>
        <w:rPr>
          <w:rFonts w:ascii="Arial" w:eastAsia="Times New Roman" w:hAnsi="Arial" w:cs="Arial"/>
          <w:sz w:val="24"/>
          <w:szCs w:val="24"/>
          <w:lang w:val="es-ES" w:eastAsia="es-ES"/>
        </w:rPr>
      </w:pPr>
      <w:r w:rsidRPr="00E90AA1">
        <w:rPr>
          <w:rFonts w:ascii="Arial" w:eastAsia="Times New Roman" w:hAnsi="Arial" w:cs="Arial"/>
          <w:sz w:val="24"/>
          <w:szCs w:val="24"/>
          <w:lang w:val="es-ES" w:eastAsia="es-ES"/>
        </w:rPr>
        <w:t>EV: Esperanza del vida al nacer, 1990.</w:t>
      </w:r>
    </w:p>
    <w:p w:rsidR="00E90AA1" w:rsidRPr="00E90AA1" w:rsidRDefault="00E90AA1" w:rsidP="00E90AA1">
      <w:pPr>
        <w:autoSpaceDE w:val="0"/>
        <w:autoSpaceDN w:val="0"/>
        <w:adjustRightInd w:val="0"/>
        <w:spacing w:after="0" w:line="240" w:lineRule="auto"/>
        <w:jc w:val="both"/>
        <w:rPr>
          <w:rFonts w:ascii="Arial" w:eastAsia="Times New Roman" w:hAnsi="Arial" w:cs="Arial"/>
          <w:sz w:val="24"/>
          <w:szCs w:val="24"/>
          <w:lang w:val="es-ES" w:eastAsia="es-ES"/>
        </w:rPr>
      </w:pPr>
      <w:r w:rsidRPr="00E90AA1">
        <w:rPr>
          <w:rFonts w:ascii="Arial" w:eastAsia="Times New Roman" w:hAnsi="Arial" w:cs="Arial"/>
          <w:sz w:val="24"/>
          <w:szCs w:val="24"/>
          <w:lang w:val="es-ES" w:eastAsia="es-ES"/>
        </w:rPr>
        <w:t>ESC: Tiempo medio de escolaridad (en años), 1990.</w:t>
      </w:r>
    </w:p>
    <w:p w:rsidR="00E90AA1" w:rsidRPr="00E90AA1" w:rsidRDefault="00E90AA1" w:rsidP="00E90AA1">
      <w:pPr>
        <w:autoSpaceDE w:val="0"/>
        <w:autoSpaceDN w:val="0"/>
        <w:adjustRightInd w:val="0"/>
        <w:spacing w:after="0" w:line="240" w:lineRule="auto"/>
        <w:jc w:val="both"/>
        <w:rPr>
          <w:rFonts w:ascii="Arial" w:eastAsia="Times New Roman" w:hAnsi="Arial" w:cs="Arial"/>
          <w:sz w:val="24"/>
          <w:szCs w:val="24"/>
          <w:lang w:val="es-ES" w:eastAsia="es-ES"/>
        </w:rPr>
      </w:pPr>
      <w:proofErr w:type="spellStart"/>
      <w:r w:rsidRPr="00E90AA1">
        <w:rPr>
          <w:rFonts w:ascii="Arial" w:eastAsia="Times New Roman" w:hAnsi="Arial" w:cs="Arial"/>
          <w:sz w:val="24"/>
          <w:szCs w:val="24"/>
          <w:lang w:val="es-ES" w:eastAsia="es-ES"/>
        </w:rPr>
        <w:t>PBIpc</w:t>
      </w:r>
      <w:proofErr w:type="spellEnd"/>
      <w:r w:rsidRPr="00E90AA1">
        <w:rPr>
          <w:rFonts w:ascii="Arial" w:eastAsia="Times New Roman" w:hAnsi="Arial" w:cs="Arial"/>
          <w:sz w:val="24"/>
          <w:szCs w:val="24"/>
          <w:lang w:val="es-ES" w:eastAsia="es-ES"/>
        </w:rPr>
        <w:t>: Producto Bruto Interno per-cápita ($ US), 1990.</w:t>
      </w:r>
    </w:p>
    <w:p w:rsidR="00E90AA1" w:rsidRPr="00E90AA1" w:rsidRDefault="00E90AA1" w:rsidP="00E90AA1">
      <w:pPr>
        <w:autoSpaceDE w:val="0"/>
        <w:autoSpaceDN w:val="0"/>
        <w:adjustRightInd w:val="0"/>
        <w:spacing w:after="0" w:line="240" w:lineRule="auto"/>
        <w:jc w:val="both"/>
        <w:rPr>
          <w:rFonts w:ascii="Arial" w:eastAsia="Times New Roman" w:hAnsi="Arial" w:cs="Arial"/>
          <w:sz w:val="24"/>
          <w:szCs w:val="24"/>
          <w:lang w:val="es-ES" w:eastAsia="es-ES"/>
        </w:rPr>
      </w:pPr>
      <w:r w:rsidRPr="00E90AA1">
        <w:rPr>
          <w:rFonts w:ascii="Arial" w:eastAsia="Times New Roman" w:hAnsi="Arial" w:cs="Arial"/>
          <w:sz w:val="24"/>
          <w:szCs w:val="24"/>
          <w:lang w:val="es-ES" w:eastAsia="es-ES"/>
        </w:rPr>
        <w:t>IDH: Índice de Desarrollo Humano</w:t>
      </w:r>
    </w:p>
    <w:p w:rsidR="00E90AA1" w:rsidRPr="00E90AA1" w:rsidRDefault="00E90AA1" w:rsidP="00E90AA1">
      <w:pPr>
        <w:autoSpaceDE w:val="0"/>
        <w:autoSpaceDN w:val="0"/>
        <w:adjustRightInd w:val="0"/>
        <w:spacing w:after="0" w:line="240" w:lineRule="auto"/>
        <w:jc w:val="both"/>
        <w:rPr>
          <w:rFonts w:ascii="Arial" w:eastAsia="Times New Roman" w:hAnsi="Arial" w:cs="Arial"/>
          <w:sz w:val="24"/>
          <w:szCs w:val="24"/>
          <w:lang w:val="es-ES" w:eastAsia="es-ES"/>
        </w:rPr>
      </w:pPr>
      <w:proofErr w:type="spellStart"/>
      <w:r w:rsidRPr="00E90AA1">
        <w:rPr>
          <w:rFonts w:ascii="Arial" w:eastAsia="Times New Roman" w:hAnsi="Arial" w:cs="Arial"/>
          <w:sz w:val="24"/>
          <w:szCs w:val="24"/>
          <w:lang w:val="es-ES" w:eastAsia="es-ES"/>
        </w:rPr>
        <w:t>PNBpc</w:t>
      </w:r>
      <w:proofErr w:type="spellEnd"/>
      <w:r w:rsidRPr="00E90AA1">
        <w:rPr>
          <w:rFonts w:ascii="Arial" w:eastAsia="Times New Roman" w:hAnsi="Arial" w:cs="Arial"/>
          <w:sz w:val="24"/>
          <w:szCs w:val="24"/>
          <w:lang w:val="es-ES" w:eastAsia="es-ES"/>
        </w:rPr>
        <w:t>: Producto Nacional Bruto per cápita ($ US), 1990.</w:t>
      </w:r>
    </w:p>
    <w:p w:rsidR="00E90AA1" w:rsidRPr="00E90AA1" w:rsidRDefault="00E90AA1" w:rsidP="00E90AA1">
      <w:pPr>
        <w:autoSpaceDE w:val="0"/>
        <w:autoSpaceDN w:val="0"/>
        <w:adjustRightInd w:val="0"/>
        <w:spacing w:after="0" w:line="240" w:lineRule="auto"/>
        <w:jc w:val="both"/>
        <w:rPr>
          <w:rFonts w:ascii="Arial" w:eastAsia="Times New Roman" w:hAnsi="Arial" w:cs="Arial"/>
          <w:sz w:val="24"/>
          <w:szCs w:val="24"/>
          <w:lang w:val="es-ES" w:eastAsia="es-ES"/>
        </w:rPr>
      </w:pPr>
      <w:proofErr w:type="spellStart"/>
      <w:r w:rsidRPr="00E90AA1">
        <w:rPr>
          <w:rFonts w:ascii="Arial" w:eastAsia="Times New Roman" w:hAnsi="Arial" w:cs="Arial"/>
          <w:sz w:val="24"/>
          <w:szCs w:val="24"/>
          <w:lang w:val="es-ES" w:eastAsia="es-ES"/>
        </w:rPr>
        <w:t>GPInst</w:t>
      </w:r>
      <w:proofErr w:type="spellEnd"/>
      <w:r w:rsidRPr="00E90AA1">
        <w:rPr>
          <w:rFonts w:ascii="Arial" w:eastAsia="Times New Roman" w:hAnsi="Arial" w:cs="Arial"/>
          <w:sz w:val="24"/>
          <w:szCs w:val="24"/>
          <w:lang w:val="es-ES" w:eastAsia="es-ES"/>
        </w:rPr>
        <w:t>: Gasto Público en Instrucción (en % del PNB), período 1988-90.</w:t>
      </w:r>
    </w:p>
    <w:p w:rsidR="00E90AA1" w:rsidRPr="00E90AA1" w:rsidRDefault="00E90AA1" w:rsidP="00E90AA1">
      <w:pPr>
        <w:autoSpaceDE w:val="0"/>
        <w:autoSpaceDN w:val="0"/>
        <w:adjustRightInd w:val="0"/>
        <w:spacing w:after="0" w:line="240" w:lineRule="auto"/>
        <w:jc w:val="both"/>
        <w:rPr>
          <w:rFonts w:ascii="Arial" w:eastAsia="Times New Roman" w:hAnsi="Arial" w:cs="Arial"/>
          <w:sz w:val="24"/>
          <w:szCs w:val="24"/>
          <w:lang w:val="es-ES" w:eastAsia="es-ES"/>
        </w:rPr>
      </w:pPr>
      <w:proofErr w:type="spellStart"/>
      <w:r w:rsidRPr="00E90AA1">
        <w:rPr>
          <w:rFonts w:ascii="Arial" w:eastAsia="Times New Roman" w:hAnsi="Arial" w:cs="Arial"/>
          <w:sz w:val="24"/>
          <w:szCs w:val="24"/>
          <w:lang w:val="es-ES" w:eastAsia="es-ES"/>
        </w:rPr>
        <w:t>AporteCal</w:t>
      </w:r>
      <w:proofErr w:type="spellEnd"/>
      <w:r w:rsidRPr="00E90AA1">
        <w:rPr>
          <w:rFonts w:ascii="Arial" w:eastAsia="Times New Roman" w:hAnsi="Arial" w:cs="Arial"/>
          <w:sz w:val="24"/>
          <w:szCs w:val="24"/>
          <w:lang w:val="es-ES" w:eastAsia="es-ES"/>
        </w:rPr>
        <w:t>: Aporte calórico diario (en % de las necesidades normalizadas), 1988-90.</w:t>
      </w:r>
    </w:p>
    <w:p w:rsidR="00E90AA1" w:rsidRPr="00E90AA1" w:rsidRDefault="00E90AA1" w:rsidP="00E90AA1">
      <w:pPr>
        <w:autoSpaceDE w:val="0"/>
        <w:autoSpaceDN w:val="0"/>
        <w:adjustRightInd w:val="0"/>
        <w:spacing w:after="0" w:line="240" w:lineRule="auto"/>
        <w:jc w:val="both"/>
        <w:rPr>
          <w:rFonts w:ascii="Arial" w:eastAsia="Times New Roman" w:hAnsi="Arial" w:cs="Arial"/>
          <w:sz w:val="24"/>
          <w:szCs w:val="24"/>
          <w:lang w:val="es-ES" w:eastAsia="es-ES"/>
        </w:rPr>
      </w:pPr>
      <w:proofErr w:type="spellStart"/>
      <w:r w:rsidRPr="00E90AA1">
        <w:rPr>
          <w:rFonts w:ascii="Arial" w:eastAsia="Times New Roman" w:hAnsi="Arial" w:cs="Arial"/>
          <w:sz w:val="24"/>
          <w:szCs w:val="24"/>
          <w:lang w:val="es-ES" w:eastAsia="es-ES"/>
        </w:rPr>
        <w:t>Mort</w:t>
      </w:r>
      <w:proofErr w:type="spellEnd"/>
      <w:r w:rsidRPr="00E90AA1">
        <w:rPr>
          <w:rFonts w:ascii="Arial" w:eastAsia="Times New Roman" w:hAnsi="Arial" w:cs="Arial"/>
          <w:sz w:val="24"/>
          <w:szCs w:val="24"/>
          <w:lang w:val="es-ES" w:eastAsia="es-ES"/>
        </w:rPr>
        <w:t>: Tasa de mortalidad de menores de 15 años (por 1000 nacidos vivos), 1991.</w:t>
      </w:r>
    </w:p>
    <w:p w:rsidR="00E90AA1" w:rsidRPr="00E90AA1" w:rsidRDefault="00E90AA1" w:rsidP="00E90AA1">
      <w:pPr>
        <w:autoSpaceDE w:val="0"/>
        <w:autoSpaceDN w:val="0"/>
        <w:adjustRightInd w:val="0"/>
        <w:spacing w:after="0" w:line="240" w:lineRule="auto"/>
        <w:jc w:val="both"/>
        <w:rPr>
          <w:rFonts w:ascii="Arial" w:eastAsia="Times New Roman" w:hAnsi="Arial" w:cs="Arial"/>
          <w:sz w:val="24"/>
          <w:szCs w:val="24"/>
          <w:lang w:val="es-ES" w:eastAsia="es-ES"/>
        </w:rPr>
      </w:pPr>
      <w:proofErr w:type="spellStart"/>
      <w:r w:rsidRPr="00E90AA1">
        <w:rPr>
          <w:rFonts w:ascii="Arial" w:eastAsia="Times New Roman" w:hAnsi="Arial" w:cs="Arial"/>
          <w:sz w:val="24"/>
          <w:szCs w:val="24"/>
          <w:lang w:val="es-ES" w:eastAsia="es-ES"/>
        </w:rPr>
        <w:t>Alfab</w:t>
      </w:r>
      <w:proofErr w:type="spellEnd"/>
      <w:r w:rsidRPr="00E90AA1">
        <w:rPr>
          <w:rFonts w:ascii="Arial" w:eastAsia="Times New Roman" w:hAnsi="Arial" w:cs="Arial"/>
          <w:sz w:val="24"/>
          <w:szCs w:val="24"/>
          <w:lang w:val="es-ES" w:eastAsia="es-ES"/>
        </w:rPr>
        <w:t>: Tasa de alfabetización de mujeres (en % de la población femenina de edad superior a 15 años), 1990.</w:t>
      </w:r>
    </w:p>
    <w:p w:rsidR="00E90AA1" w:rsidRPr="00E90AA1" w:rsidRDefault="00E90AA1" w:rsidP="00E90AA1">
      <w:pPr>
        <w:autoSpaceDE w:val="0"/>
        <w:autoSpaceDN w:val="0"/>
        <w:adjustRightInd w:val="0"/>
        <w:spacing w:after="0" w:line="240" w:lineRule="auto"/>
        <w:jc w:val="both"/>
        <w:rPr>
          <w:rFonts w:ascii="Arial" w:eastAsia="Times New Roman" w:hAnsi="Arial" w:cs="Arial"/>
          <w:sz w:val="24"/>
          <w:szCs w:val="24"/>
          <w:lang w:val="es-ES" w:eastAsia="es-ES"/>
        </w:rPr>
      </w:pPr>
      <w:proofErr w:type="spellStart"/>
      <w:r w:rsidRPr="00E90AA1">
        <w:rPr>
          <w:rFonts w:ascii="Arial" w:eastAsia="Times New Roman" w:hAnsi="Arial" w:cs="Arial"/>
          <w:sz w:val="24"/>
          <w:szCs w:val="24"/>
          <w:lang w:val="es-ES" w:eastAsia="es-ES"/>
        </w:rPr>
        <w:t>PobRur</w:t>
      </w:r>
      <w:proofErr w:type="spellEnd"/>
      <w:r w:rsidRPr="00E90AA1">
        <w:rPr>
          <w:rFonts w:ascii="Arial" w:eastAsia="Times New Roman" w:hAnsi="Arial" w:cs="Arial"/>
          <w:sz w:val="24"/>
          <w:szCs w:val="24"/>
          <w:lang w:val="es-ES" w:eastAsia="es-ES"/>
        </w:rPr>
        <w:t>: Población Rural (En % de la población total), 1991.</w:t>
      </w:r>
    </w:p>
    <w:p w:rsidR="00E90AA1" w:rsidRPr="00E90AA1" w:rsidRDefault="00E90AA1" w:rsidP="00E90AA1">
      <w:pPr>
        <w:autoSpaceDE w:val="0"/>
        <w:autoSpaceDN w:val="0"/>
        <w:adjustRightInd w:val="0"/>
        <w:spacing w:after="0" w:line="240" w:lineRule="auto"/>
        <w:jc w:val="both"/>
        <w:rPr>
          <w:rFonts w:ascii="Arial" w:eastAsia="Times New Roman" w:hAnsi="Arial" w:cs="Arial"/>
          <w:sz w:val="24"/>
          <w:szCs w:val="24"/>
          <w:lang w:val="es-ES" w:eastAsia="es-ES"/>
        </w:rPr>
      </w:pPr>
      <w:proofErr w:type="spellStart"/>
      <w:r w:rsidRPr="00E90AA1">
        <w:rPr>
          <w:rFonts w:ascii="Arial" w:eastAsia="Times New Roman" w:hAnsi="Arial" w:cs="Arial"/>
          <w:sz w:val="24"/>
          <w:szCs w:val="24"/>
          <w:lang w:val="es-ES" w:eastAsia="es-ES"/>
        </w:rPr>
        <w:t>HabXMed</w:t>
      </w:r>
      <w:proofErr w:type="spellEnd"/>
      <w:r w:rsidRPr="00E90AA1">
        <w:rPr>
          <w:rFonts w:ascii="Arial" w:eastAsia="Times New Roman" w:hAnsi="Arial" w:cs="Arial"/>
          <w:sz w:val="24"/>
          <w:szCs w:val="24"/>
          <w:lang w:val="es-ES" w:eastAsia="es-ES"/>
        </w:rPr>
        <w:t>: Cantidad de habitantes por médico, período 1984-89.</w:t>
      </w:r>
    </w:p>
    <w:p w:rsidR="00E90AA1" w:rsidRPr="00E90AA1" w:rsidRDefault="00E90AA1" w:rsidP="00E90AA1">
      <w:pPr>
        <w:autoSpaceDE w:val="0"/>
        <w:autoSpaceDN w:val="0"/>
        <w:adjustRightInd w:val="0"/>
        <w:spacing w:after="0" w:line="240" w:lineRule="auto"/>
        <w:jc w:val="both"/>
        <w:rPr>
          <w:rFonts w:ascii="Arial" w:eastAsia="Times New Roman" w:hAnsi="Arial" w:cs="Arial"/>
          <w:sz w:val="24"/>
          <w:szCs w:val="24"/>
          <w:lang w:val="es-ES" w:eastAsia="es-ES"/>
        </w:rPr>
      </w:pPr>
      <w:proofErr w:type="spellStart"/>
      <w:r w:rsidRPr="00E90AA1">
        <w:rPr>
          <w:rFonts w:ascii="Arial" w:eastAsia="Times New Roman" w:hAnsi="Arial" w:cs="Arial"/>
          <w:sz w:val="24"/>
          <w:szCs w:val="24"/>
          <w:lang w:val="es-ES" w:eastAsia="es-ES"/>
        </w:rPr>
        <w:t>Ntelf</w:t>
      </w:r>
      <w:proofErr w:type="spellEnd"/>
      <w:r w:rsidRPr="00E90AA1">
        <w:rPr>
          <w:rFonts w:ascii="Arial" w:eastAsia="Times New Roman" w:hAnsi="Arial" w:cs="Arial"/>
          <w:sz w:val="24"/>
          <w:szCs w:val="24"/>
          <w:lang w:val="es-ES" w:eastAsia="es-ES"/>
        </w:rPr>
        <w:t>: Cantidad de teléfonos por 1000 habitantes, período 1986-88.</w:t>
      </w:r>
    </w:p>
    <w:p w:rsidR="00E90AA1" w:rsidRPr="00E90AA1" w:rsidRDefault="00E90AA1" w:rsidP="00E90AA1">
      <w:pPr>
        <w:autoSpaceDE w:val="0"/>
        <w:autoSpaceDN w:val="0"/>
        <w:adjustRightInd w:val="0"/>
        <w:spacing w:after="0" w:line="240" w:lineRule="auto"/>
        <w:jc w:val="both"/>
        <w:rPr>
          <w:rFonts w:ascii="Arial" w:eastAsia="Times New Roman" w:hAnsi="Arial" w:cs="Arial"/>
          <w:sz w:val="24"/>
          <w:szCs w:val="24"/>
          <w:lang w:val="es-ES" w:eastAsia="es-ES"/>
        </w:rPr>
      </w:pPr>
      <w:proofErr w:type="spellStart"/>
      <w:r w:rsidRPr="00E90AA1">
        <w:rPr>
          <w:rFonts w:ascii="Arial" w:eastAsia="Times New Roman" w:hAnsi="Arial" w:cs="Arial"/>
          <w:sz w:val="24"/>
          <w:szCs w:val="24"/>
          <w:lang w:val="es-ES" w:eastAsia="es-ES"/>
        </w:rPr>
        <w:t>Fert</w:t>
      </w:r>
      <w:proofErr w:type="spellEnd"/>
      <w:r w:rsidRPr="00E90AA1">
        <w:rPr>
          <w:rFonts w:ascii="Arial" w:eastAsia="Times New Roman" w:hAnsi="Arial" w:cs="Arial"/>
          <w:sz w:val="24"/>
          <w:szCs w:val="24"/>
          <w:lang w:val="es-ES" w:eastAsia="es-ES"/>
        </w:rPr>
        <w:t>: tasa de fertilidad, 1991.</w:t>
      </w:r>
    </w:p>
    <w:p w:rsidR="00E90AA1" w:rsidRPr="00E90AA1" w:rsidRDefault="00E90AA1" w:rsidP="00E90AA1">
      <w:pPr>
        <w:autoSpaceDE w:val="0"/>
        <w:autoSpaceDN w:val="0"/>
        <w:adjustRightInd w:val="0"/>
        <w:spacing w:after="0" w:line="240" w:lineRule="auto"/>
        <w:jc w:val="both"/>
        <w:rPr>
          <w:rFonts w:ascii="Arial" w:eastAsia="Times New Roman" w:hAnsi="Arial" w:cs="Arial"/>
          <w:sz w:val="24"/>
          <w:szCs w:val="24"/>
          <w:lang w:val="es-ES" w:eastAsia="es-ES"/>
        </w:rPr>
      </w:pPr>
      <w:proofErr w:type="spellStart"/>
      <w:r w:rsidRPr="00E90AA1">
        <w:rPr>
          <w:rFonts w:ascii="Arial" w:eastAsia="Times New Roman" w:hAnsi="Arial" w:cs="Arial"/>
          <w:sz w:val="24"/>
          <w:szCs w:val="24"/>
          <w:lang w:val="es-ES" w:eastAsia="es-ES"/>
        </w:rPr>
        <w:t>DeudaTot</w:t>
      </w:r>
      <w:proofErr w:type="spellEnd"/>
      <w:r w:rsidRPr="00E90AA1">
        <w:rPr>
          <w:rFonts w:ascii="Arial" w:eastAsia="Times New Roman" w:hAnsi="Arial" w:cs="Arial"/>
          <w:sz w:val="24"/>
          <w:szCs w:val="24"/>
          <w:lang w:val="es-ES" w:eastAsia="es-ES"/>
        </w:rPr>
        <w:t>: Monto de la deuda Total (En % del PNB), 1990.</w:t>
      </w:r>
    </w:p>
    <w:p w:rsidR="00E90AA1" w:rsidRPr="00E90AA1" w:rsidRDefault="00E90AA1" w:rsidP="00E90AA1">
      <w:pPr>
        <w:autoSpaceDE w:val="0"/>
        <w:autoSpaceDN w:val="0"/>
        <w:adjustRightInd w:val="0"/>
        <w:spacing w:after="0" w:line="240" w:lineRule="auto"/>
        <w:jc w:val="both"/>
        <w:rPr>
          <w:rFonts w:ascii="Arial" w:eastAsia="Times New Roman" w:hAnsi="Arial" w:cs="Arial"/>
          <w:sz w:val="24"/>
          <w:szCs w:val="24"/>
          <w:lang w:val="es-ES" w:eastAsia="es-ES"/>
        </w:rPr>
      </w:pPr>
      <w:proofErr w:type="spellStart"/>
      <w:r w:rsidRPr="00E90AA1">
        <w:rPr>
          <w:rFonts w:ascii="Arial" w:eastAsia="Times New Roman" w:hAnsi="Arial" w:cs="Arial"/>
          <w:sz w:val="24"/>
          <w:szCs w:val="24"/>
          <w:lang w:val="es-ES" w:eastAsia="es-ES"/>
        </w:rPr>
        <w:t>PorcDeuda</w:t>
      </w:r>
      <w:proofErr w:type="spellEnd"/>
      <w:r w:rsidRPr="00E90AA1">
        <w:rPr>
          <w:rFonts w:ascii="Arial" w:eastAsia="Times New Roman" w:hAnsi="Arial" w:cs="Arial"/>
          <w:sz w:val="24"/>
          <w:szCs w:val="24"/>
          <w:lang w:val="es-ES" w:eastAsia="es-ES"/>
        </w:rPr>
        <w:t>: Importancia de la carga de la deuda (en % de las exportaciones de bienes y servicios), 1990.</w:t>
      </w:r>
    </w:p>
    <w:p w:rsidR="00E90AA1" w:rsidRPr="00E90AA1" w:rsidRDefault="00E90AA1" w:rsidP="00E90AA1">
      <w:pPr>
        <w:autoSpaceDE w:val="0"/>
        <w:autoSpaceDN w:val="0"/>
        <w:adjustRightInd w:val="0"/>
        <w:spacing w:after="0" w:line="240" w:lineRule="auto"/>
        <w:jc w:val="both"/>
        <w:rPr>
          <w:rFonts w:ascii="Arial" w:eastAsia="Times New Roman" w:hAnsi="Arial" w:cs="Arial"/>
          <w:sz w:val="24"/>
          <w:szCs w:val="24"/>
          <w:lang w:val="es-ES" w:eastAsia="es-ES"/>
        </w:rPr>
      </w:pPr>
      <w:proofErr w:type="spellStart"/>
      <w:r w:rsidRPr="00E90AA1">
        <w:rPr>
          <w:rFonts w:ascii="Arial" w:eastAsia="Times New Roman" w:hAnsi="Arial" w:cs="Arial"/>
          <w:sz w:val="24"/>
          <w:szCs w:val="24"/>
          <w:lang w:val="es-ES" w:eastAsia="es-ES"/>
        </w:rPr>
        <w:t>Empl</w:t>
      </w:r>
      <w:proofErr w:type="spellEnd"/>
      <w:r w:rsidRPr="00E90AA1">
        <w:rPr>
          <w:rFonts w:ascii="Arial" w:eastAsia="Times New Roman" w:hAnsi="Arial" w:cs="Arial"/>
          <w:sz w:val="24"/>
          <w:szCs w:val="24"/>
          <w:lang w:val="es-ES" w:eastAsia="es-ES"/>
        </w:rPr>
        <w:t>: Empleados del Sector Servicios (en % de la Población Activa), 1989-91.</w:t>
      </w:r>
    </w:p>
    <w:p w:rsidR="00E90AA1" w:rsidRPr="00E90AA1" w:rsidRDefault="00E90AA1" w:rsidP="00E90AA1">
      <w:pPr>
        <w:autoSpaceDE w:val="0"/>
        <w:autoSpaceDN w:val="0"/>
        <w:adjustRightInd w:val="0"/>
        <w:spacing w:after="0" w:line="240" w:lineRule="auto"/>
        <w:jc w:val="both"/>
        <w:rPr>
          <w:rFonts w:ascii="Arial" w:eastAsia="Times New Roman" w:hAnsi="Arial" w:cs="Arial"/>
          <w:sz w:val="24"/>
          <w:szCs w:val="24"/>
          <w:lang w:val="es-ES" w:eastAsia="es-ES"/>
        </w:rPr>
      </w:pPr>
    </w:p>
    <w:p w:rsidR="00E90AA1" w:rsidRPr="00E90AA1" w:rsidRDefault="00E90AA1" w:rsidP="00E90AA1">
      <w:pPr>
        <w:autoSpaceDE w:val="0"/>
        <w:autoSpaceDN w:val="0"/>
        <w:adjustRightInd w:val="0"/>
        <w:spacing w:after="0" w:line="240" w:lineRule="auto"/>
        <w:jc w:val="both"/>
        <w:rPr>
          <w:rFonts w:ascii="Arial" w:eastAsia="Times New Roman" w:hAnsi="Arial" w:cs="Arial"/>
          <w:sz w:val="24"/>
          <w:szCs w:val="24"/>
          <w:lang w:val="es-ES" w:eastAsia="es-ES"/>
        </w:rPr>
      </w:pPr>
      <w:r w:rsidRPr="00E90AA1">
        <w:rPr>
          <w:rFonts w:ascii="Arial" w:eastAsia="Times New Roman" w:hAnsi="Arial" w:cs="Arial"/>
          <w:sz w:val="24"/>
          <w:szCs w:val="24"/>
          <w:lang w:val="es-ES" w:eastAsia="es-ES"/>
        </w:rPr>
        <w:t xml:space="preserve">La matriz de datos en SPSS </w:t>
      </w:r>
      <w:r>
        <w:rPr>
          <w:rFonts w:ascii="Arial" w:eastAsia="Times New Roman" w:hAnsi="Arial" w:cs="Arial"/>
          <w:sz w:val="24"/>
          <w:szCs w:val="24"/>
          <w:lang w:val="es-ES" w:eastAsia="es-ES"/>
        </w:rPr>
        <w:t xml:space="preserve">22 </w:t>
      </w:r>
      <w:r w:rsidRPr="00E90AA1">
        <w:rPr>
          <w:rFonts w:ascii="Arial" w:eastAsia="Times New Roman" w:hAnsi="Arial" w:cs="Arial"/>
          <w:sz w:val="24"/>
          <w:szCs w:val="24"/>
          <w:lang w:val="es-ES" w:eastAsia="es-ES"/>
        </w:rPr>
        <w:t>es la siguiente:</w:t>
      </w:r>
    </w:p>
    <w:p w:rsidR="00E90AA1" w:rsidRPr="00E90AA1" w:rsidRDefault="00E90AA1" w:rsidP="00E90AA1">
      <w:pPr>
        <w:autoSpaceDE w:val="0"/>
        <w:autoSpaceDN w:val="0"/>
        <w:adjustRightInd w:val="0"/>
        <w:spacing w:after="0" w:line="240" w:lineRule="auto"/>
        <w:jc w:val="both"/>
        <w:rPr>
          <w:rFonts w:ascii="Arial" w:eastAsiaTheme="minorHAnsi" w:hAnsi="Arial" w:cs="Arial"/>
          <w:color w:val="000000"/>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color w:val="000000"/>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color w:val="000000"/>
          <w:lang w:eastAsia="en-US"/>
        </w:rPr>
      </w:pPr>
      <w:r w:rsidRPr="00E90AA1">
        <w:rPr>
          <w:rFonts w:eastAsiaTheme="minorHAnsi"/>
          <w:noProof/>
          <w:lang w:val="es-ES" w:eastAsia="es-ES"/>
        </w:rPr>
        <w:drawing>
          <wp:inline distT="0" distB="0" distL="0" distR="0" wp14:anchorId="02BBBB9F" wp14:editId="77196BAB">
            <wp:extent cx="5677232" cy="3156153"/>
            <wp:effectExtent l="0" t="0" r="0" b="635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2"/>
                    <a:srcRect r="1275"/>
                    <a:stretch/>
                  </pic:blipFill>
                  <pic:spPr bwMode="auto">
                    <a:xfrm>
                      <a:off x="0" y="0"/>
                      <a:ext cx="5675724" cy="3155315"/>
                    </a:xfrm>
                    <a:prstGeom prst="rect">
                      <a:avLst/>
                    </a:prstGeom>
                    <a:ln>
                      <a:noFill/>
                    </a:ln>
                    <a:extLst>
                      <a:ext uri="{53640926-AAD7-44D8-BBD7-CCE9431645EC}">
                        <a14:shadowObscured xmlns:a14="http://schemas.microsoft.com/office/drawing/2010/main"/>
                      </a:ext>
                    </a:extLst>
                  </pic:spPr>
                </pic:pic>
              </a:graphicData>
            </a:graphic>
          </wp:inline>
        </w:drawing>
      </w:r>
    </w:p>
    <w:p w:rsidR="00E90AA1" w:rsidRPr="00E90AA1" w:rsidRDefault="00E90AA1" w:rsidP="00E90AA1">
      <w:pPr>
        <w:autoSpaceDE w:val="0"/>
        <w:autoSpaceDN w:val="0"/>
        <w:adjustRightInd w:val="0"/>
        <w:spacing w:after="0" w:line="240" w:lineRule="auto"/>
        <w:jc w:val="both"/>
        <w:rPr>
          <w:rFonts w:ascii="Arial" w:eastAsiaTheme="minorHAnsi" w:hAnsi="Arial" w:cs="Arial"/>
          <w:color w:val="000000"/>
          <w:lang w:eastAsia="en-US"/>
        </w:rPr>
      </w:pPr>
      <w:r w:rsidRPr="00E90AA1">
        <w:rPr>
          <w:rFonts w:ascii="Arial" w:eastAsiaTheme="minorHAnsi" w:hAnsi="Arial" w:cs="Arial"/>
          <w:color w:val="000000"/>
          <w:lang w:eastAsia="en-US"/>
        </w:rPr>
        <w:t>Figura 8. Matriz de datos en la ventana de datos de SPSS 22.</w:t>
      </w:r>
    </w:p>
    <w:p w:rsidR="00E90AA1" w:rsidRPr="00E90AA1" w:rsidRDefault="00E90AA1" w:rsidP="00E90AA1">
      <w:pPr>
        <w:autoSpaceDE w:val="0"/>
        <w:autoSpaceDN w:val="0"/>
        <w:adjustRightInd w:val="0"/>
        <w:spacing w:after="0" w:line="240" w:lineRule="auto"/>
        <w:jc w:val="both"/>
        <w:rPr>
          <w:rFonts w:ascii="Arial" w:eastAsiaTheme="minorHAnsi" w:hAnsi="Arial" w:cs="Arial"/>
          <w:color w:val="000000"/>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color w:val="000000"/>
          <w:sz w:val="24"/>
          <w:szCs w:val="24"/>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color w:val="000000"/>
          <w:sz w:val="24"/>
          <w:szCs w:val="24"/>
          <w:lang w:eastAsia="en-US"/>
        </w:rPr>
      </w:pPr>
      <w:r w:rsidRPr="00E90AA1">
        <w:rPr>
          <w:rFonts w:ascii="Arial" w:eastAsiaTheme="minorHAnsi" w:hAnsi="Arial" w:cs="Arial"/>
          <w:color w:val="000000"/>
          <w:sz w:val="24"/>
          <w:szCs w:val="24"/>
          <w:lang w:eastAsia="en-US"/>
        </w:rPr>
        <w:lastRenderedPageBreak/>
        <w:t xml:space="preserve">Considerando el tamaño reducido de la muestra y el objetivo del estudio que no dispone de un número determinado de agrupaciones, el procedimiento más adecuado es un conglomerado de tipo jerárquico, con procedimiento </w:t>
      </w:r>
      <w:proofErr w:type="spellStart"/>
      <w:r w:rsidRPr="00E90AA1">
        <w:rPr>
          <w:rFonts w:ascii="Arial" w:eastAsiaTheme="minorHAnsi" w:hAnsi="Arial" w:cs="Arial"/>
          <w:color w:val="000000"/>
          <w:sz w:val="24"/>
          <w:szCs w:val="24"/>
          <w:lang w:eastAsia="en-US"/>
        </w:rPr>
        <w:t>aglomerativo</w:t>
      </w:r>
      <w:proofErr w:type="spellEnd"/>
      <w:r w:rsidRPr="00E90AA1">
        <w:rPr>
          <w:rFonts w:ascii="Arial" w:eastAsiaTheme="minorHAnsi" w:hAnsi="Arial" w:cs="Arial"/>
          <w:color w:val="000000"/>
          <w:sz w:val="24"/>
          <w:szCs w:val="24"/>
          <w:lang w:eastAsia="en-US"/>
        </w:rPr>
        <w:t xml:space="preserve">. Concretamente, interesa clasificar los casos (los países) en conglomerados. </w:t>
      </w:r>
    </w:p>
    <w:p w:rsidR="00E90AA1" w:rsidRPr="00E90AA1" w:rsidRDefault="00E90AA1" w:rsidP="00E90AA1">
      <w:pPr>
        <w:autoSpaceDE w:val="0"/>
        <w:autoSpaceDN w:val="0"/>
        <w:adjustRightInd w:val="0"/>
        <w:spacing w:after="0" w:line="240" w:lineRule="auto"/>
        <w:jc w:val="both"/>
        <w:rPr>
          <w:rFonts w:ascii="Arial" w:eastAsiaTheme="minorHAnsi" w:hAnsi="Arial" w:cs="Arial"/>
          <w:color w:val="000000"/>
          <w:sz w:val="24"/>
          <w:szCs w:val="24"/>
          <w:lang w:eastAsia="en-US"/>
        </w:rPr>
      </w:pPr>
      <w:r w:rsidRPr="00E90AA1">
        <w:rPr>
          <w:rFonts w:ascii="Arial" w:eastAsiaTheme="minorHAnsi" w:hAnsi="Arial" w:cs="Arial"/>
          <w:color w:val="000000"/>
          <w:sz w:val="24"/>
          <w:szCs w:val="24"/>
          <w:lang w:eastAsia="en-US"/>
        </w:rPr>
        <w:t>Se propone los siguientes pasos:</w:t>
      </w:r>
    </w:p>
    <w:p w:rsidR="00E90AA1" w:rsidRPr="00E90AA1" w:rsidRDefault="00E90AA1" w:rsidP="00E90AA1">
      <w:pPr>
        <w:autoSpaceDE w:val="0"/>
        <w:autoSpaceDN w:val="0"/>
        <w:adjustRightInd w:val="0"/>
        <w:spacing w:after="0" w:line="240" w:lineRule="auto"/>
        <w:jc w:val="both"/>
        <w:rPr>
          <w:rFonts w:ascii="Arial" w:eastAsiaTheme="minorHAnsi" w:hAnsi="Arial" w:cs="Arial"/>
          <w:color w:val="FEC716"/>
          <w:sz w:val="24"/>
          <w:szCs w:val="24"/>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b/>
          <w:color w:val="000000" w:themeColor="text1"/>
          <w:sz w:val="24"/>
          <w:szCs w:val="24"/>
          <w:lang w:eastAsia="en-US"/>
        </w:rPr>
      </w:pPr>
      <w:r w:rsidRPr="00E90AA1">
        <w:rPr>
          <w:rFonts w:ascii="Arial" w:eastAsiaTheme="minorHAnsi" w:hAnsi="Arial" w:cs="Arial"/>
          <w:b/>
          <w:color w:val="000000" w:themeColor="text1"/>
          <w:sz w:val="24"/>
          <w:szCs w:val="24"/>
          <w:lang w:eastAsia="en-US"/>
        </w:rPr>
        <w:t>Paso 1. Estandarización de las variables</w:t>
      </w: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color w:val="000000"/>
          <w:sz w:val="24"/>
          <w:szCs w:val="24"/>
          <w:lang w:eastAsia="en-US"/>
        </w:rPr>
      </w:pPr>
      <w:r w:rsidRPr="00E90AA1">
        <w:rPr>
          <w:rFonts w:ascii="Arial" w:eastAsiaTheme="minorHAnsi" w:hAnsi="Arial" w:cs="Arial"/>
          <w:color w:val="000000"/>
          <w:sz w:val="24"/>
          <w:szCs w:val="24"/>
          <w:lang w:eastAsia="en-US"/>
        </w:rPr>
        <w:t>Dado que las variables están en escalas muy diferentes será necesario estandarizarlas. Para ello, con SPSS se ejecuta el procedimiento descriptivo marcando la opción de variables tipificadas y se crean las nuevas variables que se utilizarán en el proceso.</w:t>
      </w:r>
    </w:p>
    <w:p w:rsidR="00E90AA1" w:rsidRPr="00E90AA1" w:rsidRDefault="00E90AA1" w:rsidP="00C957F8">
      <w:pPr>
        <w:autoSpaceDE w:val="0"/>
        <w:autoSpaceDN w:val="0"/>
        <w:adjustRightInd w:val="0"/>
        <w:spacing w:after="0" w:line="240" w:lineRule="auto"/>
        <w:ind w:left="851"/>
        <w:jc w:val="both"/>
        <w:rPr>
          <w:rFonts w:ascii="StoneSansStd-Medium" w:eastAsiaTheme="minorHAnsi" w:hAnsi="StoneSansStd-Medium" w:cs="StoneSansStd-Medium"/>
          <w:color w:val="000000"/>
          <w:sz w:val="24"/>
          <w:szCs w:val="24"/>
          <w:lang w:eastAsia="en-US"/>
        </w:rPr>
      </w:pP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t>Analizar</w:t>
      </w:r>
      <w:r w:rsidRPr="00E90AA1">
        <w:rPr>
          <w:rFonts w:ascii="Arial" w:eastAsiaTheme="minorHAnsi" w:hAnsi="Arial" w:cs="Arial"/>
          <w:b/>
          <w:color w:val="002060"/>
          <w:sz w:val="20"/>
          <w:szCs w:val="20"/>
          <w:lang w:eastAsia="en-US"/>
        </w:rPr>
        <w:sym w:font="Wingdings" w:char="F0E0"/>
      </w:r>
      <w:r w:rsidRPr="00E90AA1">
        <w:rPr>
          <w:rFonts w:ascii="Arial" w:eastAsiaTheme="minorHAnsi" w:hAnsi="Arial" w:cs="Arial"/>
          <w:b/>
          <w:color w:val="002060"/>
          <w:sz w:val="20"/>
          <w:szCs w:val="20"/>
          <w:lang w:eastAsia="en-US"/>
        </w:rPr>
        <w:t>Estadísticos descriptivos</w:t>
      </w:r>
      <w:r w:rsidRPr="00E90AA1">
        <w:rPr>
          <w:rFonts w:ascii="Arial" w:eastAsiaTheme="minorHAnsi" w:hAnsi="Arial" w:cs="Arial"/>
          <w:b/>
          <w:color w:val="002060"/>
          <w:sz w:val="20"/>
          <w:szCs w:val="20"/>
          <w:lang w:eastAsia="en-US"/>
        </w:rPr>
        <w:sym w:font="Wingdings" w:char="F0E0"/>
      </w:r>
      <w:proofErr w:type="spellStart"/>
      <w:r w:rsidRPr="00E90AA1">
        <w:rPr>
          <w:rFonts w:ascii="Arial" w:eastAsiaTheme="minorHAnsi" w:hAnsi="Arial" w:cs="Arial"/>
          <w:b/>
          <w:color w:val="002060"/>
          <w:sz w:val="20"/>
          <w:szCs w:val="20"/>
          <w:lang w:eastAsia="en-US"/>
        </w:rPr>
        <w:t>Descriptivos</w:t>
      </w:r>
      <w:proofErr w:type="spellEnd"/>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tab/>
      </w:r>
      <w:r w:rsidRPr="00E90AA1">
        <w:rPr>
          <w:rFonts w:ascii="Arial" w:eastAsiaTheme="minorHAnsi" w:hAnsi="Arial" w:cs="Arial"/>
          <w:b/>
          <w:color w:val="002060"/>
          <w:sz w:val="20"/>
          <w:szCs w:val="20"/>
          <w:lang w:eastAsia="en-US"/>
        </w:rPr>
        <w:tab/>
      </w:r>
      <w:r w:rsidRPr="00E90AA1">
        <w:rPr>
          <w:rFonts w:ascii="Arial" w:eastAsiaTheme="minorHAnsi" w:hAnsi="Arial" w:cs="Arial"/>
          <w:b/>
          <w:color w:val="002060"/>
          <w:sz w:val="20"/>
          <w:szCs w:val="20"/>
          <w:lang w:eastAsia="en-US"/>
        </w:rPr>
        <w:tab/>
      </w:r>
      <w:r w:rsidRPr="00E90AA1">
        <w:rPr>
          <w:rFonts w:ascii="Arial" w:eastAsiaTheme="minorHAnsi" w:hAnsi="Arial" w:cs="Arial"/>
          <w:b/>
          <w:color w:val="002060"/>
          <w:sz w:val="20"/>
          <w:szCs w:val="20"/>
          <w:lang w:eastAsia="en-US"/>
        </w:rPr>
        <w:tab/>
      </w:r>
      <w:r w:rsidRPr="00E90AA1">
        <w:rPr>
          <w:rFonts w:ascii="Arial" w:eastAsiaTheme="minorHAnsi" w:hAnsi="Arial" w:cs="Arial"/>
          <w:b/>
          <w:color w:val="002060"/>
          <w:sz w:val="20"/>
          <w:szCs w:val="20"/>
          <w:lang w:eastAsia="en-US"/>
        </w:rPr>
        <w:tab/>
        <w:t xml:space="preserve">Arrastrar todas las variables de interés al  </w:t>
      </w: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tab/>
      </w:r>
      <w:r w:rsidRPr="00E90AA1">
        <w:rPr>
          <w:rFonts w:ascii="Arial" w:eastAsiaTheme="minorHAnsi" w:hAnsi="Arial" w:cs="Arial"/>
          <w:b/>
          <w:color w:val="002060"/>
          <w:sz w:val="20"/>
          <w:szCs w:val="20"/>
          <w:lang w:eastAsia="en-US"/>
        </w:rPr>
        <w:tab/>
      </w:r>
      <w:r w:rsidRPr="00E90AA1">
        <w:rPr>
          <w:rFonts w:ascii="Arial" w:eastAsiaTheme="minorHAnsi" w:hAnsi="Arial" w:cs="Arial"/>
          <w:b/>
          <w:color w:val="002060"/>
          <w:sz w:val="20"/>
          <w:szCs w:val="20"/>
          <w:lang w:eastAsia="en-US"/>
        </w:rPr>
        <w:tab/>
      </w:r>
      <w:r w:rsidRPr="00E90AA1">
        <w:rPr>
          <w:rFonts w:ascii="Arial" w:eastAsiaTheme="minorHAnsi" w:hAnsi="Arial" w:cs="Arial"/>
          <w:b/>
          <w:color w:val="002060"/>
          <w:sz w:val="20"/>
          <w:szCs w:val="20"/>
          <w:lang w:eastAsia="en-US"/>
        </w:rPr>
        <w:tab/>
      </w:r>
      <w:r w:rsidRPr="00E90AA1">
        <w:rPr>
          <w:rFonts w:ascii="Arial" w:eastAsiaTheme="minorHAnsi" w:hAnsi="Arial" w:cs="Arial"/>
          <w:b/>
          <w:color w:val="002060"/>
          <w:sz w:val="20"/>
          <w:szCs w:val="20"/>
          <w:lang w:eastAsia="en-US"/>
        </w:rPr>
        <w:tab/>
      </w:r>
      <w:r w:rsidRPr="00E90AA1">
        <w:rPr>
          <w:rFonts w:ascii="Arial" w:eastAsiaTheme="minorHAnsi" w:hAnsi="Arial" w:cs="Arial"/>
          <w:b/>
          <w:color w:val="002060"/>
          <w:sz w:val="20"/>
          <w:szCs w:val="20"/>
          <w:lang w:eastAsia="en-US"/>
        </w:rPr>
        <w:tab/>
        <w:t xml:space="preserve"> </w:t>
      </w:r>
      <w:proofErr w:type="gramStart"/>
      <w:r w:rsidRPr="00E90AA1">
        <w:rPr>
          <w:rFonts w:ascii="Arial" w:eastAsiaTheme="minorHAnsi" w:hAnsi="Arial" w:cs="Arial"/>
          <w:b/>
          <w:color w:val="002060"/>
          <w:sz w:val="20"/>
          <w:szCs w:val="20"/>
          <w:lang w:eastAsia="en-US"/>
        </w:rPr>
        <w:t>cuadro</w:t>
      </w:r>
      <w:proofErr w:type="gramEnd"/>
      <w:r w:rsidRPr="00E90AA1">
        <w:rPr>
          <w:rFonts w:ascii="Arial" w:eastAsiaTheme="minorHAnsi" w:hAnsi="Arial" w:cs="Arial"/>
          <w:b/>
          <w:color w:val="002060"/>
          <w:sz w:val="20"/>
          <w:szCs w:val="20"/>
          <w:lang w:eastAsia="en-US"/>
        </w:rPr>
        <w:t xml:space="preserve"> Variables</w:t>
      </w: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tab/>
      </w:r>
      <w:r w:rsidRPr="00E90AA1">
        <w:rPr>
          <w:rFonts w:ascii="Arial" w:eastAsiaTheme="minorHAnsi" w:hAnsi="Arial" w:cs="Arial"/>
          <w:b/>
          <w:color w:val="002060"/>
          <w:sz w:val="20"/>
          <w:szCs w:val="20"/>
          <w:lang w:eastAsia="en-US"/>
        </w:rPr>
        <w:tab/>
      </w:r>
      <w:r w:rsidRPr="00E90AA1">
        <w:rPr>
          <w:rFonts w:ascii="Arial" w:eastAsiaTheme="minorHAnsi" w:hAnsi="Arial" w:cs="Arial"/>
          <w:b/>
          <w:color w:val="002060"/>
          <w:sz w:val="20"/>
          <w:szCs w:val="20"/>
          <w:lang w:eastAsia="en-US"/>
        </w:rPr>
        <w:tab/>
      </w:r>
      <w:r w:rsidRPr="00E90AA1">
        <w:rPr>
          <w:rFonts w:ascii="Arial" w:eastAsiaTheme="minorHAnsi" w:hAnsi="Arial" w:cs="Arial"/>
          <w:b/>
          <w:color w:val="002060"/>
          <w:sz w:val="20"/>
          <w:szCs w:val="20"/>
          <w:lang w:eastAsia="en-US"/>
        </w:rPr>
        <w:tab/>
      </w:r>
      <w:r w:rsidRPr="00E90AA1">
        <w:rPr>
          <w:rFonts w:ascii="Arial" w:eastAsiaTheme="minorHAnsi" w:hAnsi="Arial" w:cs="Arial"/>
          <w:b/>
          <w:color w:val="002060"/>
          <w:sz w:val="20"/>
          <w:szCs w:val="20"/>
          <w:lang w:eastAsia="en-US"/>
        </w:rPr>
        <w:tab/>
        <w:t>Activar: Guardar valores estandarizados como</w:t>
      </w: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t xml:space="preserve">                                                                      </w:t>
      </w:r>
      <w:proofErr w:type="gramStart"/>
      <w:r w:rsidRPr="00E90AA1">
        <w:rPr>
          <w:rFonts w:ascii="Arial" w:eastAsiaTheme="minorHAnsi" w:hAnsi="Arial" w:cs="Arial"/>
          <w:b/>
          <w:color w:val="002060"/>
          <w:sz w:val="20"/>
          <w:szCs w:val="20"/>
          <w:lang w:eastAsia="en-US"/>
        </w:rPr>
        <w:t>variables</w:t>
      </w:r>
      <w:proofErr w:type="gramEnd"/>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t>Aceptar</w:t>
      </w: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b/>
          <w:color w:val="002060"/>
          <w:sz w:val="20"/>
          <w:szCs w:val="20"/>
          <w:lang w:eastAsia="en-US"/>
        </w:rPr>
      </w:pPr>
    </w:p>
    <w:p w:rsidR="00E90AA1" w:rsidRPr="006D4286"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r w:rsidRPr="006D4286">
        <w:rPr>
          <w:rFonts w:ascii="Arial" w:eastAsiaTheme="minorHAnsi" w:hAnsi="Arial" w:cs="Arial"/>
          <w:sz w:val="24"/>
          <w:szCs w:val="24"/>
          <w:lang w:eastAsia="en-US"/>
        </w:rPr>
        <w:t>Previamente se debe crear una variable con la denominación ID u otra, que represente la identificación de los casos o individuos. Individuo 1, Individuo 2, individuo 3, etc. En el ejemplo presente se creó la variable identificadora llamada PAÍS con la denominación de cada uno de ellos.</w:t>
      </w:r>
    </w:p>
    <w:p w:rsidR="00E90AA1" w:rsidRPr="00E90AA1" w:rsidRDefault="00E90AA1" w:rsidP="00E90AA1">
      <w:pPr>
        <w:autoSpaceDE w:val="0"/>
        <w:autoSpaceDN w:val="0"/>
        <w:adjustRightInd w:val="0"/>
        <w:spacing w:after="0" w:line="240" w:lineRule="auto"/>
        <w:jc w:val="both"/>
        <w:rPr>
          <w:rFonts w:ascii="Arial" w:eastAsiaTheme="minorHAnsi" w:hAnsi="Arial" w:cs="Arial"/>
          <w:b/>
          <w:color w:val="002060"/>
          <w:sz w:val="18"/>
          <w:szCs w:val="18"/>
          <w:lang w:eastAsia="en-US"/>
        </w:rPr>
      </w:pPr>
    </w:p>
    <w:p w:rsidR="00E90AA1" w:rsidRPr="00E90AA1" w:rsidRDefault="00E90AA1" w:rsidP="00E90AA1">
      <w:pPr>
        <w:autoSpaceDE w:val="0"/>
        <w:autoSpaceDN w:val="0"/>
        <w:adjustRightInd w:val="0"/>
        <w:spacing w:after="0" w:line="240" w:lineRule="auto"/>
        <w:rPr>
          <w:rFonts w:ascii="Arial" w:eastAsiaTheme="minorHAnsi" w:hAnsi="Arial" w:cs="Arial"/>
          <w:b/>
          <w:color w:val="000000" w:themeColor="text1"/>
          <w:sz w:val="24"/>
          <w:szCs w:val="24"/>
          <w:lang w:eastAsia="en-US"/>
        </w:rPr>
      </w:pPr>
      <w:r w:rsidRPr="00E90AA1">
        <w:rPr>
          <w:rFonts w:ascii="Arial" w:eastAsiaTheme="minorHAnsi" w:hAnsi="Arial" w:cs="Arial"/>
          <w:b/>
          <w:color w:val="000000" w:themeColor="text1"/>
          <w:sz w:val="24"/>
          <w:szCs w:val="24"/>
          <w:lang w:eastAsia="en-US"/>
        </w:rPr>
        <w:t xml:space="preserve">Paso 2. El procedimiento </w:t>
      </w:r>
      <w:proofErr w:type="spellStart"/>
      <w:r w:rsidRPr="00E90AA1">
        <w:rPr>
          <w:rFonts w:ascii="Arial" w:eastAsiaTheme="minorHAnsi" w:hAnsi="Arial" w:cs="Arial"/>
          <w:b/>
          <w:color w:val="000000" w:themeColor="text1"/>
          <w:sz w:val="24"/>
          <w:szCs w:val="24"/>
          <w:lang w:eastAsia="en-US"/>
        </w:rPr>
        <w:t>cluster</w:t>
      </w:r>
      <w:proofErr w:type="spellEnd"/>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color w:val="000000"/>
          <w:sz w:val="24"/>
          <w:szCs w:val="24"/>
          <w:lang w:eastAsia="en-US"/>
        </w:rPr>
      </w:pPr>
      <w:r w:rsidRPr="00E90AA1">
        <w:rPr>
          <w:rFonts w:ascii="Arial" w:eastAsiaTheme="minorHAnsi" w:hAnsi="Arial" w:cs="Arial"/>
          <w:color w:val="000000"/>
          <w:sz w:val="24"/>
          <w:szCs w:val="24"/>
          <w:lang w:eastAsia="en-US"/>
        </w:rPr>
        <w:t>Para realizar un análisis de conglomerados jerárquico se elegirá el menú analizar, opción clasificar conglomerados jerárquicos, y se seleccionará las variables relevantes en la investigación.</w:t>
      </w: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color w:val="000000"/>
          <w:lang w:eastAsia="en-US"/>
        </w:rPr>
      </w:pP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En el cuadro de diálogo de selección de las variables se encontrarán las siguientes especificaciones:</w:t>
      </w:r>
    </w:p>
    <w:p w:rsidR="00E90AA1" w:rsidRPr="00E90AA1" w:rsidRDefault="00E90AA1" w:rsidP="00B52B7F">
      <w:pPr>
        <w:numPr>
          <w:ilvl w:val="0"/>
          <w:numId w:val="12"/>
        </w:numPr>
        <w:autoSpaceDE w:val="0"/>
        <w:autoSpaceDN w:val="0"/>
        <w:adjustRightInd w:val="0"/>
        <w:spacing w:after="0" w:line="240" w:lineRule="auto"/>
        <w:ind w:left="1134" w:hanging="283"/>
        <w:contextualSpacing/>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Etiquetar los casos. Si se desea el etiquetaje de los casos es necesario que el identificador esté definido como cadena en la matriz de datos. En nuestro ejemplo, se ha añadido una variable tipo cadena denominado país con el nombre de cada país.</w:t>
      </w:r>
    </w:p>
    <w:p w:rsidR="00E90AA1" w:rsidRPr="00E90AA1" w:rsidRDefault="00E90AA1" w:rsidP="00B52B7F">
      <w:pPr>
        <w:numPr>
          <w:ilvl w:val="0"/>
          <w:numId w:val="12"/>
        </w:numPr>
        <w:autoSpaceDE w:val="0"/>
        <w:autoSpaceDN w:val="0"/>
        <w:adjustRightInd w:val="0"/>
        <w:spacing w:after="0" w:line="240" w:lineRule="auto"/>
        <w:ind w:left="1134" w:hanging="283"/>
        <w:contextualSpacing/>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Conglomerar casos o variables. En nuestro ejemplo, conglomeramos los países (casos). Aunque es factible que conglomeremos variables para seleccionar los grupos de variables semejantes.</w:t>
      </w:r>
    </w:p>
    <w:p w:rsidR="00E90AA1" w:rsidRPr="00E90AA1" w:rsidRDefault="00E90AA1" w:rsidP="00E90AA1">
      <w:pPr>
        <w:autoSpaceDE w:val="0"/>
        <w:autoSpaceDN w:val="0"/>
        <w:adjustRightInd w:val="0"/>
        <w:spacing w:after="0" w:line="240" w:lineRule="auto"/>
        <w:jc w:val="both"/>
        <w:rPr>
          <w:rFonts w:ascii="Arial" w:eastAsiaTheme="minorHAnsi" w:hAnsi="Arial" w:cs="Arial"/>
          <w:lang w:eastAsia="en-US"/>
        </w:rPr>
      </w:pP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En el mismo cuadro de diálogo, encontramos los siguientes cuatro botones:</w:t>
      </w: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r w:rsidRPr="00E90AA1">
        <w:rPr>
          <w:rFonts w:ascii="Arial" w:eastAsiaTheme="minorHAnsi" w:hAnsi="Arial" w:cs="Arial"/>
          <w:b/>
          <w:sz w:val="24"/>
          <w:szCs w:val="24"/>
          <w:lang w:eastAsia="en-US"/>
        </w:rPr>
        <w:t>1. Estadísticos</w:t>
      </w:r>
      <w:r w:rsidRPr="00E90AA1">
        <w:rPr>
          <w:rFonts w:ascii="Arial" w:eastAsiaTheme="minorHAnsi" w:hAnsi="Arial" w:cs="Arial"/>
          <w:sz w:val="24"/>
          <w:szCs w:val="24"/>
          <w:lang w:eastAsia="en-US"/>
        </w:rPr>
        <w:t xml:space="preserve">. En este botón, se deja por defecto la opción </w:t>
      </w:r>
      <w:r w:rsidRPr="00007226">
        <w:rPr>
          <w:rFonts w:ascii="Arial" w:eastAsiaTheme="minorHAnsi" w:hAnsi="Arial" w:cs="Arial"/>
          <w:color w:val="FF0000"/>
          <w:sz w:val="24"/>
          <w:szCs w:val="24"/>
          <w:lang w:eastAsia="en-US"/>
        </w:rPr>
        <w:t>historial de conglomeración,</w:t>
      </w:r>
      <w:r w:rsidRPr="00E90AA1">
        <w:rPr>
          <w:rFonts w:ascii="Arial" w:eastAsiaTheme="minorHAnsi" w:hAnsi="Arial" w:cs="Arial"/>
          <w:sz w:val="24"/>
          <w:szCs w:val="24"/>
          <w:lang w:eastAsia="en-US"/>
        </w:rPr>
        <w:t xml:space="preserve"> que muestra los casos combinados en cada etapa, las distancias entre los casos y el último nivel del proceso en el que cada caso se unió a su conglomerado correspondiente. Otra opción es </w:t>
      </w:r>
      <w:r w:rsidRPr="00007226">
        <w:rPr>
          <w:rFonts w:ascii="Arial" w:eastAsiaTheme="minorHAnsi" w:hAnsi="Arial" w:cs="Arial"/>
          <w:color w:val="FF0000"/>
          <w:sz w:val="24"/>
          <w:szCs w:val="24"/>
          <w:lang w:eastAsia="en-US"/>
        </w:rPr>
        <w:t>pedir la matriz de distancias,</w:t>
      </w:r>
      <w:r w:rsidRPr="00E90AA1">
        <w:rPr>
          <w:rFonts w:ascii="Arial" w:eastAsiaTheme="minorHAnsi" w:hAnsi="Arial" w:cs="Arial"/>
          <w:sz w:val="24"/>
          <w:szCs w:val="24"/>
          <w:lang w:eastAsia="en-US"/>
        </w:rPr>
        <w:t xml:space="preserve"> para mostrar la distancia de cada caso con el resto.</w:t>
      </w: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Una opción interesante es el </w:t>
      </w:r>
      <w:r w:rsidRPr="00007226">
        <w:rPr>
          <w:rFonts w:ascii="Arial" w:eastAsiaTheme="minorHAnsi" w:hAnsi="Arial" w:cs="Arial"/>
          <w:color w:val="FF0000"/>
          <w:sz w:val="24"/>
          <w:szCs w:val="24"/>
          <w:lang w:eastAsia="en-US"/>
        </w:rPr>
        <w:t>conglomerado de pertenencia</w:t>
      </w:r>
      <w:r w:rsidRPr="00E90AA1">
        <w:rPr>
          <w:rFonts w:ascii="Arial" w:eastAsiaTheme="minorHAnsi" w:hAnsi="Arial" w:cs="Arial"/>
          <w:sz w:val="24"/>
          <w:szCs w:val="24"/>
          <w:lang w:eastAsia="en-US"/>
        </w:rPr>
        <w:t xml:space="preserve"> cuando conviene especificar un número concreto de conglomerados o </w:t>
      </w:r>
      <w:proofErr w:type="spellStart"/>
      <w:r w:rsidRPr="00E90AA1">
        <w:rPr>
          <w:rFonts w:ascii="Arial" w:eastAsiaTheme="minorHAnsi" w:hAnsi="Arial" w:cs="Arial"/>
          <w:sz w:val="24"/>
          <w:szCs w:val="24"/>
          <w:lang w:eastAsia="en-US"/>
        </w:rPr>
        <w:t>clusters</w:t>
      </w:r>
      <w:proofErr w:type="spellEnd"/>
      <w:r w:rsidRPr="00E90AA1">
        <w:rPr>
          <w:rFonts w:ascii="Arial" w:eastAsiaTheme="minorHAnsi" w:hAnsi="Arial" w:cs="Arial"/>
          <w:sz w:val="24"/>
          <w:szCs w:val="24"/>
          <w:lang w:eastAsia="en-US"/>
        </w:rPr>
        <w:t xml:space="preserve">, o bien, un rango </w:t>
      </w:r>
      <w:r w:rsidRPr="00E90AA1">
        <w:rPr>
          <w:rFonts w:ascii="Arial" w:eastAsiaTheme="minorHAnsi" w:hAnsi="Arial" w:cs="Arial"/>
          <w:sz w:val="24"/>
          <w:szCs w:val="24"/>
          <w:lang w:eastAsia="en-US"/>
        </w:rPr>
        <w:lastRenderedPageBreak/>
        <w:t xml:space="preserve">específico. Si en nuestro caso necesitáramos, por ejemplo, establecer </w:t>
      </w:r>
      <w:r w:rsidRPr="00007226">
        <w:rPr>
          <w:rFonts w:ascii="Arial" w:eastAsiaTheme="minorHAnsi" w:hAnsi="Arial" w:cs="Arial"/>
          <w:color w:val="FF0000"/>
          <w:sz w:val="24"/>
          <w:szCs w:val="24"/>
          <w:lang w:eastAsia="en-US"/>
        </w:rPr>
        <w:t xml:space="preserve">cuatro grupos de países, marcaríamos la opción solución única; y si propusiéramos entre tres y cinco </w:t>
      </w:r>
      <w:proofErr w:type="spellStart"/>
      <w:r w:rsidRPr="00007226">
        <w:rPr>
          <w:rFonts w:ascii="Arial" w:eastAsiaTheme="minorHAnsi" w:hAnsi="Arial" w:cs="Arial"/>
          <w:color w:val="FF0000"/>
          <w:sz w:val="24"/>
          <w:szCs w:val="24"/>
          <w:lang w:eastAsia="en-US"/>
        </w:rPr>
        <w:t>clusters</w:t>
      </w:r>
      <w:proofErr w:type="spellEnd"/>
      <w:r w:rsidRPr="00007226">
        <w:rPr>
          <w:rFonts w:ascii="Arial" w:eastAsiaTheme="minorHAnsi" w:hAnsi="Arial" w:cs="Arial"/>
          <w:color w:val="FF0000"/>
          <w:sz w:val="24"/>
          <w:szCs w:val="24"/>
          <w:lang w:eastAsia="en-US"/>
        </w:rPr>
        <w:t>, marcaríamos rango de solucione</w:t>
      </w:r>
      <w:r w:rsidRPr="00E90AA1">
        <w:rPr>
          <w:rFonts w:ascii="Arial" w:eastAsiaTheme="minorHAnsi" w:hAnsi="Arial" w:cs="Arial"/>
          <w:sz w:val="24"/>
          <w:szCs w:val="24"/>
          <w:lang w:eastAsia="en-US"/>
        </w:rPr>
        <w:t>s.</w:t>
      </w: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r w:rsidRPr="00E90AA1">
        <w:rPr>
          <w:rFonts w:ascii="Arial" w:eastAsiaTheme="minorHAnsi" w:hAnsi="Arial" w:cs="Arial"/>
          <w:b/>
          <w:sz w:val="24"/>
          <w:szCs w:val="24"/>
          <w:lang w:eastAsia="en-US"/>
        </w:rPr>
        <w:t>2. Gráficos</w:t>
      </w:r>
      <w:r w:rsidRPr="00E90AA1">
        <w:rPr>
          <w:rFonts w:ascii="Arial" w:eastAsiaTheme="minorHAnsi" w:hAnsi="Arial" w:cs="Arial"/>
          <w:sz w:val="24"/>
          <w:szCs w:val="24"/>
          <w:lang w:eastAsia="en-US"/>
        </w:rPr>
        <w:t xml:space="preserve">. Es recomendable señalar la opción </w:t>
      </w:r>
      <w:proofErr w:type="spellStart"/>
      <w:r w:rsidRPr="00007226">
        <w:rPr>
          <w:rFonts w:ascii="Arial" w:eastAsiaTheme="minorHAnsi" w:hAnsi="Arial" w:cs="Arial"/>
          <w:b/>
          <w:color w:val="FF0000"/>
          <w:sz w:val="24"/>
          <w:szCs w:val="24"/>
          <w:lang w:eastAsia="en-US"/>
        </w:rPr>
        <w:t>dendrograma</w:t>
      </w:r>
      <w:proofErr w:type="spellEnd"/>
      <w:r w:rsidRPr="00E90AA1">
        <w:rPr>
          <w:rFonts w:ascii="Arial" w:eastAsiaTheme="minorHAnsi" w:hAnsi="Arial" w:cs="Arial"/>
          <w:sz w:val="24"/>
          <w:szCs w:val="24"/>
          <w:lang w:eastAsia="en-US"/>
        </w:rPr>
        <w:t>, que ofrece un gráfico muy visual de los pasos del conglomerado jerárquico, ofreciendo unas líneas verticales concertadas que designan combinaciones de casos. Por defecto, SPSS ofrece otra representación gráfica, el diagrama de témpanos al cual se le puede especificar el número de conglomerados y la orientación horizontal o vertical del gráfico.</w:t>
      </w: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r w:rsidRPr="00E90AA1">
        <w:rPr>
          <w:rFonts w:ascii="Arial" w:eastAsiaTheme="minorHAnsi" w:hAnsi="Arial" w:cs="Arial"/>
          <w:b/>
          <w:sz w:val="24"/>
          <w:szCs w:val="24"/>
          <w:lang w:eastAsia="en-US"/>
        </w:rPr>
        <w:t>3. Método</w:t>
      </w:r>
      <w:r w:rsidRPr="00E90AA1">
        <w:rPr>
          <w:rFonts w:ascii="Arial" w:eastAsiaTheme="minorHAnsi" w:hAnsi="Arial" w:cs="Arial"/>
          <w:sz w:val="24"/>
          <w:szCs w:val="24"/>
          <w:lang w:eastAsia="en-US"/>
        </w:rPr>
        <w:t xml:space="preserve">. En primer lugar es importante elegir el tipo de distancia a considerar según la escala métrica de las variables (denominada medida en el cuadro de diálogo). En nuestro ejemplo, dada la escala de intervalo y razón de las variables incluidas, </w:t>
      </w:r>
      <w:r w:rsidRPr="00007226">
        <w:rPr>
          <w:rFonts w:ascii="Arial" w:eastAsiaTheme="minorHAnsi" w:hAnsi="Arial" w:cs="Arial"/>
          <w:color w:val="FF0000"/>
          <w:sz w:val="24"/>
          <w:szCs w:val="24"/>
          <w:lang w:eastAsia="en-US"/>
        </w:rPr>
        <w:t xml:space="preserve">elegimos la distancia </w:t>
      </w:r>
      <w:proofErr w:type="spellStart"/>
      <w:r w:rsidRPr="00007226">
        <w:rPr>
          <w:rFonts w:ascii="Arial" w:eastAsiaTheme="minorHAnsi" w:hAnsi="Arial" w:cs="Arial"/>
          <w:color w:val="FF0000"/>
          <w:sz w:val="24"/>
          <w:szCs w:val="24"/>
          <w:lang w:eastAsia="en-US"/>
        </w:rPr>
        <w:t>euclídea</w:t>
      </w:r>
      <w:proofErr w:type="spellEnd"/>
      <w:r w:rsidRPr="00007226">
        <w:rPr>
          <w:rFonts w:ascii="Arial" w:eastAsiaTheme="minorHAnsi" w:hAnsi="Arial" w:cs="Arial"/>
          <w:color w:val="FF0000"/>
          <w:sz w:val="24"/>
          <w:szCs w:val="24"/>
          <w:lang w:eastAsia="en-US"/>
        </w:rPr>
        <w:t xml:space="preserve"> al cuadrado</w:t>
      </w:r>
      <w:r w:rsidRPr="00E90AA1">
        <w:rPr>
          <w:rFonts w:ascii="Arial" w:eastAsiaTheme="minorHAnsi" w:hAnsi="Arial" w:cs="Arial"/>
          <w:sz w:val="24"/>
          <w:szCs w:val="24"/>
          <w:lang w:eastAsia="en-US"/>
        </w:rPr>
        <w:t xml:space="preserve"> dentro de la opción intervalo del cuadro de diálogo. A continuación, elegimos el método de conglomeración, a elegir entre los que se proponen en el cuadro de diálogo. En nuestro ejemplo, seleccionamos el método de Ward, dado que interesa minimizar la varianza </w:t>
      </w:r>
      <w:proofErr w:type="spellStart"/>
      <w:r w:rsidRPr="00E90AA1">
        <w:rPr>
          <w:rFonts w:ascii="Arial" w:eastAsiaTheme="minorHAnsi" w:hAnsi="Arial" w:cs="Arial"/>
          <w:sz w:val="24"/>
          <w:szCs w:val="24"/>
          <w:lang w:eastAsia="en-US"/>
        </w:rPr>
        <w:t>intragrupal</w:t>
      </w:r>
      <w:proofErr w:type="spellEnd"/>
      <w:r w:rsidRPr="00E90AA1">
        <w:rPr>
          <w:rFonts w:ascii="Arial" w:eastAsiaTheme="minorHAnsi" w:hAnsi="Arial" w:cs="Arial"/>
          <w:sz w:val="24"/>
          <w:szCs w:val="24"/>
          <w:lang w:eastAsia="en-US"/>
        </w:rPr>
        <w:t xml:space="preserve"> y maximizar la homogeneidad dentro de los grupos. Puesto que este método es muy sensible a los </w:t>
      </w:r>
      <w:proofErr w:type="spellStart"/>
      <w:r w:rsidRPr="00E90AA1">
        <w:rPr>
          <w:rFonts w:ascii="Arial" w:eastAsiaTheme="minorHAnsi" w:hAnsi="Arial" w:cs="Arial"/>
          <w:sz w:val="24"/>
          <w:szCs w:val="24"/>
          <w:lang w:eastAsia="en-US"/>
        </w:rPr>
        <w:t>outliers</w:t>
      </w:r>
      <w:proofErr w:type="spellEnd"/>
      <w:r w:rsidRPr="00E90AA1">
        <w:rPr>
          <w:rFonts w:ascii="Arial" w:eastAsiaTheme="minorHAnsi" w:hAnsi="Arial" w:cs="Arial"/>
          <w:sz w:val="24"/>
          <w:szCs w:val="24"/>
          <w:lang w:eastAsia="en-US"/>
        </w:rPr>
        <w:t xml:space="preserve"> (valores atípicos extremos), primero verificamos su inexistencia.</w:t>
      </w: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p>
    <w:p w:rsidR="00E90AA1" w:rsidRPr="00007226" w:rsidRDefault="00E90AA1" w:rsidP="00C957F8">
      <w:pPr>
        <w:autoSpaceDE w:val="0"/>
        <w:autoSpaceDN w:val="0"/>
        <w:adjustRightInd w:val="0"/>
        <w:spacing w:after="0" w:line="240" w:lineRule="auto"/>
        <w:ind w:left="851"/>
        <w:jc w:val="both"/>
        <w:rPr>
          <w:rFonts w:ascii="Arial" w:eastAsiaTheme="minorHAnsi" w:hAnsi="Arial" w:cs="Arial"/>
          <w:color w:val="FF0000"/>
          <w:sz w:val="24"/>
          <w:szCs w:val="24"/>
          <w:lang w:eastAsia="en-US"/>
        </w:rPr>
      </w:pPr>
      <w:r w:rsidRPr="00E90AA1">
        <w:rPr>
          <w:rFonts w:ascii="Arial" w:eastAsiaTheme="minorHAnsi" w:hAnsi="Arial" w:cs="Arial"/>
          <w:sz w:val="24"/>
          <w:szCs w:val="24"/>
          <w:lang w:eastAsia="en-US"/>
        </w:rPr>
        <w:t xml:space="preserve">En el cuadro de diálogo, también se ofrece la opción de transformar los valores estandarizándolos. En el ejemplo se ha dejado por defecto </w:t>
      </w:r>
      <w:r w:rsidRPr="00007226">
        <w:rPr>
          <w:rFonts w:ascii="Arial" w:eastAsiaTheme="minorHAnsi" w:hAnsi="Arial" w:cs="Arial"/>
          <w:b/>
          <w:color w:val="FF0000"/>
          <w:sz w:val="24"/>
          <w:szCs w:val="24"/>
          <w:lang w:eastAsia="en-US"/>
        </w:rPr>
        <w:t>ninguna estandarización</w:t>
      </w:r>
      <w:r w:rsidRPr="00007226">
        <w:rPr>
          <w:rFonts w:ascii="Arial" w:eastAsiaTheme="minorHAnsi" w:hAnsi="Arial" w:cs="Arial"/>
          <w:color w:val="FF0000"/>
          <w:sz w:val="24"/>
          <w:szCs w:val="24"/>
          <w:lang w:eastAsia="en-US"/>
        </w:rPr>
        <w:t xml:space="preserve"> </w:t>
      </w:r>
      <w:r w:rsidRPr="00E90AA1">
        <w:rPr>
          <w:rFonts w:ascii="Arial" w:eastAsiaTheme="minorHAnsi" w:hAnsi="Arial" w:cs="Arial"/>
          <w:sz w:val="24"/>
          <w:szCs w:val="24"/>
          <w:lang w:eastAsia="en-US"/>
        </w:rPr>
        <w:t xml:space="preserve">dado que se utilizó </w:t>
      </w:r>
      <w:r w:rsidRPr="00007226">
        <w:rPr>
          <w:rFonts w:ascii="Arial" w:eastAsiaTheme="minorHAnsi" w:hAnsi="Arial" w:cs="Arial"/>
          <w:color w:val="FF0000"/>
          <w:sz w:val="24"/>
          <w:szCs w:val="24"/>
          <w:lang w:eastAsia="en-US"/>
        </w:rPr>
        <w:t>anteriormente la opción guardar valores tipificados como variables.</w:t>
      </w: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r w:rsidRPr="00E90AA1">
        <w:rPr>
          <w:rFonts w:ascii="Arial" w:eastAsiaTheme="minorHAnsi" w:hAnsi="Arial" w:cs="Arial"/>
          <w:b/>
          <w:sz w:val="24"/>
          <w:szCs w:val="24"/>
          <w:lang w:eastAsia="en-US"/>
        </w:rPr>
        <w:t>4. Guardar</w:t>
      </w:r>
      <w:r w:rsidRPr="00E90AA1">
        <w:rPr>
          <w:rFonts w:ascii="Arial" w:eastAsiaTheme="minorHAnsi" w:hAnsi="Arial" w:cs="Arial"/>
          <w:sz w:val="24"/>
          <w:szCs w:val="24"/>
          <w:lang w:eastAsia="en-US"/>
        </w:rPr>
        <w:t xml:space="preserve">. Finalmente se selecciona la opción </w:t>
      </w:r>
      <w:r w:rsidRPr="00007226">
        <w:rPr>
          <w:rFonts w:ascii="Arial" w:eastAsiaTheme="minorHAnsi" w:hAnsi="Arial" w:cs="Arial"/>
          <w:color w:val="FF0000"/>
          <w:sz w:val="24"/>
          <w:szCs w:val="24"/>
          <w:lang w:eastAsia="en-US"/>
        </w:rPr>
        <w:t>Guarda</w:t>
      </w:r>
      <w:r w:rsidRPr="00E90AA1">
        <w:rPr>
          <w:rFonts w:ascii="Arial" w:eastAsiaTheme="minorHAnsi" w:hAnsi="Arial" w:cs="Arial"/>
          <w:sz w:val="24"/>
          <w:szCs w:val="24"/>
          <w:lang w:eastAsia="en-US"/>
        </w:rPr>
        <w:t xml:space="preserve">r, la cual </w:t>
      </w:r>
      <w:r w:rsidRPr="00007226">
        <w:rPr>
          <w:rFonts w:ascii="Arial" w:eastAsiaTheme="minorHAnsi" w:hAnsi="Arial" w:cs="Arial"/>
          <w:b/>
          <w:color w:val="FF0000"/>
          <w:sz w:val="24"/>
          <w:szCs w:val="24"/>
          <w:lang w:eastAsia="en-US"/>
        </w:rPr>
        <w:t>crea una nueva variable</w:t>
      </w:r>
      <w:r w:rsidRPr="00007226">
        <w:rPr>
          <w:rFonts w:ascii="Arial" w:eastAsiaTheme="minorHAnsi" w:hAnsi="Arial" w:cs="Arial"/>
          <w:color w:val="FF0000"/>
          <w:sz w:val="24"/>
          <w:szCs w:val="24"/>
          <w:lang w:eastAsia="en-US"/>
        </w:rPr>
        <w:t xml:space="preserve"> que recoge el conglomerado al que pertenece cada caso</w:t>
      </w:r>
      <w:r w:rsidRPr="00E90AA1">
        <w:rPr>
          <w:rFonts w:ascii="Arial" w:eastAsiaTheme="minorHAnsi" w:hAnsi="Arial" w:cs="Arial"/>
          <w:sz w:val="24"/>
          <w:szCs w:val="24"/>
          <w:lang w:eastAsia="en-US"/>
        </w:rPr>
        <w:t>, útil para hacer futuros análisis, entre ellos la descripción de los conglomerados, necesaria para interpretar los conglomerados resultantes. Desde la opción Guardar se ha de decidir entre un número de conglomerados concreto (solución única) o un rango de soluciones, con el que crear esta nueva variable que identifica los casos.</w:t>
      </w:r>
    </w:p>
    <w:p w:rsidR="00E90AA1" w:rsidRPr="00E90AA1" w:rsidRDefault="00E90AA1" w:rsidP="00E90AA1">
      <w:pPr>
        <w:autoSpaceDE w:val="0"/>
        <w:autoSpaceDN w:val="0"/>
        <w:adjustRightInd w:val="0"/>
        <w:spacing w:after="0" w:line="240" w:lineRule="auto"/>
        <w:jc w:val="both"/>
        <w:rPr>
          <w:rFonts w:ascii="Arial" w:eastAsiaTheme="minorHAnsi" w:hAnsi="Arial" w:cs="Arial"/>
          <w:color w:val="FEC716"/>
          <w:sz w:val="24"/>
          <w:szCs w:val="24"/>
          <w:lang w:eastAsia="en-US"/>
        </w:rPr>
      </w:pP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La secuencia de comandos para ejecutar un procedimiento de análisis de conglomerados o </w:t>
      </w:r>
      <w:proofErr w:type="spellStart"/>
      <w:r w:rsidRPr="00E90AA1">
        <w:rPr>
          <w:rFonts w:ascii="Arial" w:eastAsiaTheme="minorHAnsi" w:hAnsi="Arial" w:cs="Arial"/>
          <w:sz w:val="24"/>
          <w:szCs w:val="24"/>
          <w:lang w:eastAsia="en-US"/>
        </w:rPr>
        <w:t>cluster</w:t>
      </w:r>
      <w:proofErr w:type="spellEnd"/>
      <w:r w:rsidRPr="00E90AA1">
        <w:rPr>
          <w:rFonts w:ascii="Arial" w:eastAsiaTheme="minorHAnsi" w:hAnsi="Arial" w:cs="Arial"/>
          <w:sz w:val="24"/>
          <w:szCs w:val="24"/>
          <w:lang w:eastAsia="en-US"/>
        </w:rPr>
        <w:t xml:space="preserve"> en la versión 22 del paquete estadístico SPSS es la siguiente:</w:t>
      </w: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b/>
          <w:color w:val="FF0000"/>
          <w:sz w:val="20"/>
          <w:szCs w:val="20"/>
          <w:lang w:eastAsia="en-US"/>
        </w:rPr>
      </w:pPr>
    </w:p>
    <w:p w:rsidR="00E90AA1" w:rsidRPr="00E90AA1" w:rsidRDefault="00E90AA1" w:rsidP="006D4286">
      <w:pPr>
        <w:autoSpaceDE w:val="0"/>
        <w:autoSpaceDN w:val="0"/>
        <w:adjustRightInd w:val="0"/>
        <w:spacing w:after="0" w:line="240" w:lineRule="auto"/>
        <w:ind w:left="1416"/>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t>Analizar</w:t>
      </w:r>
      <w:r w:rsidRPr="00E90AA1">
        <w:rPr>
          <w:rFonts w:ascii="Arial" w:eastAsiaTheme="minorHAnsi" w:hAnsi="Arial" w:cs="Arial"/>
          <w:b/>
          <w:color w:val="002060"/>
          <w:sz w:val="20"/>
          <w:szCs w:val="20"/>
          <w:lang w:eastAsia="en-US"/>
        </w:rPr>
        <w:sym w:font="Wingdings" w:char="F0E0"/>
      </w:r>
      <w:r w:rsidRPr="00E90AA1">
        <w:rPr>
          <w:rFonts w:ascii="Arial" w:eastAsiaTheme="minorHAnsi" w:hAnsi="Arial" w:cs="Arial"/>
          <w:b/>
          <w:color w:val="002060"/>
          <w:sz w:val="20"/>
          <w:szCs w:val="20"/>
          <w:lang w:eastAsia="en-US"/>
        </w:rPr>
        <w:t>Clasificar</w:t>
      </w:r>
      <w:r w:rsidRPr="00E90AA1">
        <w:rPr>
          <w:rFonts w:ascii="Arial" w:eastAsiaTheme="minorHAnsi" w:hAnsi="Arial" w:cs="Arial"/>
          <w:b/>
          <w:color w:val="002060"/>
          <w:sz w:val="20"/>
          <w:szCs w:val="20"/>
          <w:lang w:eastAsia="en-US"/>
        </w:rPr>
        <w:sym w:font="Wingdings" w:char="F0E0"/>
      </w:r>
      <w:proofErr w:type="spellStart"/>
      <w:r w:rsidRPr="00E90AA1">
        <w:rPr>
          <w:rFonts w:ascii="Arial" w:eastAsiaTheme="minorHAnsi" w:hAnsi="Arial" w:cs="Arial"/>
          <w:b/>
          <w:color w:val="002060"/>
          <w:sz w:val="20"/>
          <w:szCs w:val="20"/>
          <w:lang w:eastAsia="en-US"/>
        </w:rPr>
        <w:t>Cluster</w:t>
      </w:r>
      <w:proofErr w:type="spellEnd"/>
      <w:r w:rsidRPr="00E90AA1">
        <w:rPr>
          <w:rFonts w:ascii="Arial" w:eastAsiaTheme="minorHAnsi" w:hAnsi="Arial" w:cs="Arial"/>
          <w:b/>
          <w:color w:val="002060"/>
          <w:sz w:val="20"/>
          <w:szCs w:val="20"/>
          <w:lang w:eastAsia="en-US"/>
        </w:rPr>
        <w:t xml:space="preserve"> jerárquico</w:t>
      </w:r>
    </w:p>
    <w:p w:rsidR="00E90AA1" w:rsidRPr="00E90AA1" w:rsidRDefault="00E90AA1" w:rsidP="006D4286">
      <w:pPr>
        <w:autoSpaceDE w:val="0"/>
        <w:autoSpaceDN w:val="0"/>
        <w:adjustRightInd w:val="0"/>
        <w:spacing w:after="0" w:line="240" w:lineRule="auto"/>
        <w:ind w:left="1416"/>
        <w:contextualSpacing/>
        <w:jc w:val="both"/>
        <w:rPr>
          <w:rFonts w:ascii="StoneSansStd-Medium" w:eastAsiaTheme="minorHAnsi" w:hAnsi="StoneSansStd-Medium" w:cs="StoneSansStd-Medium"/>
          <w:color w:val="002060"/>
          <w:lang w:eastAsia="en-US"/>
        </w:rPr>
      </w:pPr>
    </w:p>
    <w:p w:rsidR="00E90AA1" w:rsidRPr="00E90AA1" w:rsidRDefault="00E90AA1" w:rsidP="006D4286">
      <w:pPr>
        <w:autoSpaceDE w:val="0"/>
        <w:autoSpaceDN w:val="0"/>
        <w:adjustRightInd w:val="0"/>
        <w:spacing w:after="0" w:line="240" w:lineRule="auto"/>
        <w:ind w:left="1416"/>
        <w:jc w:val="both"/>
        <w:rPr>
          <w:rFonts w:ascii="Arial" w:eastAsiaTheme="minorHAnsi" w:hAnsi="Arial" w:cs="Arial"/>
          <w:b/>
          <w:color w:val="002060"/>
          <w:sz w:val="20"/>
          <w:szCs w:val="20"/>
          <w:lang w:eastAsia="en-US"/>
        </w:rPr>
      </w:pPr>
      <w:r w:rsidRPr="000F4FEB">
        <w:rPr>
          <w:rFonts w:ascii="Arial" w:eastAsiaTheme="minorHAnsi" w:hAnsi="Arial" w:cs="Arial"/>
          <w:color w:val="002060"/>
          <w:sz w:val="20"/>
          <w:szCs w:val="20"/>
          <w:lang w:eastAsia="en-US"/>
        </w:rPr>
        <w:t>Arrastrar las variables estandarizadas</w:t>
      </w:r>
      <w:r w:rsidRPr="00E90AA1">
        <w:rPr>
          <w:rFonts w:ascii="Arial" w:eastAsiaTheme="minorHAnsi" w:hAnsi="Arial" w:cs="Arial"/>
          <w:b/>
          <w:color w:val="002060"/>
          <w:sz w:val="20"/>
          <w:szCs w:val="20"/>
          <w:lang w:eastAsia="en-US"/>
        </w:rPr>
        <w:t xml:space="preserve"> al cuadro: Variables</w:t>
      </w:r>
    </w:p>
    <w:p w:rsidR="00E90AA1" w:rsidRPr="00E90AA1" w:rsidRDefault="00E90AA1" w:rsidP="006D4286">
      <w:pPr>
        <w:autoSpaceDE w:val="0"/>
        <w:autoSpaceDN w:val="0"/>
        <w:adjustRightInd w:val="0"/>
        <w:spacing w:after="0" w:line="240" w:lineRule="auto"/>
        <w:ind w:left="1416"/>
        <w:jc w:val="both"/>
        <w:rPr>
          <w:rFonts w:ascii="Arial" w:eastAsiaTheme="minorHAnsi" w:hAnsi="Arial" w:cs="Arial"/>
          <w:b/>
          <w:color w:val="002060"/>
          <w:sz w:val="20"/>
          <w:szCs w:val="20"/>
          <w:lang w:eastAsia="en-US"/>
        </w:rPr>
      </w:pPr>
      <w:r w:rsidRPr="000F4FEB">
        <w:rPr>
          <w:rFonts w:ascii="Arial" w:eastAsiaTheme="minorHAnsi" w:hAnsi="Arial" w:cs="Arial"/>
          <w:color w:val="002060"/>
          <w:sz w:val="20"/>
          <w:szCs w:val="20"/>
          <w:lang w:eastAsia="en-US"/>
        </w:rPr>
        <w:t xml:space="preserve">Arrastrar la variable País </w:t>
      </w:r>
      <w:r w:rsidRPr="00E90AA1">
        <w:rPr>
          <w:rFonts w:ascii="Arial" w:eastAsiaTheme="minorHAnsi" w:hAnsi="Arial" w:cs="Arial"/>
          <w:b/>
          <w:color w:val="002060"/>
          <w:sz w:val="20"/>
          <w:szCs w:val="20"/>
          <w:lang w:eastAsia="en-US"/>
        </w:rPr>
        <w:t>a</w:t>
      </w:r>
      <w:proofErr w:type="gramStart"/>
      <w:r w:rsidRPr="00E90AA1">
        <w:rPr>
          <w:rFonts w:ascii="Arial" w:eastAsiaTheme="minorHAnsi" w:hAnsi="Arial" w:cs="Arial"/>
          <w:b/>
          <w:color w:val="002060"/>
          <w:sz w:val="20"/>
          <w:szCs w:val="20"/>
          <w:lang w:eastAsia="en-US"/>
        </w:rPr>
        <w:t>:  Etiquetar</w:t>
      </w:r>
      <w:proofErr w:type="gramEnd"/>
      <w:r w:rsidRPr="00E90AA1">
        <w:rPr>
          <w:rFonts w:ascii="Arial" w:eastAsiaTheme="minorHAnsi" w:hAnsi="Arial" w:cs="Arial"/>
          <w:b/>
          <w:color w:val="002060"/>
          <w:sz w:val="20"/>
          <w:szCs w:val="20"/>
          <w:lang w:eastAsia="en-US"/>
        </w:rPr>
        <w:t xml:space="preserve"> los casos mediante</w:t>
      </w:r>
    </w:p>
    <w:p w:rsidR="00E90AA1" w:rsidRPr="00E90AA1" w:rsidRDefault="00E90AA1" w:rsidP="006D4286">
      <w:pPr>
        <w:autoSpaceDE w:val="0"/>
        <w:autoSpaceDN w:val="0"/>
        <w:adjustRightInd w:val="0"/>
        <w:spacing w:after="0" w:line="240" w:lineRule="auto"/>
        <w:ind w:left="1416"/>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t>Estadísticos</w:t>
      </w:r>
      <w:r w:rsidRPr="00E90AA1">
        <w:rPr>
          <w:rFonts w:ascii="Arial" w:eastAsiaTheme="minorHAnsi" w:hAnsi="Arial" w:cs="Arial"/>
          <w:b/>
          <w:color w:val="002060"/>
          <w:sz w:val="20"/>
          <w:szCs w:val="20"/>
          <w:lang w:eastAsia="en-US"/>
        </w:rPr>
        <w:sym w:font="Wingdings" w:char="F0E0"/>
      </w:r>
      <w:r w:rsidRPr="00E90AA1">
        <w:rPr>
          <w:rFonts w:ascii="Arial" w:eastAsiaTheme="minorHAnsi" w:hAnsi="Arial" w:cs="Arial"/>
          <w:b/>
          <w:color w:val="002060"/>
          <w:sz w:val="20"/>
          <w:szCs w:val="20"/>
          <w:lang w:eastAsia="en-US"/>
        </w:rPr>
        <w:t xml:space="preserve"> activar: Historial de conglomeración</w:t>
      </w:r>
    </w:p>
    <w:p w:rsidR="00E90AA1" w:rsidRPr="00E90AA1" w:rsidRDefault="00E90AA1" w:rsidP="006D4286">
      <w:pPr>
        <w:autoSpaceDE w:val="0"/>
        <w:autoSpaceDN w:val="0"/>
        <w:adjustRightInd w:val="0"/>
        <w:spacing w:after="0" w:line="240" w:lineRule="auto"/>
        <w:ind w:left="1416"/>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tab/>
      </w:r>
      <w:r w:rsidRPr="00E90AA1">
        <w:rPr>
          <w:rFonts w:ascii="Arial" w:eastAsiaTheme="minorHAnsi" w:hAnsi="Arial" w:cs="Arial"/>
          <w:b/>
          <w:color w:val="002060"/>
          <w:sz w:val="20"/>
          <w:szCs w:val="20"/>
          <w:lang w:eastAsia="en-US"/>
        </w:rPr>
        <w:tab/>
      </w:r>
      <w:r w:rsidRPr="00E90AA1">
        <w:rPr>
          <w:rFonts w:ascii="Arial" w:eastAsiaTheme="minorHAnsi" w:hAnsi="Arial" w:cs="Arial"/>
          <w:b/>
          <w:color w:val="002060"/>
          <w:sz w:val="20"/>
          <w:szCs w:val="20"/>
          <w:lang w:eastAsia="en-US"/>
        </w:rPr>
        <w:tab/>
        <w:t>Conglomerado de pertenencia: Ninguna</w:t>
      </w:r>
    </w:p>
    <w:p w:rsidR="00E90AA1" w:rsidRPr="00E90AA1" w:rsidRDefault="00E90AA1" w:rsidP="006D4286">
      <w:pPr>
        <w:autoSpaceDE w:val="0"/>
        <w:autoSpaceDN w:val="0"/>
        <w:adjustRightInd w:val="0"/>
        <w:spacing w:after="0" w:line="240" w:lineRule="auto"/>
        <w:ind w:left="1416"/>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tab/>
      </w:r>
      <w:r w:rsidRPr="00E90AA1">
        <w:rPr>
          <w:rFonts w:ascii="Arial" w:eastAsiaTheme="minorHAnsi" w:hAnsi="Arial" w:cs="Arial"/>
          <w:b/>
          <w:color w:val="002060"/>
          <w:sz w:val="20"/>
          <w:szCs w:val="20"/>
          <w:lang w:eastAsia="en-US"/>
        </w:rPr>
        <w:tab/>
      </w:r>
      <w:r w:rsidRPr="00E90AA1">
        <w:rPr>
          <w:rFonts w:ascii="Arial" w:eastAsiaTheme="minorHAnsi" w:hAnsi="Arial" w:cs="Arial"/>
          <w:b/>
          <w:color w:val="002060"/>
          <w:sz w:val="20"/>
          <w:szCs w:val="20"/>
          <w:lang w:eastAsia="en-US"/>
        </w:rPr>
        <w:tab/>
        <w:t>Continuar</w:t>
      </w:r>
    </w:p>
    <w:p w:rsidR="00E90AA1" w:rsidRPr="00E90AA1" w:rsidRDefault="00E90AA1" w:rsidP="006D4286">
      <w:pPr>
        <w:autoSpaceDE w:val="0"/>
        <w:autoSpaceDN w:val="0"/>
        <w:adjustRightInd w:val="0"/>
        <w:spacing w:after="0" w:line="240" w:lineRule="auto"/>
        <w:ind w:left="1416"/>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t>Gráficos</w:t>
      </w:r>
      <w:r w:rsidRPr="00E90AA1">
        <w:rPr>
          <w:rFonts w:ascii="Arial" w:eastAsiaTheme="minorHAnsi" w:hAnsi="Arial" w:cs="Arial"/>
          <w:b/>
          <w:color w:val="002060"/>
          <w:sz w:val="20"/>
          <w:szCs w:val="20"/>
          <w:lang w:eastAsia="en-US"/>
        </w:rPr>
        <w:sym w:font="Wingdings" w:char="F0E0"/>
      </w:r>
      <w:r w:rsidRPr="00E90AA1">
        <w:rPr>
          <w:rFonts w:ascii="Arial" w:eastAsiaTheme="minorHAnsi" w:hAnsi="Arial" w:cs="Arial"/>
          <w:b/>
          <w:color w:val="002060"/>
          <w:sz w:val="20"/>
          <w:szCs w:val="20"/>
          <w:lang w:eastAsia="en-US"/>
        </w:rPr>
        <w:t xml:space="preserve">activar: </w:t>
      </w:r>
      <w:proofErr w:type="spellStart"/>
      <w:r w:rsidRPr="00E90AA1">
        <w:rPr>
          <w:rFonts w:ascii="Arial" w:eastAsiaTheme="minorHAnsi" w:hAnsi="Arial" w:cs="Arial"/>
          <w:b/>
          <w:color w:val="002060"/>
          <w:sz w:val="20"/>
          <w:szCs w:val="20"/>
          <w:lang w:eastAsia="en-US"/>
        </w:rPr>
        <w:t>Dendrograma</w:t>
      </w:r>
      <w:proofErr w:type="spellEnd"/>
    </w:p>
    <w:p w:rsidR="00E90AA1" w:rsidRPr="00E90AA1" w:rsidRDefault="00E90AA1" w:rsidP="006D4286">
      <w:pPr>
        <w:autoSpaceDE w:val="0"/>
        <w:autoSpaceDN w:val="0"/>
        <w:adjustRightInd w:val="0"/>
        <w:spacing w:after="0" w:line="240" w:lineRule="auto"/>
        <w:ind w:left="1416"/>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lastRenderedPageBreak/>
        <w:tab/>
      </w:r>
      <w:r w:rsidRPr="00E90AA1">
        <w:rPr>
          <w:rFonts w:ascii="Arial" w:eastAsiaTheme="minorHAnsi" w:hAnsi="Arial" w:cs="Arial"/>
          <w:b/>
          <w:color w:val="002060"/>
          <w:sz w:val="20"/>
          <w:szCs w:val="20"/>
          <w:lang w:eastAsia="en-US"/>
        </w:rPr>
        <w:tab/>
        <w:t xml:space="preserve"> Témpanos: activar Todos los conglomerados</w:t>
      </w:r>
    </w:p>
    <w:p w:rsidR="00E90AA1" w:rsidRPr="00E90AA1" w:rsidRDefault="00E90AA1" w:rsidP="006D4286">
      <w:pPr>
        <w:autoSpaceDE w:val="0"/>
        <w:autoSpaceDN w:val="0"/>
        <w:adjustRightInd w:val="0"/>
        <w:spacing w:after="0" w:line="240" w:lineRule="auto"/>
        <w:ind w:left="1416"/>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tab/>
      </w:r>
      <w:r w:rsidRPr="00E90AA1">
        <w:rPr>
          <w:rFonts w:ascii="Arial" w:eastAsiaTheme="minorHAnsi" w:hAnsi="Arial" w:cs="Arial"/>
          <w:b/>
          <w:color w:val="002060"/>
          <w:sz w:val="20"/>
          <w:szCs w:val="20"/>
          <w:lang w:eastAsia="en-US"/>
        </w:rPr>
        <w:tab/>
        <w:t xml:space="preserve"> Orientación: activar Vertical</w:t>
      </w:r>
    </w:p>
    <w:p w:rsidR="00E90AA1" w:rsidRPr="00E90AA1" w:rsidRDefault="00E90AA1" w:rsidP="006D4286">
      <w:pPr>
        <w:autoSpaceDE w:val="0"/>
        <w:autoSpaceDN w:val="0"/>
        <w:adjustRightInd w:val="0"/>
        <w:spacing w:after="0" w:line="240" w:lineRule="auto"/>
        <w:ind w:left="1416"/>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tab/>
      </w:r>
      <w:r w:rsidRPr="00E90AA1">
        <w:rPr>
          <w:rFonts w:ascii="Arial" w:eastAsiaTheme="minorHAnsi" w:hAnsi="Arial" w:cs="Arial"/>
          <w:b/>
          <w:color w:val="002060"/>
          <w:sz w:val="20"/>
          <w:szCs w:val="20"/>
          <w:lang w:eastAsia="en-US"/>
        </w:rPr>
        <w:tab/>
        <w:t xml:space="preserve"> Continuar</w:t>
      </w:r>
    </w:p>
    <w:p w:rsidR="00E90AA1" w:rsidRPr="00E90AA1" w:rsidRDefault="00E90AA1" w:rsidP="006D4286">
      <w:pPr>
        <w:autoSpaceDE w:val="0"/>
        <w:autoSpaceDN w:val="0"/>
        <w:adjustRightInd w:val="0"/>
        <w:spacing w:after="0" w:line="240" w:lineRule="auto"/>
        <w:ind w:left="1416"/>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t>Método</w:t>
      </w:r>
      <w:r w:rsidRPr="00E90AA1">
        <w:rPr>
          <w:rFonts w:ascii="Arial" w:eastAsiaTheme="minorHAnsi" w:hAnsi="Arial" w:cs="Arial"/>
          <w:b/>
          <w:color w:val="002060"/>
          <w:sz w:val="20"/>
          <w:szCs w:val="20"/>
          <w:lang w:eastAsia="en-US"/>
        </w:rPr>
        <w:sym w:font="Wingdings" w:char="F0E0"/>
      </w:r>
      <w:proofErr w:type="spellStart"/>
      <w:r w:rsidRPr="00E90AA1">
        <w:rPr>
          <w:rFonts w:ascii="Arial" w:eastAsiaTheme="minorHAnsi" w:hAnsi="Arial" w:cs="Arial"/>
          <w:b/>
          <w:color w:val="002060"/>
          <w:sz w:val="20"/>
          <w:szCs w:val="20"/>
          <w:lang w:eastAsia="en-US"/>
        </w:rPr>
        <w:t>Método</w:t>
      </w:r>
      <w:proofErr w:type="spellEnd"/>
      <w:r w:rsidRPr="00E90AA1">
        <w:rPr>
          <w:rFonts w:ascii="Arial" w:eastAsiaTheme="minorHAnsi" w:hAnsi="Arial" w:cs="Arial"/>
          <w:b/>
          <w:color w:val="002060"/>
          <w:sz w:val="20"/>
          <w:szCs w:val="20"/>
          <w:lang w:eastAsia="en-US"/>
        </w:rPr>
        <w:t xml:space="preserve"> de agrupación de conglomeración: Método de Ward</w:t>
      </w:r>
    </w:p>
    <w:p w:rsidR="00E90AA1" w:rsidRPr="00E90AA1" w:rsidRDefault="00E90AA1" w:rsidP="006D4286">
      <w:pPr>
        <w:autoSpaceDE w:val="0"/>
        <w:autoSpaceDN w:val="0"/>
        <w:adjustRightInd w:val="0"/>
        <w:spacing w:after="0" w:line="240" w:lineRule="auto"/>
        <w:ind w:left="1416"/>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t>Medida</w:t>
      </w:r>
      <w:r w:rsidRPr="00E90AA1">
        <w:rPr>
          <w:rFonts w:ascii="Arial" w:eastAsiaTheme="minorHAnsi" w:hAnsi="Arial" w:cs="Arial"/>
          <w:b/>
          <w:color w:val="002060"/>
          <w:sz w:val="20"/>
          <w:szCs w:val="20"/>
          <w:lang w:eastAsia="en-US"/>
        </w:rPr>
        <w:sym w:font="Wingdings" w:char="F0E0"/>
      </w:r>
      <w:r w:rsidRPr="00E90AA1">
        <w:rPr>
          <w:rFonts w:ascii="Arial" w:eastAsiaTheme="minorHAnsi" w:hAnsi="Arial" w:cs="Arial"/>
          <w:b/>
          <w:color w:val="002060"/>
          <w:sz w:val="20"/>
          <w:szCs w:val="20"/>
          <w:lang w:eastAsia="en-US"/>
        </w:rPr>
        <w:t xml:space="preserve">Intervalo: seleccionar Distancia </w:t>
      </w:r>
      <w:proofErr w:type="spellStart"/>
      <w:r w:rsidRPr="00E90AA1">
        <w:rPr>
          <w:rFonts w:ascii="Arial" w:eastAsiaTheme="minorHAnsi" w:hAnsi="Arial" w:cs="Arial"/>
          <w:b/>
          <w:color w:val="002060"/>
          <w:sz w:val="20"/>
          <w:szCs w:val="20"/>
          <w:lang w:eastAsia="en-US"/>
        </w:rPr>
        <w:t>euclídea</w:t>
      </w:r>
      <w:proofErr w:type="spellEnd"/>
      <w:r w:rsidRPr="00E90AA1">
        <w:rPr>
          <w:rFonts w:ascii="Arial" w:eastAsiaTheme="minorHAnsi" w:hAnsi="Arial" w:cs="Arial"/>
          <w:b/>
          <w:color w:val="002060"/>
          <w:sz w:val="20"/>
          <w:szCs w:val="20"/>
          <w:lang w:eastAsia="en-US"/>
        </w:rPr>
        <w:t xml:space="preserve"> al cuadrado</w:t>
      </w:r>
    </w:p>
    <w:p w:rsidR="00E90AA1" w:rsidRPr="00E90AA1" w:rsidRDefault="00E90AA1" w:rsidP="006D4286">
      <w:pPr>
        <w:autoSpaceDE w:val="0"/>
        <w:autoSpaceDN w:val="0"/>
        <w:adjustRightInd w:val="0"/>
        <w:spacing w:after="0" w:line="240" w:lineRule="auto"/>
        <w:ind w:left="1416"/>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t>Transformar valores</w:t>
      </w:r>
      <w:r w:rsidRPr="00E90AA1">
        <w:rPr>
          <w:rFonts w:ascii="Arial" w:eastAsiaTheme="minorHAnsi" w:hAnsi="Arial" w:cs="Arial"/>
          <w:b/>
          <w:color w:val="002060"/>
          <w:sz w:val="20"/>
          <w:szCs w:val="20"/>
          <w:lang w:eastAsia="en-US"/>
        </w:rPr>
        <w:sym w:font="Wingdings" w:char="F0E0"/>
      </w:r>
      <w:r w:rsidRPr="00E90AA1">
        <w:rPr>
          <w:rFonts w:ascii="Arial" w:eastAsiaTheme="minorHAnsi" w:hAnsi="Arial" w:cs="Arial"/>
          <w:b/>
          <w:color w:val="002060"/>
          <w:sz w:val="20"/>
          <w:szCs w:val="20"/>
          <w:lang w:eastAsia="en-US"/>
        </w:rPr>
        <w:t>Estandarizar: seleccionar Ninguna</w:t>
      </w:r>
    </w:p>
    <w:p w:rsidR="00E90AA1" w:rsidRPr="00E90AA1" w:rsidRDefault="00E90AA1" w:rsidP="006D4286">
      <w:pPr>
        <w:autoSpaceDE w:val="0"/>
        <w:autoSpaceDN w:val="0"/>
        <w:adjustRightInd w:val="0"/>
        <w:spacing w:after="0" w:line="240" w:lineRule="auto"/>
        <w:ind w:left="1416"/>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tab/>
      </w:r>
      <w:r w:rsidRPr="00E90AA1">
        <w:rPr>
          <w:rFonts w:ascii="Arial" w:eastAsiaTheme="minorHAnsi" w:hAnsi="Arial" w:cs="Arial"/>
          <w:b/>
          <w:color w:val="002060"/>
          <w:sz w:val="20"/>
          <w:szCs w:val="20"/>
          <w:lang w:eastAsia="en-US"/>
        </w:rPr>
        <w:tab/>
      </w:r>
      <w:r w:rsidRPr="00E90AA1">
        <w:rPr>
          <w:rFonts w:ascii="Arial" w:eastAsiaTheme="minorHAnsi" w:hAnsi="Arial" w:cs="Arial"/>
          <w:b/>
          <w:color w:val="002060"/>
          <w:sz w:val="20"/>
          <w:szCs w:val="20"/>
          <w:lang w:eastAsia="en-US"/>
        </w:rPr>
        <w:tab/>
        <w:t>Continuar</w:t>
      </w:r>
    </w:p>
    <w:p w:rsidR="00E90AA1" w:rsidRPr="00E90AA1" w:rsidRDefault="00E90AA1" w:rsidP="006D4286">
      <w:pPr>
        <w:autoSpaceDE w:val="0"/>
        <w:autoSpaceDN w:val="0"/>
        <w:adjustRightInd w:val="0"/>
        <w:spacing w:after="0" w:line="240" w:lineRule="auto"/>
        <w:ind w:left="1416"/>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t>Guardar</w:t>
      </w:r>
      <w:r w:rsidRPr="00E90AA1">
        <w:rPr>
          <w:rFonts w:ascii="Arial" w:eastAsiaTheme="minorHAnsi" w:hAnsi="Arial" w:cs="Arial"/>
          <w:b/>
          <w:color w:val="002060"/>
          <w:sz w:val="20"/>
          <w:szCs w:val="20"/>
          <w:lang w:eastAsia="en-US"/>
        </w:rPr>
        <w:sym w:font="Wingdings" w:char="F0E0"/>
      </w:r>
      <w:r w:rsidRPr="00E90AA1">
        <w:rPr>
          <w:rFonts w:ascii="Arial" w:eastAsiaTheme="minorHAnsi" w:hAnsi="Arial" w:cs="Arial"/>
          <w:b/>
          <w:color w:val="002060"/>
          <w:sz w:val="20"/>
          <w:szCs w:val="20"/>
          <w:lang w:eastAsia="en-US"/>
        </w:rPr>
        <w:t>Conglomerado de pertenencia: activar Ninguna</w:t>
      </w:r>
    </w:p>
    <w:p w:rsidR="00E90AA1" w:rsidRPr="00E90AA1" w:rsidRDefault="00E90AA1" w:rsidP="006D4286">
      <w:pPr>
        <w:autoSpaceDE w:val="0"/>
        <w:autoSpaceDN w:val="0"/>
        <w:adjustRightInd w:val="0"/>
        <w:spacing w:after="0" w:line="240" w:lineRule="auto"/>
        <w:ind w:left="1416"/>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t>Continuar</w:t>
      </w:r>
    </w:p>
    <w:p w:rsidR="00E90AA1" w:rsidRPr="00E90AA1" w:rsidRDefault="00E90AA1" w:rsidP="006D4286">
      <w:pPr>
        <w:autoSpaceDE w:val="0"/>
        <w:autoSpaceDN w:val="0"/>
        <w:adjustRightInd w:val="0"/>
        <w:spacing w:after="0" w:line="240" w:lineRule="auto"/>
        <w:ind w:left="1416"/>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t>Conglomerar</w:t>
      </w:r>
      <w:r w:rsidRPr="00E90AA1">
        <w:rPr>
          <w:rFonts w:ascii="Arial" w:eastAsiaTheme="minorHAnsi" w:hAnsi="Arial" w:cs="Arial"/>
          <w:b/>
          <w:color w:val="002060"/>
          <w:sz w:val="20"/>
          <w:szCs w:val="20"/>
          <w:lang w:eastAsia="en-US"/>
        </w:rPr>
        <w:sym w:font="Wingdings" w:char="F0E0"/>
      </w:r>
      <w:r w:rsidRPr="00E90AA1">
        <w:rPr>
          <w:rFonts w:ascii="Arial" w:eastAsiaTheme="minorHAnsi" w:hAnsi="Arial" w:cs="Arial"/>
          <w:b/>
          <w:color w:val="002060"/>
          <w:sz w:val="20"/>
          <w:szCs w:val="20"/>
          <w:lang w:eastAsia="en-US"/>
        </w:rPr>
        <w:t xml:space="preserve"> activar Casos</w:t>
      </w:r>
    </w:p>
    <w:p w:rsidR="00E90AA1" w:rsidRPr="00E90AA1" w:rsidRDefault="00E90AA1" w:rsidP="006D4286">
      <w:pPr>
        <w:autoSpaceDE w:val="0"/>
        <w:autoSpaceDN w:val="0"/>
        <w:adjustRightInd w:val="0"/>
        <w:spacing w:after="0" w:line="240" w:lineRule="auto"/>
        <w:ind w:left="1416"/>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t>Visualización</w:t>
      </w:r>
      <w:r w:rsidRPr="00E90AA1">
        <w:rPr>
          <w:rFonts w:ascii="Arial" w:eastAsiaTheme="minorHAnsi" w:hAnsi="Arial" w:cs="Arial"/>
          <w:b/>
          <w:color w:val="002060"/>
          <w:sz w:val="20"/>
          <w:szCs w:val="20"/>
          <w:lang w:eastAsia="en-US"/>
        </w:rPr>
        <w:sym w:font="Wingdings" w:char="F0E0"/>
      </w:r>
      <w:r w:rsidRPr="00E90AA1">
        <w:rPr>
          <w:rFonts w:ascii="Arial" w:eastAsiaTheme="minorHAnsi" w:hAnsi="Arial" w:cs="Arial"/>
          <w:b/>
          <w:color w:val="002060"/>
          <w:sz w:val="20"/>
          <w:szCs w:val="20"/>
          <w:lang w:eastAsia="en-US"/>
        </w:rPr>
        <w:t>activar Estadísticos</w:t>
      </w:r>
    </w:p>
    <w:p w:rsidR="00E90AA1" w:rsidRPr="00E90AA1" w:rsidRDefault="00E90AA1" w:rsidP="006D4286">
      <w:pPr>
        <w:autoSpaceDE w:val="0"/>
        <w:autoSpaceDN w:val="0"/>
        <w:adjustRightInd w:val="0"/>
        <w:spacing w:after="0" w:line="240" w:lineRule="auto"/>
        <w:ind w:left="1416"/>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t xml:space="preserve">        </w:t>
      </w:r>
      <w:proofErr w:type="gramStart"/>
      <w:r w:rsidRPr="00E90AA1">
        <w:rPr>
          <w:rFonts w:ascii="Arial" w:eastAsiaTheme="minorHAnsi" w:hAnsi="Arial" w:cs="Arial"/>
          <w:b/>
          <w:color w:val="002060"/>
          <w:sz w:val="20"/>
          <w:szCs w:val="20"/>
          <w:lang w:eastAsia="en-US"/>
        </w:rPr>
        <w:t>activar</w:t>
      </w:r>
      <w:proofErr w:type="gramEnd"/>
      <w:r w:rsidRPr="00E90AA1">
        <w:rPr>
          <w:rFonts w:ascii="Arial" w:eastAsiaTheme="minorHAnsi" w:hAnsi="Arial" w:cs="Arial"/>
          <w:b/>
          <w:color w:val="002060"/>
          <w:sz w:val="20"/>
          <w:szCs w:val="20"/>
          <w:lang w:eastAsia="en-US"/>
        </w:rPr>
        <w:t xml:space="preserve"> Gráficos</w:t>
      </w:r>
    </w:p>
    <w:p w:rsidR="00E90AA1" w:rsidRPr="00E90AA1" w:rsidRDefault="00E90AA1" w:rsidP="006D4286">
      <w:pPr>
        <w:autoSpaceDE w:val="0"/>
        <w:autoSpaceDN w:val="0"/>
        <w:adjustRightInd w:val="0"/>
        <w:spacing w:after="0" w:line="240" w:lineRule="auto"/>
        <w:ind w:left="1416"/>
        <w:jc w:val="both"/>
        <w:rPr>
          <w:rFonts w:ascii="Arial" w:eastAsiaTheme="minorHAnsi" w:hAnsi="Arial" w:cs="Arial"/>
          <w:b/>
          <w:color w:val="002060"/>
          <w:sz w:val="20"/>
          <w:szCs w:val="20"/>
          <w:lang w:eastAsia="en-US"/>
        </w:rPr>
      </w:pPr>
      <w:r w:rsidRPr="00E90AA1">
        <w:rPr>
          <w:rFonts w:ascii="Arial" w:eastAsiaTheme="minorHAnsi" w:hAnsi="Arial" w:cs="Arial"/>
          <w:b/>
          <w:color w:val="002060"/>
          <w:sz w:val="20"/>
          <w:szCs w:val="20"/>
          <w:lang w:eastAsia="en-US"/>
        </w:rPr>
        <w:t xml:space="preserve">         Aceptar</w:t>
      </w:r>
    </w:p>
    <w:p w:rsidR="00E90AA1" w:rsidRPr="00E90AA1" w:rsidRDefault="00E90AA1" w:rsidP="00E90AA1">
      <w:pPr>
        <w:autoSpaceDE w:val="0"/>
        <w:autoSpaceDN w:val="0"/>
        <w:adjustRightInd w:val="0"/>
        <w:spacing w:after="0" w:line="240" w:lineRule="auto"/>
        <w:jc w:val="both"/>
        <w:rPr>
          <w:rFonts w:ascii="Arial" w:eastAsiaTheme="minorHAnsi" w:hAnsi="Arial" w:cs="Arial"/>
          <w:color w:val="FEC716"/>
          <w:sz w:val="24"/>
          <w:szCs w:val="24"/>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color w:val="FEC716"/>
          <w:sz w:val="24"/>
          <w:szCs w:val="24"/>
          <w:lang w:eastAsia="en-US"/>
        </w:rPr>
      </w:pP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b/>
          <w:color w:val="000000" w:themeColor="text1"/>
          <w:sz w:val="24"/>
          <w:szCs w:val="24"/>
          <w:lang w:eastAsia="en-US"/>
        </w:rPr>
      </w:pPr>
      <w:r w:rsidRPr="00E90AA1">
        <w:rPr>
          <w:rFonts w:ascii="Arial" w:eastAsiaTheme="minorHAnsi" w:hAnsi="Arial" w:cs="Arial"/>
          <w:b/>
          <w:color w:val="000000" w:themeColor="text1"/>
          <w:sz w:val="24"/>
          <w:szCs w:val="24"/>
          <w:lang w:eastAsia="en-US"/>
        </w:rPr>
        <w:t>Paso 3. La interpretación de los outputs</w:t>
      </w: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r w:rsidRPr="00E90AA1">
        <w:rPr>
          <w:rFonts w:ascii="Arial" w:eastAsiaTheme="minorHAnsi" w:hAnsi="Arial" w:cs="Arial"/>
          <w:color w:val="000000"/>
          <w:sz w:val="24"/>
          <w:szCs w:val="24"/>
          <w:lang w:eastAsia="en-US"/>
        </w:rPr>
        <w:t xml:space="preserve">El historial de conglomeración es la tabla principal de los reportes que detallan el análisis de </w:t>
      </w:r>
      <w:r w:rsidRPr="00E90AA1">
        <w:rPr>
          <w:rFonts w:ascii="Arial" w:eastAsiaTheme="minorHAnsi" w:hAnsi="Arial" w:cs="Arial"/>
          <w:sz w:val="24"/>
          <w:szCs w:val="24"/>
          <w:lang w:eastAsia="en-US"/>
        </w:rPr>
        <w:t>conglomerados</w:t>
      </w:r>
      <w:r w:rsidRPr="00E90AA1">
        <w:rPr>
          <w:rFonts w:ascii="Arial" w:eastAsiaTheme="minorHAnsi" w:hAnsi="Arial" w:cs="Arial"/>
          <w:color w:val="000000"/>
          <w:sz w:val="24"/>
          <w:szCs w:val="24"/>
          <w:lang w:eastAsia="en-US"/>
        </w:rPr>
        <w:t xml:space="preserve"> (figura 9). </w:t>
      </w:r>
      <w:r w:rsidRPr="000901CC">
        <w:rPr>
          <w:rFonts w:ascii="Arial" w:eastAsiaTheme="minorHAnsi" w:hAnsi="Arial" w:cs="Arial"/>
          <w:color w:val="FF0000"/>
          <w:sz w:val="24"/>
          <w:szCs w:val="24"/>
          <w:lang w:eastAsia="en-US"/>
        </w:rPr>
        <w:t>En la primera columna se enumeran las etapas del análisis, las columnas segunda y tercera indican los conglomerados unidos en cada etapa y, a continuación, la distancia en la que se produce el agrupamiento. La quinta y la sexta columna indican la etapa en la que el conglomerado aparece por primera vez. Y finalmente, la última columna indica en qué etapa volverá a ser utilizado el agrupamiento que se acaba de formar</w:t>
      </w:r>
      <w:r w:rsidRPr="00E90AA1">
        <w:rPr>
          <w:rFonts w:ascii="Arial" w:eastAsiaTheme="minorHAnsi" w:hAnsi="Arial" w:cs="Arial"/>
          <w:sz w:val="24"/>
          <w:szCs w:val="24"/>
          <w:lang w:eastAsia="en-US"/>
        </w:rPr>
        <w:t>.</w:t>
      </w: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rPr>
          <w:rFonts w:ascii="Times New Roman" w:eastAsiaTheme="minorHAnsi" w:hAnsi="Times New Roman" w:cs="Times New Roman"/>
          <w:sz w:val="24"/>
          <w:szCs w:val="24"/>
          <w:lang w:val="es-ES" w:eastAsia="en-US"/>
        </w:rPr>
      </w:pPr>
    </w:p>
    <w:tbl>
      <w:tblPr>
        <w:tblW w:w="7300" w:type="dxa"/>
        <w:jc w:val="center"/>
        <w:tblInd w:w="142" w:type="dxa"/>
        <w:tblLayout w:type="fixed"/>
        <w:tblCellMar>
          <w:left w:w="0" w:type="dxa"/>
          <w:right w:w="0" w:type="dxa"/>
        </w:tblCellMar>
        <w:tblLook w:val="0000" w:firstRow="0" w:lastRow="0" w:firstColumn="0" w:lastColumn="0" w:noHBand="0" w:noVBand="0"/>
      </w:tblPr>
      <w:tblGrid>
        <w:gridCol w:w="640"/>
        <w:gridCol w:w="1061"/>
        <w:gridCol w:w="1061"/>
        <w:gridCol w:w="1476"/>
        <w:gridCol w:w="935"/>
        <w:gridCol w:w="1134"/>
        <w:gridCol w:w="993"/>
      </w:tblGrid>
      <w:tr w:rsidR="00E90AA1" w:rsidRPr="00E90AA1" w:rsidTr="005A1806">
        <w:trPr>
          <w:cantSplit/>
          <w:jc w:val="center"/>
        </w:trPr>
        <w:tc>
          <w:tcPr>
            <w:tcW w:w="7300" w:type="dxa"/>
            <w:gridSpan w:val="7"/>
            <w:tcBorders>
              <w:bottom w:val="single" w:sz="4" w:space="0" w:color="auto"/>
            </w:tcBorders>
            <w:shd w:val="clear" w:color="auto" w:fill="FFFFFF"/>
            <w:vAlign w:val="center"/>
          </w:tcPr>
          <w:p w:rsidR="00E90AA1" w:rsidRPr="00E90AA1" w:rsidRDefault="00E90AA1" w:rsidP="00E90AA1">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E90AA1">
              <w:rPr>
                <w:rFonts w:ascii="Arial" w:eastAsiaTheme="minorHAnsi" w:hAnsi="Arial" w:cs="Arial"/>
                <w:b/>
                <w:bCs/>
                <w:color w:val="000000"/>
                <w:sz w:val="18"/>
                <w:szCs w:val="18"/>
                <w:lang w:val="es-ES" w:eastAsia="en-US"/>
              </w:rPr>
              <w:t>Historial de conglomeración</w:t>
            </w:r>
          </w:p>
        </w:tc>
      </w:tr>
      <w:tr w:rsidR="00E90AA1" w:rsidRPr="00E90AA1" w:rsidTr="005A1806">
        <w:trPr>
          <w:cantSplit/>
          <w:jc w:val="center"/>
        </w:trPr>
        <w:tc>
          <w:tcPr>
            <w:tcW w:w="640" w:type="dxa"/>
            <w:vMerge w:val="restart"/>
            <w:tcBorders>
              <w:top w:val="single" w:sz="4" w:space="0" w:color="auto"/>
            </w:tcBorders>
            <w:shd w:val="clear" w:color="auto" w:fill="FFFFFF"/>
            <w:vAlign w:val="bottom"/>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Etapa</w:t>
            </w:r>
          </w:p>
        </w:tc>
        <w:tc>
          <w:tcPr>
            <w:tcW w:w="2122" w:type="dxa"/>
            <w:gridSpan w:val="2"/>
            <w:tcBorders>
              <w:top w:val="single" w:sz="4" w:space="0" w:color="auto"/>
              <w:bottom w:val="single" w:sz="4" w:space="0" w:color="auto"/>
            </w:tcBorders>
            <w:shd w:val="clear" w:color="auto" w:fill="FFFFFF"/>
            <w:vAlign w:val="bottom"/>
          </w:tcPr>
          <w:p w:rsidR="00E90AA1" w:rsidRPr="00E90AA1" w:rsidRDefault="00E90AA1" w:rsidP="00E90AA1">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Clúster combinado</w:t>
            </w:r>
          </w:p>
        </w:tc>
        <w:tc>
          <w:tcPr>
            <w:tcW w:w="1476" w:type="dxa"/>
            <w:vMerge w:val="restart"/>
            <w:tcBorders>
              <w:top w:val="single" w:sz="4" w:space="0" w:color="auto"/>
              <w:bottom w:val="single" w:sz="4" w:space="0" w:color="auto"/>
            </w:tcBorders>
            <w:shd w:val="clear" w:color="auto" w:fill="FFFFFF"/>
            <w:vAlign w:val="bottom"/>
          </w:tcPr>
          <w:p w:rsidR="00E90AA1" w:rsidRPr="00E90AA1" w:rsidRDefault="00E90AA1" w:rsidP="00E90AA1">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Coeficientes</w:t>
            </w:r>
          </w:p>
        </w:tc>
        <w:tc>
          <w:tcPr>
            <w:tcW w:w="2069" w:type="dxa"/>
            <w:gridSpan w:val="2"/>
            <w:tcBorders>
              <w:top w:val="single" w:sz="4" w:space="0" w:color="auto"/>
              <w:bottom w:val="single" w:sz="4" w:space="0" w:color="auto"/>
            </w:tcBorders>
            <w:shd w:val="clear" w:color="auto" w:fill="FFFFFF"/>
            <w:vAlign w:val="bottom"/>
          </w:tcPr>
          <w:p w:rsidR="00E90AA1" w:rsidRPr="00E90AA1" w:rsidRDefault="00E90AA1" w:rsidP="00E90AA1">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Primera aparición del clúster de etapa</w:t>
            </w:r>
          </w:p>
        </w:tc>
        <w:tc>
          <w:tcPr>
            <w:tcW w:w="993" w:type="dxa"/>
            <w:vMerge w:val="restart"/>
            <w:tcBorders>
              <w:top w:val="single" w:sz="4" w:space="0" w:color="auto"/>
              <w:bottom w:val="single" w:sz="4" w:space="0" w:color="auto"/>
            </w:tcBorders>
            <w:shd w:val="clear" w:color="auto" w:fill="FFFFFF"/>
            <w:vAlign w:val="bottom"/>
          </w:tcPr>
          <w:p w:rsidR="00E90AA1" w:rsidRPr="00E90AA1" w:rsidRDefault="00E90AA1" w:rsidP="00E90AA1">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Etapa siguiente</w:t>
            </w:r>
          </w:p>
        </w:tc>
      </w:tr>
      <w:tr w:rsidR="00E90AA1" w:rsidRPr="00E90AA1" w:rsidTr="005A1806">
        <w:trPr>
          <w:cantSplit/>
          <w:jc w:val="center"/>
        </w:trPr>
        <w:tc>
          <w:tcPr>
            <w:tcW w:w="640" w:type="dxa"/>
            <w:vMerge/>
            <w:tcBorders>
              <w:bottom w:val="single" w:sz="4" w:space="0" w:color="auto"/>
            </w:tcBorders>
            <w:shd w:val="clear" w:color="auto" w:fill="FFFFFF"/>
            <w:vAlign w:val="bottom"/>
          </w:tcPr>
          <w:p w:rsidR="00E90AA1" w:rsidRPr="00E90AA1" w:rsidRDefault="00E90AA1" w:rsidP="00E90AA1">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1061" w:type="dxa"/>
            <w:tcBorders>
              <w:bottom w:val="single" w:sz="4" w:space="0" w:color="auto"/>
            </w:tcBorders>
            <w:shd w:val="clear" w:color="auto" w:fill="FFFFFF"/>
            <w:vAlign w:val="bottom"/>
          </w:tcPr>
          <w:p w:rsidR="00E90AA1" w:rsidRPr="00E90AA1" w:rsidRDefault="00E90AA1" w:rsidP="00E90AA1">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Clúster 1</w:t>
            </w:r>
          </w:p>
        </w:tc>
        <w:tc>
          <w:tcPr>
            <w:tcW w:w="1061" w:type="dxa"/>
            <w:tcBorders>
              <w:bottom w:val="single" w:sz="4" w:space="0" w:color="auto"/>
            </w:tcBorders>
            <w:shd w:val="clear" w:color="auto" w:fill="FFFFFF"/>
            <w:vAlign w:val="bottom"/>
          </w:tcPr>
          <w:p w:rsidR="00E90AA1" w:rsidRPr="00E90AA1" w:rsidRDefault="00E90AA1" w:rsidP="00E90AA1">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Clúster 2</w:t>
            </w:r>
          </w:p>
        </w:tc>
        <w:tc>
          <w:tcPr>
            <w:tcW w:w="1476" w:type="dxa"/>
            <w:vMerge/>
            <w:tcBorders>
              <w:top w:val="single" w:sz="4" w:space="0" w:color="auto"/>
              <w:bottom w:val="single" w:sz="4" w:space="0" w:color="auto"/>
            </w:tcBorders>
            <w:shd w:val="clear" w:color="auto" w:fill="FFFFFF"/>
            <w:vAlign w:val="bottom"/>
          </w:tcPr>
          <w:p w:rsidR="00E90AA1" w:rsidRPr="00E90AA1" w:rsidRDefault="00E90AA1" w:rsidP="00E90AA1">
            <w:pPr>
              <w:autoSpaceDE w:val="0"/>
              <w:autoSpaceDN w:val="0"/>
              <w:adjustRightInd w:val="0"/>
              <w:spacing w:after="0" w:line="240" w:lineRule="auto"/>
              <w:rPr>
                <w:rFonts w:ascii="Arial" w:eastAsiaTheme="minorHAnsi" w:hAnsi="Arial" w:cs="Arial"/>
                <w:color w:val="000000"/>
                <w:sz w:val="18"/>
                <w:szCs w:val="18"/>
                <w:lang w:val="es-ES" w:eastAsia="en-US"/>
              </w:rPr>
            </w:pPr>
          </w:p>
        </w:tc>
        <w:tc>
          <w:tcPr>
            <w:tcW w:w="935" w:type="dxa"/>
            <w:tcBorders>
              <w:top w:val="single" w:sz="4" w:space="0" w:color="auto"/>
              <w:bottom w:val="single" w:sz="4" w:space="0" w:color="auto"/>
            </w:tcBorders>
            <w:shd w:val="clear" w:color="auto" w:fill="FFFFFF"/>
            <w:vAlign w:val="bottom"/>
          </w:tcPr>
          <w:p w:rsidR="00E90AA1" w:rsidRPr="00E90AA1" w:rsidRDefault="00E90AA1" w:rsidP="00E90AA1">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Clúster 1</w:t>
            </w:r>
          </w:p>
        </w:tc>
        <w:tc>
          <w:tcPr>
            <w:tcW w:w="1134" w:type="dxa"/>
            <w:tcBorders>
              <w:top w:val="single" w:sz="4" w:space="0" w:color="auto"/>
              <w:bottom w:val="single" w:sz="4" w:space="0" w:color="auto"/>
            </w:tcBorders>
            <w:shd w:val="clear" w:color="auto" w:fill="FFFFFF"/>
            <w:vAlign w:val="bottom"/>
          </w:tcPr>
          <w:p w:rsidR="00E90AA1" w:rsidRPr="00E90AA1" w:rsidRDefault="00E90AA1" w:rsidP="00E90AA1">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Clúster 2</w:t>
            </w:r>
          </w:p>
        </w:tc>
        <w:tc>
          <w:tcPr>
            <w:tcW w:w="993" w:type="dxa"/>
            <w:vMerge/>
            <w:tcBorders>
              <w:top w:val="single" w:sz="4" w:space="0" w:color="auto"/>
              <w:bottom w:val="single" w:sz="4" w:space="0" w:color="auto"/>
            </w:tcBorders>
            <w:shd w:val="clear" w:color="auto" w:fill="FFFFFF"/>
            <w:vAlign w:val="bottom"/>
          </w:tcPr>
          <w:p w:rsidR="00E90AA1" w:rsidRPr="00E90AA1" w:rsidRDefault="00E90AA1" w:rsidP="00E90AA1">
            <w:pPr>
              <w:autoSpaceDE w:val="0"/>
              <w:autoSpaceDN w:val="0"/>
              <w:adjustRightInd w:val="0"/>
              <w:spacing w:after="0" w:line="240" w:lineRule="auto"/>
              <w:rPr>
                <w:rFonts w:ascii="Arial" w:eastAsiaTheme="minorHAnsi" w:hAnsi="Arial" w:cs="Arial"/>
                <w:color w:val="000000"/>
                <w:sz w:val="18"/>
                <w:szCs w:val="18"/>
                <w:lang w:val="es-ES" w:eastAsia="en-US"/>
              </w:rPr>
            </w:pPr>
          </w:p>
        </w:tc>
      </w:tr>
      <w:tr w:rsidR="00E90AA1" w:rsidRPr="00E90AA1" w:rsidTr="005A1806">
        <w:trPr>
          <w:cantSplit/>
          <w:jc w:val="center"/>
        </w:trPr>
        <w:tc>
          <w:tcPr>
            <w:tcW w:w="640" w:type="dxa"/>
            <w:tcBorders>
              <w:top w:val="single" w:sz="4" w:space="0" w:color="auto"/>
            </w:tcBorders>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w:t>
            </w:r>
          </w:p>
        </w:tc>
        <w:tc>
          <w:tcPr>
            <w:tcW w:w="1061" w:type="dxa"/>
            <w:tcBorders>
              <w:top w:val="single" w:sz="4" w:space="0" w:color="auto"/>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w:t>
            </w:r>
          </w:p>
        </w:tc>
        <w:tc>
          <w:tcPr>
            <w:tcW w:w="1061" w:type="dxa"/>
            <w:tcBorders>
              <w:top w:val="single" w:sz="4" w:space="0" w:color="auto"/>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1476" w:type="dxa"/>
            <w:tcBorders>
              <w:top w:val="single" w:sz="4" w:space="0" w:color="auto"/>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55044,687</w:t>
            </w:r>
          </w:p>
        </w:tc>
        <w:tc>
          <w:tcPr>
            <w:tcW w:w="935" w:type="dxa"/>
            <w:tcBorders>
              <w:top w:val="single" w:sz="4" w:space="0" w:color="auto"/>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0</w:t>
            </w:r>
          </w:p>
        </w:tc>
        <w:tc>
          <w:tcPr>
            <w:tcW w:w="1134" w:type="dxa"/>
            <w:tcBorders>
              <w:top w:val="single" w:sz="4" w:space="0" w:color="auto"/>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0</w:t>
            </w:r>
          </w:p>
        </w:tc>
        <w:tc>
          <w:tcPr>
            <w:tcW w:w="993" w:type="dxa"/>
            <w:tcBorders>
              <w:top w:val="single" w:sz="4" w:space="0" w:color="auto"/>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8</w:t>
            </w:r>
          </w:p>
        </w:tc>
      </w:tr>
      <w:tr w:rsidR="00E90AA1" w:rsidRPr="00E90AA1" w:rsidTr="005A1806">
        <w:trPr>
          <w:cantSplit/>
          <w:jc w:val="center"/>
        </w:trPr>
        <w:tc>
          <w:tcPr>
            <w:tcW w:w="640" w:type="dxa"/>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w:t>
            </w:r>
          </w:p>
        </w:tc>
        <w:tc>
          <w:tcPr>
            <w:tcW w:w="1061"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8</w:t>
            </w:r>
          </w:p>
        </w:tc>
        <w:tc>
          <w:tcPr>
            <w:tcW w:w="1061"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9</w:t>
            </w:r>
          </w:p>
        </w:tc>
        <w:tc>
          <w:tcPr>
            <w:tcW w:w="1476"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159046,588</w:t>
            </w:r>
          </w:p>
        </w:tc>
        <w:tc>
          <w:tcPr>
            <w:tcW w:w="935"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0</w:t>
            </w:r>
          </w:p>
        </w:tc>
        <w:tc>
          <w:tcPr>
            <w:tcW w:w="1134"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0</w:t>
            </w:r>
          </w:p>
        </w:tc>
        <w:tc>
          <w:tcPr>
            <w:tcW w:w="993"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3</w:t>
            </w:r>
          </w:p>
        </w:tc>
      </w:tr>
      <w:tr w:rsidR="00E90AA1" w:rsidRPr="00E90AA1" w:rsidTr="005A1806">
        <w:trPr>
          <w:cantSplit/>
          <w:jc w:val="center"/>
        </w:trPr>
        <w:tc>
          <w:tcPr>
            <w:tcW w:w="640" w:type="dxa"/>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3</w:t>
            </w:r>
          </w:p>
        </w:tc>
        <w:tc>
          <w:tcPr>
            <w:tcW w:w="1061"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7</w:t>
            </w:r>
          </w:p>
        </w:tc>
        <w:tc>
          <w:tcPr>
            <w:tcW w:w="1061"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8</w:t>
            </w:r>
          </w:p>
        </w:tc>
        <w:tc>
          <w:tcPr>
            <w:tcW w:w="1476"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388504,368</w:t>
            </w:r>
          </w:p>
        </w:tc>
        <w:tc>
          <w:tcPr>
            <w:tcW w:w="935"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0</w:t>
            </w:r>
          </w:p>
        </w:tc>
        <w:tc>
          <w:tcPr>
            <w:tcW w:w="1134"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w:t>
            </w:r>
          </w:p>
        </w:tc>
        <w:tc>
          <w:tcPr>
            <w:tcW w:w="993"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7</w:t>
            </w:r>
          </w:p>
        </w:tc>
      </w:tr>
      <w:tr w:rsidR="00E90AA1" w:rsidRPr="00E90AA1" w:rsidTr="005A1806">
        <w:trPr>
          <w:cantSplit/>
          <w:jc w:val="center"/>
        </w:trPr>
        <w:tc>
          <w:tcPr>
            <w:tcW w:w="640" w:type="dxa"/>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1061"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w:t>
            </w:r>
          </w:p>
        </w:tc>
        <w:tc>
          <w:tcPr>
            <w:tcW w:w="1061"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6</w:t>
            </w:r>
          </w:p>
        </w:tc>
        <w:tc>
          <w:tcPr>
            <w:tcW w:w="1476"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741527,597</w:t>
            </w:r>
          </w:p>
        </w:tc>
        <w:tc>
          <w:tcPr>
            <w:tcW w:w="935"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0</w:t>
            </w:r>
          </w:p>
        </w:tc>
        <w:tc>
          <w:tcPr>
            <w:tcW w:w="1134"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0</w:t>
            </w:r>
          </w:p>
        </w:tc>
        <w:tc>
          <w:tcPr>
            <w:tcW w:w="993"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5</w:t>
            </w:r>
          </w:p>
        </w:tc>
      </w:tr>
      <w:tr w:rsidR="00E90AA1" w:rsidRPr="00E90AA1" w:rsidTr="005A1806">
        <w:trPr>
          <w:cantSplit/>
          <w:jc w:val="center"/>
        </w:trPr>
        <w:tc>
          <w:tcPr>
            <w:tcW w:w="640" w:type="dxa"/>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5</w:t>
            </w:r>
          </w:p>
        </w:tc>
        <w:tc>
          <w:tcPr>
            <w:tcW w:w="1061"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w:t>
            </w:r>
          </w:p>
        </w:tc>
        <w:tc>
          <w:tcPr>
            <w:tcW w:w="1061"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3</w:t>
            </w:r>
          </w:p>
        </w:tc>
        <w:tc>
          <w:tcPr>
            <w:tcW w:w="1476"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1407469,865</w:t>
            </w:r>
          </w:p>
        </w:tc>
        <w:tc>
          <w:tcPr>
            <w:tcW w:w="935"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1134"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0</w:t>
            </w:r>
          </w:p>
        </w:tc>
        <w:tc>
          <w:tcPr>
            <w:tcW w:w="993"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6</w:t>
            </w:r>
          </w:p>
        </w:tc>
      </w:tr>
      <w:tr w:rsidR="00E90AA1" w:rsidRPr="00E90AA1" w:rsidTr="005A1806">
        <w:trPr>
          <w:cantSplit/>
          <w:jc w:val="center"/>
        </w:trPr>
        <w:tc>
          <w:tcPr>
            <w:tcW w:w="640" w:type="dxa"/>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6</w:t>
            </w:r>
          </w:p>
        </w:tc>
        <w:tc>
          <w:tcPr>
            <w:tcW w:w="1061"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w:t>
            </w:r>
          </w:p>
        </w:tc>
        <w:tc>
          <w:tcPr>
            <w:tcW w:w="1061"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5</w:t>
            </w:r>
          </w:p>
        </w:tc>
        <w:tc>
          <w:tcPr>
            <w:tcW w:w="1476"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2526149,257</w:t>
            </w:r>
          </w:p>
        </w:tc>
        <w:tc>
          <w:tcPr>
            <w:tcW w:w="935"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5</w:t>
            </w:r>
          </w:p>
        </w:tc>
        <w:tc>
          <w:tcPr>
            <w:tcW w:w="1134"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0</w:t>
            </w:r>
          </w:p>
        </w:tc>
        <w:tc>
          <w:tcPr>
            <w:tcW w:w="993"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8</w:t>
            </w:r>
          </w:p>
        </w:tc>
      </w:tr>
      <w:tr w:rsidR="00E90AA1" w:rsidRPr="00E90AA1" w:rsidTr="005A1806">
        <w:trPr>
          <w:cantSplit/>
          <w:jc w:val="center"/>
        </w:trPr>
        <w:tc>
          <w:tcPr>
            <w:tcW w:w="640" w:type="dxa"/>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7</w:t>
            </w:r>
          </w:p>
        </w:tc>
        <w:tc>
          <w:tcPr>
            <w:tcW w:w="1061"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7</w:t>
            </w:r>
          </w:p>
        </w:tc>
        <w:tc>
          <w:tcPr>
            <w:tcW w:w="1061"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10</w:t>
            </w:r>
          </w:p>
        </w:tc>
        <w:tc>
          <w:tcPr>
            <w:tcW w:w="1476"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3979290,513</w:t>
            </w:r>
          </w:p>
        </w:tc>
        <w:tc>
          <w:tcPr>
            <w:tcW w:w="935"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3</w:t>
            </w:r>
          </w:p>
        </w:tc>
        <w:tc>
          <w:tcPr>
            <w:tcW w:w="1134"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0</w:t>
            </w:r>
          </w:p>
        </w:tc>
        <w:tc>
          <w:tcPr>
            <w:tcW w:w="993"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9</w:t>
            </w:r>
          </w:p>
        </w:tc>
      </w:tr>
      <w:tr w:rsidR="00E90AA1" w:rsidRPr="00E90AA1" w:rsidTr="005A1806">
        <w:trPr>
          <w:cantSplit/>
          <w:jc w:val="center"/>
        </w:trPr>
        <w:tc>
          <w:tcPr>
            <w:tcW w:w="640" w:type="dxa"/>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8</w:t>
            </w:r>
          </w:p>
        </w:tc>
        <w:tc>
          <w:tcPr>
            <w:tcW w:w="1061"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w:t>
            </w:r>
          </w:p>
        </w:tc>
        <w:tc>
          <w:tcPr>
            <w:tcW w:w="1061"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w:t>
            </w:r>
          </w:p>
        </w:tc>
        <w:tc>
          <w:tcPr>
            <w:tcW w:w="1476"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7354461,918</w:t>
            </w:r>
          </w:p>
        </w:tc>
        <w:tc>
          <w:tcPr>
            <w:tcW w:w="935"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w:t>
            </w:r>
          </w:p>
        </w:tc>
        <w:tc>
          <w:tcPr>
            <w:tcW w:w="1134"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6</w:t>
            </w:r>
          </w:p>
        </w:tc>
        <w:tc>
          <w:tcPr>
            <w:tcW w:w="993" w:type="dxa"/>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9</w:t>
            </w:r>
          </w:p>
        </w:tc>
      </w:tr>
      <w:tr w:rsidR="00E90AA1" w:rsidRPr="00E90AA1" w:rsidTr="005A1806">
        <w:trPr>
          <w:cantSplit/>
          <w:jc w:val="center"/>
        </w:trPr>
        <w:tc>
          <w:tcPr>
            <w:tcW w:w="640" w:type="dxa"/>
            <w:tcBorders>
              <w:bottom w:val="single" w:sz="4" w:space="0" w:color="auto"/>
            </w:tcBorders>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9</w:t>
            </w:r>
          </w:p>
        </w:tc>
        <w:tc>
          <w:tcPr>
            <w:tcW w:w="1061" w:type="dxa"/>
            <w:tcBorders>
              <w:bottom w:val="single" w:sz="4" w:space="0" w:color="auto"/>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w:t>
            </w:r>
          </w:p>
        </w:tc>
        <w:tc>
          <w:tcPr>
            <w:tcW w:w="1061" w:type="dxa"/>
            <w:tcBorders>
              <w:bottom w:val="single" w:sz="4" w:space="0" w:color="auto"/>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7</w:t>
            </w:r>
          </w:p>
        </w:tc>
        <w:tc>
          <w:tcPr>
            <w:tcW w:w="1476" w:type="dxa"/>
            <w:tcBorders>
              <w:bottom w:val="single" w:sz="4" w:space="0" w:color="auto"/>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27421440,857</w:t>
            </w:r>
          </w:p>
        </w:tc>
        <w:tc>
          <w:tcPr>
            <w:tcW w:w="935" w:type="dxa"/>
            <w:tcBorders>
              <w:bottom w:val="single" w:sz="4" w:space="0" w:color="auto"/>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8</w:t>
            </w:r>
          </w:p>
        </w:tc>
        <w:tc>
          <w:tcPr>
            <w:tcW w:w="1134" w:type="dxa"/>
            <w:tcBorders>
              <w:bottom w:val="single" w:sz="4" w:space="0" w:color="auto"/>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7</w:t>
            </w:r>
          </w:p>
        </w:tc>
        <w:tc>
          <w:tcPr>
            <w:tcW w:w="993" w:type="dxa"/>
            <w:tcBorders>
              <w:bottom w:val="single" w:sz="4" w:space="0" w:color="auto"/>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0</w:t>
            </w:r>
          </w:p>
        </w:tc>
      </w:tr>
    </w:tbl>
    <w:p w:rsidR="00E90AA1" w:rsidRPr="00E90AA1" w:rsidRDefault="00E90AA1" w:rsidP="00E90AA1">
      <w:pPr>
        <w:spacing w:after="0" w:line="240" w:lineRule="auto"/>
        <w:jc w:val="center"/>
        <w:rPr>
          <w:rFonts w:ascii="Arial" w:eastAsiaTheme="minorHAnsi" w:hAnsi="Arial" w:cs="Arial"/>
          <w:sz w:val="20"/>
          <w:szCs w:val="20"/>
          <w:lang w:eastAsia="en-US"/>
        </w:rPr>
      </w:pPr>
      <w:r w:rsidRPr="00E90AA1">
        <w:rPr>
          <w:rFonts w:ascii="Arial" w:eastAsiaTheme="minorHAnsi" w:hAnsi="Arial" w:cs="Arial"/>
          <w:sz w:val="20"/>
          <w:szCs w:val="20"/>
          <w:lang w:eastAsia="en-US"/>
        </w:rPr>
        <w:t>Figura 9. Historial de conglomeración</w:t>
      </w:r>
    </w:p>
    <w:p w:rsidR="00E90AA1" w:rsidRPr="00E90AA1" w:rsidRDefault="00E90AA1" w:rsidP="00E90AA1">
      <w:pPr>
        <w:autoSpaceDE w:val="0"/>
        <w:autoSpaceDN w:val="0"/>
        <w:adjustRightInd w:val="0"/>
        <w:spacing w:after="0" w:line="240" w:lineRule="auto"/>
        <w:jc w:val="both"/>
        <w:rPr>
          <w:rFonts w:ascii="Arial" w:eastAsiaTheme="minorHAnsi" w:hAnsi="Arial" w:cs="Arial"/>
          <w:lang w:eastAsia="en-US"/>
        </w:rPr>
      </w:pPr>
    </w:p>
    <w:p w:rsidR="00E90AA1" w:rsidRPr="000901CC" w:rsidRDefault="00E90AA1" w:rsidP="00C957F8">
      <w:pPr>
        <w:autoSpaceDE w:val="0"/>
        <w:autoSpaceDN w:val="0"/>
        <w:adjustRightInd w:val="0"/>
        <w:spacing w:after="0" w:line="240" w:lineRule="auto"/>
        <w:ind w:left="851"/>
        <w:jc w:val="both"/>
        <w:rPr>
          <w:rFonts w:ascii="Arial" w:eastAsiaTheme="minorHAnsi" w:hAnsi="Arial" w:cs="Arial"/>
          <w:color w:val="FF0000"/>
          <w:sz w:val="24"/>
          <w:szCs w:val="24"/>
          <w:lang w:eastAsia="en-US"/>
        </w:rPr>
      </w:pPr>
      <w:r w:rsidRPr="000901CC">
        <w:rPr>
          <w:rFonts w:ascii="Arial" w:eastAsiaTheme="minorHAnsi" w:hAnsi="Arial" w:cs="Arial"/>
          <w:color w:val="FF0000"/>
          <w:sz w:val="24"/>
          <w:szCs w:val="24"/>
          <w:lang w:eastAsia="en-US"/>
        </w:rPr>
        <w:t xml:space="preserve">Se recomienda el análisis de los datos obtenidos a través de la representación gráfica del </w:t>
      </w:r>
      <w:proofErr w:type="spellStart"/>
      <w:r w:rsidRPr="000901CC">
        <w:rPr>
          <w:rFonts w:ascii="Arial" w:eastAsiaTheme="minorHAnsi" w:hAnsi="Arial" w:cs="Arial"/>
          <w:color w:val="FF0000"/>
          <w:sz w:val="24"/>
          <w:szCs w:val="24"/>
          <w:lang w:eastAsia="en-US"/>
        </w:rPr>
        <w:t>dendrograma</w:t>
      </w:r>
      <w:proofErr w:type="spellEnd"/>
      <w:r w:rsidRPr="00E90AA1">
        <w:rPr>
          <w:rFonts w:ascii="Arial" w:eastAsiaTheme="minorHAnsi" w:hAnsi="Arial" w:cs="Arial"/>
          <w:sz w:val="24"/>
          <w:szCs w:val="24"/>
          <w:lang w:eastAsia="en-US"/>
        </w:rPr>
        <w:t xml:space="preserve"> (figura 10). </w:t>
      </w:r>
      <w:r w:rsidRPr="000901CC">
        <w:rPr>
          <w:rFonts w:ascii="Arial" w:eastAsiaTheme="minorHAnsi" w:hAnsi="Arial" w:cs="Arial"/>
          <w:color w:val="FF0000"/>
          <w:sz w:val="24"/>
          <w:szCs w:val="24"/>
          <w:lang w:eastAsia="en-US"/>
        </w:rPr>
        <w:t xml:space="preserve">El </w:t>
      </w:r>
      <w:proofErr w:type="spellStart"/>
      <w:r w:rsidRPr="000901CC">
        <w:rPr>
          <w:rFonts w:ascii="Arial" w:eastAsiaTheme="minorHAnsi" w:hAnsi="Arial" w:cs="Arial"/>
          <w:color w:val="FF0000"/>
          <w:sz w:val="24"/>
          <w:szCs w:val="24"/>
          <w:lang w:eastAsia="en-US"/>
        </w:rPr>
        <w:t>dendrograma</w:t>
      </w:r>
      <w:proofErr w:type="spellEnd"/>
      <w:r w:rsidRPr="000901CC">
        <w:rPr>
          <w:rFonts w:ascii="Arial" w:eastAsiaTheme="minorHAnsi" w:hAnsi="Arial" w:cs="Arial"/>
          <w:color w:val="FF0000"/>
          <w:sz w:val="24"/>
          <w:szCs w:val="24"/>
          <w:lang w:eastAsia="en-US"/>
        </w:rPr>
        <w:t xml:space="preserve"> está compuesto por una primera columna que identifica los casos (los países en el ejemplo), y una primera fila que identifica las distancias.</w:t>
      </w: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En el ejemplo, hay agrupaciones muy tempranas en la primera distancia entre, por ejemplo, los países </w:t>
      </w:r>
      <w:r w:rsidRPr="000901CC">
        <w:rPr>
          <w:rFonts w:ascii="Arial" w:eastAsiaTheme="minorHAnsi" w:hAnsi="Arial" w:cs="Arial"/>
          <w:color w:val="FF0000"/>
          <w:sz w:val="24"/>
          <w:szCs w:val="24"/>
          <w:lang w:eastAsia="en-US"/>
        </w:rPr>
        <w:t>1 y 4 (Uruguay y Venezuela);</w:t>
      </w:r>
      <w:r w:rsidRPr="00E90AA1">
        <w:rPr>
          <w:rFonts w:ascii="Arial" w:eastAsiaTheme="minorHAnsi" w:hAnsi="Arial" w:cs="Arial"/>
          <w:sz w:val="24"/>
          <w:szCs w:val="24"/>
          <w:lang w:eastAsia="en-US"/>
        </w:rPr>
        <w:t xml:space="preserve"> los países </w:t>
      </w:r>
      <w:r w:rsidRPr="000901CC">
        <w:rPr>
          <w:rFonts w:ascii="Arial" w:eastAsiaTheme="minorHAnsi" w:hAnsi="Arial" w:cs="Arial"/>
          <w:color w:val="FF0000"/>
          <w:sz w:val="24"/>
          <w:szCs w:val="24"/>
          <w:lang w:eastAsia="en-US"/>
        </w:rPr>
        <w:t>2, 6 y 3 (Chile, Brasil y Argentina)</w:t>
      </w:r>
      <w:r w:rsidRPr="00E90AA1">
        <w:rPr>
          <w:rFonts w:ascii="Arial" w:eastAsiaTheme="minorHAnsi" w:hAnsi="Arial" w:cs="Arial"/>
          <w:sz w:val="24"/>
          <w:szCs w:val="24"/>
          <w:lang w:eastAsia="en-US"/>
        </w:rPr>
        <w:t xml:space="preserve">; y los países </w:t>
      </w:r>
      <w:r w:rsidRPr="000901CC">
        <w:rPr>
          <w:rFonts w:ascii="Arial" w:eastAsiaTheme="minorHAnsi" w:hAnsi="Arial" w:cs="Arial"/>
          <w:color w:val="FF0000"/>
          <w:sz w:val="24"/>
          <w:szCs w:val="24"/>
          <w:lang w:eastAsia="en-US"/>
        </w:rPr>
        <w:t xml:space="preserve">8, 9 y 7 (Paraguay, </w:t>
      </w:r>
      <w:r w:rsidR="000901CC">
        <w:rPr>
          <w:rFonts w:ascii="Arial" w:eastAsiaTheme="minorHAnsi" w:hAnsi="Arial" w:cs="Arial"/>
          <w:color w:val="FF0000"/>
          <w:sz w:val="24"/>
          <w:szCs w:val="24"/>
          <w:lang w:eastAsia="en-US"/>
        </w:rPr>
        <w:t>Perú</w:t>
      </w:r>
      <w:r w:rsidRPr="000901CC">
        <w:rPr>
          <w:rFonts w:ascii="Arial" w:eastAsiaTheme="minorHAnsi" w:hAnsi="Arial" w:cs="Arial"/>
          <w:color w:val="FF0000"/>
          <w:sz w:val="24"/>
          <w:szCs w:val="24"/>
          <w:lang w:eastAsia="en-US"/>
        </w:rPr>
        <w:t xml:space="preserve"> y Ecuador</w:t>
      </w:r>
      <w:r w:rsidRPr="00E90AA1">
        <w:rPr>
          <w:rFonts w:ascii="Arial" w:eastAsiaTheme="minorHAnsi" w:hAnsi="Arial" w:cs="Arial"/>
          <w:sz w:val="24"/>
          <w:szCs w:val="24"/>
          <w:lang w:eastAsia="en-US"/>
        </w:rPr>
        <w:t xml:space="preserve">. Por este motivo la línea que las une está situada muy a la izquierda del gráfico. Todos estos agrupamientos están indicando una escasa distancia entre estos países. El grupo anterior formado por los países 2, 6 y 3 juntamente con el país 5 (Colombia) se une en la segunda distancia, lo que indica que la agrupación se  </w:t>
      </w:r>
      <w:r w:rsidRPr="00E90AA1">
        <w:rPr>
          <w:rFonts w:ascii="Arial" w:eastAsiaTheme="minorHAnsi" w:hAnsi="Arial" w:cs="Arial"/>
          <w:sz w:val="24"/>
          <w:szCs w:val="24"/>
          <w:lang w:eastAsia="en-US"/>
        </w:rPr>
        <w:lastRenderedPageBreak/>
        <w:t>produce a una distancia mayor a la anterior. Lo mismo ocurre con el grupo formado por los países 8, 9 y 7 que se unen con el país 10 (Bolivia).</w:t>
      </w: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Cuando las líneas de unión se sitúan más a la derecha, más distancia existe en las uniones.</w:t>
      </w: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Por ejemplo, en la distancia 5, los países anteriores  del grupo 1 y 4  se fusionan con otro grupo formado por varios niveles de agrupación previos (países 2, 6, 3 y 5, etc.). Finalmente se fusionan todos los países en un conglomerado único en la distancia 25.</w:t>
      </w: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jc w:val="center"/>
        <w:rPr>
          <w:rFonts w:ascii="Times New Roman" w:eastAsiaTheme="minorHAnsi" w:hAnsi="Times New Roman" w:cs="Times New Roman"/>
          <w:sz w:val="24"/>
          <w:szCs w:val="24"/>
          <w:lang w:val="es-ES" w:eastAsia="en-US"/>
        </w:rPr>
      </w:pPr>
      <w:r w:rsidRPr="00E90AA1">
        <w:rPr>
          <w:rFonts w:ascii="Times New Roman" w:eastAsiaTheme="minorHAnsi" w:hAnsi="Times New Roman" w:cs="Times New Roman"/>
          <w:noProof/>
          <w:sz w:val="24"/>
          <w:szCs w:val="24"/>
          <w:lang w:val="es-ES" w:eastAsia="es-ES"/>
        </w:rPr>
        <w:drawing>
          <wp:inline distT="0" distB="0" distL="0" distR="0" wp14:anchorId="25448612" wp14:editId="50D83030">
            <wp:extent cx="4587903" cy="3885374"/>
            <wp:effectExtent l="0" t="0" r="3175" b="127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588003" cy="3885459"/>
                    </a:xfrm>
                    <a:prstGeom prst="rect">
                      <a:avLst/>
                    </a:prstGeom>
                    <a:noFill/>
                    <a:ln>
                      <a:noFill/>
                    </a:ln>
                  </pic:spPr>
                </pic:pic>
              </a:graphicData>
            </a:graphic>
          </wp:inline>
        </w:drawing>
      </w:r>
    </w:p>
    <w:p w:rsidR="00E90AA1" w:rsidRPr="00E90AA1" w:rsidRDefault="00E90AA1" w:rsidP="00E90AA1">
      <w:pPr>
        <w:spacing w:after="0" w:line="240" w:lineRule="auto"/>
        <w:jc w:val="center"/>
        <w:rPr>
          <w:rFonts w:ascii="Arial" w:eastAsiaTheme="minorHAnsi" w:hAnsi="Arial" w:cs="Arial"/>
          <w:sz w:val="20"/>
          <w:szCs w:val="20"/>
          <w:lang w:eastAsia="en-US"/>
        </w:rPr>
      </w:pPr>
      <w:r w:rsidRPr="00E90AA1">
        <w:rPr>
          <w:rFonts w:ascii="Arial" w:eastAsiaTheme="minorHAnsi" w:hAnsi="Arial" w:cs="Arial"/>
          <w:sz w:val="20"/>
          <w:szCs w:val="20"/>
          <w:lang w:eastAsia="en-US"/>
        </w:rPr>
        <w:t xml:space="preserve">Figura 10. Reporte del </w:t>
      </w:r>
      <w:proofErr w:type="spellStart"/>
      <w:r w:rsidRPr="00E90AA1">
        <w:rPr>
          <w:rFonts w:ascii="Arial" w:eastAsiaTheme="minorHAnsi" w:hAnsi="Arial" w:cs="Arial"/>
          <w:sz w:val="20"/>
          <w:szCs w:val="20"/>
          <w:lang w:eastAsia="en-US"/>
        </w:rPr>
        <w:t>dendrograma</w:t>
      </w:r>
      <w:proofErr w:type="spellEnd"/>
      <w:r w:rsidRPr="00E90AA1">
        <w:rPr>
          <w:rFonts w:ascii="Arial" w:eastAsiaTheme="minorHAnsi" w:hAnsi="Arial" w:cs="Arial"/>
          <w:sz w:val="20"/>
          <w:szCs w:val="20"/>
          <w:lang w:eastAsia="en-US"/>
        </w:rPr>
        <w:t xml:space="preserve"> que utiliza una vinculación de Ward</w:t>
      </w:r>
    </w:p>
    <w:p w:rsidR="00E90AA1" w:rsidRPr="00E90AA1" w:rsidRDefault="00E90AA1" w:rsidP="00E90AA1">
      <w:pPr>
        <w:autoSpaceDE w:val="0"/>
        <w:autoSpaceDN w:val="0"/>
        <w:adjustRightInd w:val="0"/>
        <w:spacing w:after="0" w:line="240" w:lineRule="auto"/>
        <w:jc w:val="both"/>
        <w:rPr>
          <w:rFonts w:ascii="Arial" w:eastAsiaTheme="minorHAnsi" w:hAnsi="Arial" w:cs="Arial"/>
          <w:lang w:eastAsia="en-US"/>
        </w:rPr>
      </w:pP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r w:rsidRPr="000901CC">
        <w:rPr>
          <w:rFonts w:ascii="Arial" w:eastAsiaTheme="minorHAnsi" w:hAnsi="Arial" w:cs="Arial"/>
          <w:color w:val="FF0000"/>
          <w:sz w:val="24"/>
          <w:szCs w:val="24"/>
          <w:lang w:eastAsia="en-US"/>
        </w:rPr>
        <w:t>Para interpretar estos resultados se recuerda que el objetivo es agrupar los países considerando sus características o variables. Por lo tanto, tener un solo grupo no aporta información.</w:t>
      </w:r>
      <w:r w:rsidRPr="00E90AA1">
        <w:rPr>
          <w:rFonts w:ascii="Arial" w:eastAsiaTheme="minorHAnsi" w:hAnsi="Arial" w:cs="Arial"/>
          <w:sz w:val="24"/>
          <w:szCs w:val="24"/>
          <w:lang w:eastAsia="en-US"/>
        </w:rPr>
        <w:t xml:space="preserve"> Sabiendo que a menor distancia los conglomerados son más homogéneos, </w:t>
      </w:r>
      <w:r w:rsidRPr="000901CC">
        <w:rPr>
          <w:rFonts w:ascii="Arial" w:eastAsiaTheme="minorHAnsi" w:hAnsi="Arial" w:cs="Arial"/>
          <w:color w:val="FF0000"/>
          <w:sz w:val="24"/>
          <w:szCs w:val="24"/>
          <w:lang w:eastAsia="en-US"/>
        </w:rPr>
        <w:t>es conveniente detener el proceso de unión cuando las líneas horizontales sean muy largas</w:t>
      </w:r>
      <w:r w:rsidRPr="00E90AA1">
        <w:rPr>
          <w:rFonts w:ascii="Arial" w:eastAsiaTheme="minorHAnsi" w:hAnsi="Arial" w:cs="Arial"/>
          <w:sz w:val="24"/>
          <w:szCs w:val="24"/>
          <w:lang w:eastAsia="en-US"/>
        </w:rPr>
        <w:t xml:space="preserve">: en el ejemplo se detiene el proceso en </w:t>
      </w:r>
      <w:r w:rsidRPr="000901CC">
        <w:rPr>
          <w:rFonts w:ascii="Arial" w:eastAsiaTheme="minorHAnsi" w:hAnsi="Arial" w:cs="Arial"/>
          <w:color w:val="FF0000"/>
          <w:sz w:val="24"/>
          <w:szCs w:val="24"/>
          <w:lang w:eastAsia="en-US"/>
        </w:rPr>
        <w:t>la distancia 5, tal como se dibuja en la</w:t>
      </w:r>
      <w:r w:rsidRPr="00E90AA1">
        <w:rPr>
          <w:rFonts w:ascii="Arial" w:eastAsiaTheme="minorHAnsi" w:hAnsi="Arial" w:cs="Arial"/>
          <w:sz w:val="24"/>
          <w:szCs w:val="24"/>
          <w:lang w:eastAsia="en-US"/>
        </w:rPr>
        <w:t xml:space="preserve"> figura 11 (líneas discontinuas paralelas); obteniendo tres conglomerados: el primero con 2 países (Uruguay y Venezuela), el segundo con 4 Chile, Brasil, Argentina y Colombia) y el tercero también con 4 (Paraguay, Perú, Ecuador y Bolivia).</w:t>
      </w: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Un análisis en profundidad de las características de cada grupo de países a partir de la variable creada con la opción Guardar ofrece más información sobre la naturaleza del agrupamiento. Por ejemplo, la opción explorar del SPSS </w:t>
      </w:r>
      <w:r w:rsidRPr="00E90AA1">
        <w:rPr>
          <w:rFonts w:ascii="Arial" w:eastAsiaTheme="minorHAnsi" w:hAnsi="Arial" w:cs="Arial"/>
          <w:sz w:val="24"/>
          <w:szCs w:val="24"/>
          <w:lang w:eastAsia="en-US"/>
        </w:rPr>
        <w:lastRenderedPageBreak/>
        <w:t>puede ser muy útil para obtener una descripción básica de los conglomerados resultantes.</w:t>
      </w:r>
    </w:p>
    <w:p w:rsidR="00E90AA1" w:rsidRP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p>
    <w:p w:rsidR="00E90AA1" w:rsidRDefault="00E90AA1" w:rsidP="00C957F8">
      <w:pPr>
        <w:autoSpaceDE w:val="0"/>
        <w:autoSpaceDN w:val="0"/>
        <w:adjustRightInd w:val="0"/>
        <w:spacing w:after="0" w:line="240" w:lineRule="auto"/>
        <w:ind w:left="851"/>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Tal como se resume en la figura 11:</w:t>
      </w:r>
    </w:p>
    <w:p w:rsidR="000F4FEB" w:rsidRDefault="000F4FEB" w:rsidP="00C957F8">
      <w:pPr>
        <w:autoSpaceDE w:val="0"/>
        <w:autoSpaceDN w:val="0"/>
        <w:adjustRightInd w:val="0"/>
        <w:spacing w:after="0" w:line="240" w:lineRule="auto"/>
        <w:ind w:left="851"/>
        <w:jc w:val="both"/>
        <w:rPr>
          <w:rFonts w:ascii="Arial" w:eastAsiaTheme="minorHAnsi" w:hAnsi="Arial" w:cs="Arial"/>
          <w:sz w:val="24"/>
          <w:szCs w:val="24"/>
          <w:lang w:eastAsia="en-US"/>
        </w:rPr>
      </w:pPr>
    </w:p>
    <w:p w:rsidR="000F4FEB" w:rsidRPr="00E90AA1" w:rsidRDefault="000F4FEB" w:rsidP="000F4FEB">
      <w:pPr>
        <w:spacing w:after="0" w:line="240" w:lineRule="auto"/>
        <w:jc w:val="center"/>
        <w:rPr>
          <w:rFonts w:ascii="Arial" w:eastAsiaTheme="minorHAnsi" w:hAnsi="Arial" w:cs="Arial"/>
          <w:sz w:val="20"/>
          <w:szCs w:val="20"/>
          <w:lang w:eastAsia="en-US"/>
        </w:rPr>
      </w:pPr>
      <w:r>
        <w:rPr>
          <w:rFonts w:ascii="Arial" w:eastAsiaTheme="minorHAnsi" w:hAnsi="Arial" w:cs="Arial"/>
          <w:sz w:val="20"/>
          <w:szCs w:val="20"/>
          <w:lang w:eastAsia="en-US"/>
        </w:rPr>
        <w:t>Tabla</w:t>
      </w:r>
      <w:r w:rsidRPr="00E90AA1">
        <w:rPr>
          <w:rFonts w:ascii="Arial" w:eastAsiaTheme="minorHAnsi" w:hAnsi="Arial" w:cs="Arial"/>
          <w:sz w:val="20"/>
          <w:szCs w:val="20"/>
          <w:lang w:eastAsia="en-US"/>
        </w:rPr>
        <w:t xml:space="preserve"> 11. Reporte de las características de cada conglomerado</w:t>
      </w:r>
    </w:p>
    <w:tbl>
      <w:tblPr>
        <w:tblW w:w="8222" w:type="dxa"/>
        <w:tblInd w:w="127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992"/>
        <w:gridCol w:w="284"/>
        <w:gridCol w:w="992"/>
        <w:gridCol w:w="991"/>
        <w:gridCol w:w="427"/>
        <w:gridCol w:w="992"/>
        <w:gridCol w:w="1134"/>
        <w:gridCol w:w="425"/>
        <w:gridCol w:w="992"/>
        <w:gridCol w:w="993"/>
      </w:tblGrid>
      <w:tr w:rsidR="00E90AA1" w:rsidRPr="00E90AA1" w:rsidTr="000F4FEB">
        <w:trPr>
          <w:cantSplit/>
        </w:trPr>
        <w:tc>
          <w:tcPr>
            <w:tcW w:w="992" w:type="dxa"/>
            <w:tcBorders>
              <w:top w:val="single" w:sz="4" w:space="0" w:color="auto"/>
              <w:left w:val="nil"/>
              <w:bottom w:val="single" w:sz="4" w:space="0" w:color="auto"/>
              <w:right w:val="nil"/>
            </w:tcBorders>
            <w:shd w:val="clear" w:color="auto" w:fill="FFFFFF"/>
            <w:vAlign w:val="bottom"/>
          </w:tcPr>
          <w:p w:rsidR="00E90AA1" w:rsidRPr="000F4FEB" w:rsidRDefault="00E90AA1" w:rsidP="00E90AA1">
            <w:pPr>
              <w:autoSpaceDE w:val="0"/>
              <w:autoSpaceDN w:val="0"/>
              <w:adjustRightInd w:val="0"/>
              <w:spacing w:after="0" w:line="240" w:lineRule="auto"/>
              <w:rPr>
                <w:rFonts w:ascii="Times New Roman" w:eastAsiaTheme="minorHAnsi" w:hAnsi="Times New Roman" w:cs="Times New Roman"/>
                <w:sz w:val="24"/>
                <w:szCs w:val="24"/>
                <w:lang w:eastAsia="en-US"/>
              </w:rPr>
            </w:pPr>
          </w:p>
        </w:tc>
        <w:tc>
          <w:tcPr>
            <w:tcW w:w="2267" w:type="dxa"/>
            <w:gridSpan w:val="3"/>
            <w:tcBorders>
              <w:top w:val="single" w:sz="4" w:space="0" w:color="auto"/>
              <w:left w:val="nil"/>
              <w:bottom w:val="single" w:sz="4" w:space="0" w:color="auto"/>
              <w:right w:val="nil"/>
            </w:tcBorders>
            <w:shd w:val="clear" w:color="auto" w:fill="FFFFFF"/>
            <w:vAlign w:val="bottom"/>
          </w:tcPr>
          <w:p w:rsidR="00E90AA1" w:rsidRPr="00E90AA1" w:rsidRDefault="00E90AA1" w:rsidP="00E90AA1">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Conglomerado 1</w:t>
            </w:r>
          </w:p>
        </w:tc>
        <w:tc>
          <w:tcPr>
            <w:tcW w:w="2553" w:type="dxa"/>
            <w:gridSpan w:val="3"/>
            <w:tcBorders>
              <w:top w:val="single" w:sz="4" w:space="0" w:color="auto"/>
              <w:left w:val="nil"/>
              <w:bottom w:val="single" w:sz="4" w:space="0" w:color="auto"/>
              <w:right w:val="nil"/>
            </w:tcBorders>
            <w:shd w:val="clear" w:color="auto" w:fill="FFFFFF"/>
            <w:vAlign w:val="bottom"/>
          </w:tcPr>
          <w:p w:rsidR="00E90AA1" w:rsidRPr="00E90AA1" w:rsidRDefault="00E90AA1" w:rsidP="00E90AA1">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Conglomerado 2</w:t>
            </w:r>
          </w:p>
        </w:tc>
        <w:tc>
          <w:tcPr>
            <w:tcW w:w="2410" w:type="dxa"/>
            <w:gridSpan w:val="3"/>
            <w:tcBorders>
              <w:top w:val="single" w:sz="4" w:space="0" w:color="auto"/>
              <w:left w:val="nil"/>
              <w:bottom w:val="single" w:sz="4" w:space="0" w:color="auto"/>
              <w:right w:val="nil"/>
            </w:tcBorders>
            <w:shd w:val="clear" w:color="auto" w:fill="FFFFFF"/>
            <w:vAlign w:val="bottom"/>
          </w:tcPr>
          <w:p w:rsidR="00E90AA1" w:rsidRPr="00E90AA1" w:rsidRDefault="00E90AA1" w:rsidP="00E90AA1">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Conglomerado 3</w:t>
            </w:r>
          </w:p>
        </w:tc>
      </w:tr>
      <w:tr w:rsidR="00E90AA1" w:rsidRPr="00E90AA1" w:rsidTr="000F4FEB">
        <w:trPr>
          <w:cantSplit/>
        </w:trPr>
        <w:tc>
          <w:tcPr>
            <w:tcW w:w="992" w:type="dxa"/>
            <w:tcBorders>
              <w:top w:val="single" w:sz="4" w:space="0" w:color="auto"/>
              <w:left w:val="nil"/>
              <w:bottom w:val="single" w:sz="4" w:space="0" w:color="auto"/>
              <w:right w:val="nil"/>
            </w:tcBorders>
            <w:shd w:val="clear" w:color="auto" w:fill="FFFFFF"/>
            <w:vAlign w:val="bottom"/>
          </w:tcPr>
          <w:p w:rsidR="00E90AA1" w:rsidRPr="00E90AA1" w:rsidRDefault="00E90AA1" w:rsidP="00E90AA1">
            <w:pPr>
              <w:autoSpaceDE w:val="0"/>
              <w:autoSpaceDN w:val="0"/>
              <w:adjustRightInd w:val="0"/>
              <w:spacing w:after="0" w:line="240" w:lineRule="auto"/>
              <w:rPr>
                <w:rFonts w:ascii="Times New Roman" w:eastAsiaTheme="minorHAnsi" w:hAnsi="Times New Roman" w:cs="Times New Roman"/>
                <w:sz w:val="24"/>
                <w:szCs w:val="24"/>
                <w:lang w:val="es-ES" w:eastAsia="en-US"/>
              </w:rPr>
            </w:pPr>
          </w:p>
        </w:tc>
        <w:tc>
          <w:tcPr>
            <w:tcW w:w="284" w:type="dxa"/>
            <w:tcBorders>
              <w:top w:val="single" w:sz="4" w:space="0" w:color="auto"/>
              <w:left w:val="nil"/>
              <w:bottom w:val="single" w:sz="4" w:space="0" w:color="auto"/>
              <w:right w:val="nil"/>
            </w:tcBorders>
            <w:shd w:val="clear" w:color="auto" w:fill="FFFFFF"/>
            <w:vAlign w:val="bottom"/>
          </w:tcPr>
          <w:p w:rsidR="00E90AA1" w:rsidRPr="00E90AA1" w:rsidRDefault="00E90AA1" w:rsidP="00E90AA1">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N</w:t>
            </w:r>
          </w:p>
        </w:tc>
        <w:tc>
          <w:tcPr>
            <w:tcW w:w="992" w:type="dxa"/>
            <w:tcBorders>
              <w:top w:val="single" w:sz="4" w:space="0" w:color="auto"/>
              <w:left w:val="nil"/>
              <w:bottom w:val="single" w:sz="4" w:space="0" w:color="auto"/>
              <w:right w:val="nil"/>
            </w:tcBorders>
            <w:shd w:val="clear" w:color="auto" w:fill="FFFFFF"/>
            <w:vAlign w:val="bottom"/>
          </w:tcPr>
          <w:p w:rsidR="00E90AA1" w:rsidRPr="00E90AA1" w:rsidRDefault="00E90AA1" w:rsidP="00E90AA1">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Media</w:t>
            </w:r>
          </w:p>
        </w:tc>
        <w:tc>
          <w:tcPr>
            <w:tcW w:w="991" w:type="dxa"/>
            <w:tcBorders>
              <w:top w:val="single" w:sz="4" w:space="0" w:color="auto"/>
              <w:left w:val="nil"/>
              <w:bottom w:val="single" w:sz="4" w:space="0" w:color="auto"/>
              <w:right w:val="nil"/>
            </w:tcBorders>
            <w:shd w:val="clear" w:color="auto" w:fill="FFFFFF"/>
            <w:vAlign w:val="bottom"/>
          </w:tcPr>
          <w:p w:rsidR="00E90AA1" w:rsidRPr="00E90AA1" w:rsidRDefault="00E90AA1" w:rsidP="00E90AA1">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Desviación estándar</w:t>
            </w:r>
          </w:p>
        </w:tc>
        <w:tc>
          <w:tcPr>
            <w:tcW w:w="427" w:type="dxa"/>
            <w:tcBorders>
              <w:top w:val="single" w:sz="4" w:space="0" w:color="auto"/>
              <w:left w:val="nil"/>
              <w:bottom w:val="single" w:sz="4" w:space="0" w:color="auto"/>
              <w:right w:val="nil"/>
            </w:tcBorders>
            <w:shd w:val="clear" w:color="auto" w:fill="FFFFFF"/>
            <w:vAlign w:val="bottom"/>
          </w:tcPr>
          <w:p w:rsidR="00E90AA1" w:rsidRPr="00E90AA1" w:rsidRDefault="00E90AA1" w:rsidP="00E90AA1">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N</w:t>
            </w:r>
          </w:p>
        </w:tc>
        <w:tc>
          <w:tcPr>
            <w:tcW w:w="992" w:type="dxa"/>
            <w:tcBorders>
              <w:top w:val="single" w:sz="4" w:space="0" w:color="auto"/>
              <w:left w:val="nil"/>
              <w:bottom w:val="single" w:sz="4" w:space="0" w:color="auto"/>
              <w:right w:val="nil"/>
            </w:tcBorders>
            <w:shd w:val="clear" w:color="auto" w:fill="FFFFFF"/>
            <w:vAlign w:val="bottom"/>
          </w:tcPr>
          <w:p w:rsidR="00E90AA1" w:rsidRPr="00E90AA1" w:rsidRDefault="00E90AA1" w:rsidP="00E90AA1">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Media</w:t>
            </w:r>
          </w:p>
        </w:tc>
        <w:tc>
          <w:tcPr>
            <w:tcW w:w="1134" w:type="dxa"/>
            <w:tcBorders>
              <w:top w:val="single" w:sz="4" w:space="0" w:color="auto"/>
              <w:left w:val="nil"/>
              <w:bottom w:val="single" w:sz="4" w:space="0" w:color="auto"/>
              <w:right w:val="nil"/>
            </w:tcBorders>
            <w:shd w:val="clear" w:color="auto" w:fill="FFFFFF"/>
            <w:vAlign w:val="bottom"/>
          </w:tcPr>
          <w:p w:rsidR="00E90AA1" w:rsidRPr="00E90AA1" w:rsidRDefault="00E90AA1" w:rsidP="00E90AA1">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Desviación estándar</w:t>
            </w:r>
          </w:p>
        </w:tc>
        <w:tc>
          <w:tcPr>
            <w:tcW w:w="425" w:type="dxa"/>
            <w:tcBorders>
              <w:top w:val="single" w:sz="4" w:space="0" w:color="auto"/>
              <w:left w:val="nil"/>
              <w:bottom w:val="single" w:sz="4" w:space="0" w:color="auto"/>
              <w:right w:val="nil"/>
            </w:tcBorders>
            <w:shd w:val="clear" w:color="auto" w:fill="FFFFFF"/>
            <w:vAlign w:val="bottom"/>
          </w:tcPr>
          <w:p w:rsidR="00E90AA1" w:rsidRPr="00E90AA1" w:rsidRDefault="00E90AA1" w:rsidP="00E90AA1">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N</w:t>
            </w:r>
          </w:p>
        </w:tc>
        <w:tc>
          <w:tcPr>
            <w:tcW w:w="992" w:type="dxa"/>
            <w:tcBorders>
              <w:top w:val="single" w:sz="4" w:space="0" w:color="auto"/>
              <w:left w:val="nil"/>
              <w:bottom w:val="single" w:sz="4" w:space="0" w:color="auto"/>
              <w:right w:val="nil"/>
            </w:tcBorders>
            <w:shd w:val="clear" w:color="auto" w:fill="FFFFFF"/>
            <w:vAlign w:val="bottom"/>
          </w:tcPr>
          <w:p w:rsidR="00E90AA1" w:rsidRPr="00E90AA1" w:rsidRDefault="00E90AA1" w:rsidP="00E90AA1">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Media</w:t>
            </w:r>
          </w:p>
        </w:tc>
        <w:tc>
          <w:tcPr>
            <w:tcW w:w="993" w:type="dxa"/>
            <w:tcBorders>
              <w:top w:val="single" w:sz="4" w:space="0" w:color="auto"/>
              <w:left w:val="nil"/>
              <w:bottom w:val="single" w:sz="4" w:space="0" w:color="auto"/>
              <w:right w:val="nil"/>
            </w:tcBorders>
            <w:shd w:val="clear" w:color="auto" w:fill="FFFFFF"/>
            <w:vAlign w:val="bottom"/>
          </w:tcPr>
          <w:p w:rsidR="00E90AA1" w:rsidRPr="00E90AA1" w:rsidRDefault="00E90AA1" w:rsidP="00E90AA1">
            <w:pPr>
              <w:autoSpaceDE w:val="0"/>
              <w:autoSpaceDN w:val="0"/>
              <w:adjustRightInd w:val="0"/>
              <w:spacing w:after="0" w:line="240" w:lineRule="auto"/>
              <w:ind w:right="60"/>
              <w:jc w:val="center"/>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Desviación estándar</w:t>
            </w:r>
          </w:p>
        </w:tc>
      </w:tr>
      <w:tr w:rsidR="00E90AA1" w:rsidRPr="00E90AA1" w:rsidTr="000F4FEB">
        <w:trPr>
          <w:cantSplit/>
        </w:trPr>
        <w:tc>
          <w:tcPr>
            <w:tcW w:w="992" w:type="dxa"/>
            <w:tcBorders>
              <w:top w:val="single" w:sz="4" w:space="0" w:color="auto"/>
              <w:left w:val="nil"/>
              <w:bottom w:val="nil"/>
              <w:right w:val="nil"/>
            </w:tcBorders>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EV</w:t>
            </w:r>
          </w:p>
        </w:tc>
        <w:tc>
          <w:tcPr>
            <w:tcW w:w="284" w:type="dxa"/>
            <w:tcBorders>
              <w:top w:val="single" w:sz="4" w:space="0" w:color="auto"/>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w:t>
            </w:r>
          </w:p>
        </w:tc>
        <w:tc>
          <w:tcPr>
            <w:tcW w:w="992" w:type="dxa"/>
            <w:tcBorders>
              <w:top w:val="single" w:sz="4" w:space="0" w:color="auto"/>
              <w:left w:val="nil"/>
              <w:bottom w:val="nil"/>
              <w:right w:val="nil"/>
            </w:tcBorders>
            <w:shd w:val="clear" w:color="auto" w:fill="FFFFFF"/>
            <w:vAlign w:val="center"/>
          </w:tcPr>
          <w:p w:rsidR="00E90AA1" w:rsidRPr="000901CC" w:rsidRDefault="00E90AA1" w:rsidP="00E90AA1">
            <w:pPr>
              <w:autoSpaceDE w:val="0"/>
              <w:autoSpaceDN w:val="0"/>
              <w:adjustRightInd w:val="0"/>
              <w:spacing w:after="0" w:line="240" w:lineRule="auto"/>
              <w:ind w:right="60"/>
              <w:jc w:val="right"/>
              <w:rPr>
                <w:rFonts w:ascii="Arial" w:eastAsiaTheme="minorHAnsi" w:hAnsi="Arial" w:cs="Arial"/>
                <w:color w:val="FF0000"/>
                <w:sz w:val="18"/>
                <w:szCs w:val="18"/>
                <w:lang w:val="es-ES" w:eastAsia="en-US"/>
              </w:rPr>
            </w:pPr>
            <w:r w:rsidRPr="000901CC">
              <w:rPr>
                <w:rFonts w:ascii="Arial" w:eastAsiaTheme="minorHAnsi" w:hAnsi="Arial" w:cs="Arial"/>
                <w:color w:val="FF0000"/>
                <w:sz w:val="18"/>
                <w:szCs w:val="18"/>
                <w:lang w:val="es-ES" w:eastAsia="en-US"/>
              </w:rPr>
              <w:t>71,1000</w:t>
            </w:r>
          </w:p>
        </w:tc>
        <w:tc>
          <w:tcPr>
            <w:tcW w:w="991" w:type="dxa"/>
            <w:tcBorders>
              <w:top w:val="single" w:sz="4" w:space="0" w:color="auto"/>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1,55563</w:t>
            </w:r>
          </w:p>
        </w:tc>
        <w:tc>
          <w:tcPr>
            <w:tcW w:w="427" w:type="dxa"/>
            <w:tcBorders>
              <w:top w:val="single" w:sz="4" w:space="0" w:color="auto"/>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single" w:sz="4" w:space="0" w:color="auto"/>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69,3000</w:t>
            </w:r>
          </w:p>
        </w:tc>
        <w:tc>
          <w:tcPr>
            <w:tcW w:w="1134" w:type="dxa"/>
            <w:tcBorders>
              <w:top w:val="single" w:sz="4" w:space="0" w:color="auto"/>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2,77369</w:t>
            </w:r>
          </w:p>
        </w:tc>
        <w:tc>
          <w:tcPr>
            <w:tcW w:w="425" w:type="dxa"/>
            <w:tcBorders>
              <w:top w:val="single" w:sz="4" w:space="0" w:color="auto"/>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single" w:sz="4" w:space="0" w:color="auto"/>
              <w:left w:val="nil"/>
              <w:bottom w:val="nil"/>
              <w:right w:val="nil"/>
            </w:tcBorders>
            <w:shd w:val="clear" w:color="auto" w:fill="FFFFFF"/>
            <w:vAlign w:val="center"/>
          </w:tcPr>
          <w:p w:rsidR="00E90AA1" w:rsidRPr="00C703A9" w:rsidRDefault="00E90AA1" w:rsidP="00E90AA1">
            <w:pPr>
              <w:autoSpaceDE w:val="0"/>
              <w:autoSpaceDN w:val="0"/>
              <w:adjustRightInd w:val="0"/>
              <w:spacing w:after="0" w:line="240" w:lineRule="auto"/>
              <w:ind w:right="60"/>
              <w:jc w:val="right"/>
              <w:rPr>
                <w:rFonts w:ascii="Arial" w:eastAsiaTheme="minorHAnsi" w:hAnsi="Arial" w:cs="Arial"/>
                <w:b/>
                <w:color w:val="002060"/>
                <w:sz w:val="18"/>
                <w:szCs w:val="18"/>
                <w:lang w:val="es-ES" w:eastAsia="en-US"/>
              </w:rPr>
            </w:pPr>
            <w:r w:rsidRPr="00C703A9">
              <w:rPr>
                <w:rFonts w:ascii="Arial" w:eastAsiaTheme="minorHAnsi" w:hAnsi="Arial" w:cs="Arial"/>
                <w:b/>
                <w:color w:val="002060"/>
                <w:sz w:val="18"/>
                <w:szCs w:val="18"/>
                <w:lang w:val="es-ES" w:eastAsia="en-US"/>
              </w:rPr>
              <w:t>62,6500</w:t>
            </w:r>
          </w:p>
        </w:tc>
        <w:tc>
          <w:tcPr>
            <w:tcW w:w="993" w:type="dxa"/>
            <w:tcBorders>
              <w:top w:val="single" w:sz="4" w:space="0" w:color="auto"/>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5,70292</w:t>
            </w:r>
          </w:p>
        </w:tc>
      </w:tr>
      <w:tr w:rsidR="00E90AA1" w:rsidRPr="00E90AA1" w:rsidTr="000F4FEB">
        <w:trPr>
          <w:cantSplit/>
        </w:trPr>
        <w:tc>
          <w:tcPr>
            <w:tcW w:w="992" w:type="dxa"/>
            <w:tcBorders>
              <w:top w:val="nil"/>
              <w:left w:val="nil"/>
              <w:bottom w:val="nil"/>
              <w:right w:val="nil"/>
            </w:tcBorders>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ESC</w:t>
            </w:r>
          </w:p>
        </w:tc>
        <w:tc>
          <w:tcPr>
            <w:tcW w:w="28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w:t>
            </w:r>
          </w:p>
        </w:tc>
        <w:tc>
          <w:tcPr>
            <w:tcW w:w="992" w:type="dxa"/>
            <w:tcBorders>
              <w:top w:val="nil"/>
              <w:left w:val="nil"/>
              <w:bottom w:val="nil"/>
              <w:right w:val="nil"/>
            </w:tcBorders>
            <w:shd w:val="clear" w:color="auto" w:fill="FFFFFF"/>
            <w:vAlign w:val="center"/>
          </w:tcPr>
          <w:p w:rsidR="00E90AA1" w:rsidRPr="000901CC" w:rsidRDefault="00E90AA1" w:rsidP="00E90AA1">
            <w:pPr>
              <w:autoSpaceDE w:val="0"/>
              <w:autoSpaceDN w:val="0"/>
              <w:adjustRightInd w:val="0"/>
              <w:spacing w:after="0" w:line="240" w:lineRule="auto"/>
              <w:ind w:right="60"/>
              <w:jc w:val="right"/>
              <w:rPr>
                <w:rFonts w:ascii="Arial" w:eastAsiaTheme="minorHAnsi" w:hAnsi="Arial" w:cs="Arial"/>
                <w:color w:val="FF0000"/>
                <w:sz w:val="18"/>
                <w:szCs w:val="18"/>
                <w:lang w:val="es-ES" w:eastAsia="en-US"/>
              </w:rPr>
            </w:pPr>
            <w:r w:rsidRPr="000901CC">
              <w:rPr>
                <w:rFonts w:ascii="Arial" w:eastAsiaTheme="minorHAnsi" w:hAnsi="Arial" w:cs="Arial"/>
                <w:color w:val="FF0000"/>
                <w:sz w:val="18"/>
                <w:szCs w:val="18"/>
                <w:lang w:val="es-ES" w:eastAsia="en-US"/>
              </w:rPr>
              <w:t>7,0500</w:t>
            </w:r>
          </w:p>
        </w:tc>
        <w:tc>
          <w:tcPr>
            <w:tcW w:w="991"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1,06066</w:t>
            </w:r>
          </w:p>
        </w:tc>
        <w:tc>
          <w:tcPr>
            <w:tcW w:w="427"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6,8000</w:t>
            </w:r>
          </w:p>
        </w:tc>
        <w:tc>
          <w:tcPr>
            <w:tcW w:w="113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2,04939</w:t>
            </w:r>
          </w:p>
        </w:tc>
        <w:tc>
          <w:tcPr>
            <w:tcW w:w="425"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C703A9" w:rsidRDefault="00E90AA1" w:rsidP="00E90AA1">
            <w:pPr>
              <w:autoSpaceDE w:val="0"/>
              <w:autoSpaceDN w:val="0"/>
              <w:adjustRightInd w:val="0"/>
              <w:spacing w:after="0" w:line="240" w:lineRule="auto"/>
              <w:ind w:right="60"/>
              <w:jc w:val="right"/>
              <w:rPr>
                <w:rFonts w:ascii="Arial" w:eastAsiaTheme="minorHAnsi" w:hAnsi="Arial" w:cs="Arial"/>
                <w:b/>
                <w:color w:val="002060"/>
                <w:sz w:val="18"/>
                <w:szCs w:val="18"/>
                <w:lang w:val="es-ES" w:eastAsia="en-US"/>
              </w:rPr>
            </w:pPr>
            <w:r w:rsidRPr="00C703A9">
              <w:rPr>
                <w:rFonts w:ascii="Arial" w:eastAsiaTheme="minorHAnsi" w:hAnsi="Arial" w:cs="Arial"/>
                <w:b/>
                <w:color w:val="002060"/>
                <w:sz w:val="18"/>
                <w:szCs w:val="18"/>
                <w:lang w:val="es-ES" w:eastAsia="en-US"/>
              </w:rPr>
              <w:t>5,2250</w:t>
            </w:r>
          </w:p>
        </w:tc>
        <w:tc>
          <w:tcPr>
            <w:tcW w:w="993"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1,02103</w:t>
            </w:r>
          </w:p>
        </w:tc>
      </w:tr>
      <w:tr w:rsidR="00E90AA1" w:rsidRPr="00E90AA1" w:rsidTr="000F4FEB">
        <w:trPr>
          <w:cantSplit/>
        </w:trPr>
        <w:tc>
          <w:tcPr>
            <w:tcW w:w="992" w:type="dxa"/>
            <w:tcBorders>
              <w:top w:val="nil"/>
              <w:left w:val="nil"/>
              <w:bottom w:val="nil"/>
              <w:right w:val="nil"/>
            </w:tcBorders>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proofErr w:type="spellStart"/>
            <w:r w:rsidRPr="00E90AA1">
              <w:rPr>
                <w:rFonts w:ascii="Arial" w:eastAsiaTheme="minorHAnsi" w:hAnsi="Arial" w:cs="Arial"/>
                <w:color w:val="000000"/>
                <w:sz w:val="18"/>
                <w:szCs w:val="18"/>
                <w:lang w:val="es-ES" w:eastAsia="en-US"/>
              </w:rPr>
              <w:t>PBIpc</w:t>
            </w:r>
            <w:proofErr w:type="spellEnd"/>
          </w:p>
        </w:tc>
        <w:tc>
          <w:tcPr>
            <w:tcW w:w="28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w:t>
            </w:r>
          </w:p>
        </w:tc>
        <w:tc>
          <w:tcPr>
            <w:tcW w:w="992" w:type="dxa"/>
            <w:tcBorders>
              <w:top w:val="nil"/>
              <w:left w:val="nil"/>
              <w:bottom w:val="nil"/>
              <w:right w:val="nil"/>
            </w:tcBorders>
            <w:shd w:val="clear" w:color="auto" w:fill="FFFFFF"/>
            <w:vAlign w:val="center"/>
          </w:tcPr>
          <w:p w:rsidR="00E90AA1" w:rsidRPr="000901CC" w:rsidRDefault="00E90AA1" w:rsidP="00E90AA1">
            <w:pPr>
              <w:autoSpaceDE w:val="0"/>
              <w:autoSpaceDN w:val="0"/>
              <w:adjustRightInd w:val="0"/>
              <w:spacing w:after="0" w:line="240" w:lineRule="auto"/>
              <w:ind w:right="60"/>
              <w:jc w:val="right"/>
              <w:rPr>
                <w:rFonts w:ascii="Arial" w:eastAsiaTheme="minorHAnsi" w:hAnsi="Arial" w:cs="Arial"/>
                <w:color w:val="FF0000"/>
                <w:sz w:val="18"/>
                <w:szCs w:val="18"/>
                <w:lang w:val="es-ES" w:eastAsia="en-US"/>
              </w:rPr>
            </w:pPr>
            <w:r w:rsidRPr="000901CC">
              <w:rPr>
                <w:rFonts w:ascii="Arial" w:eastAsiaTheme="minorHAnsi" w:hAnsi="Arial" w:cs="Arial"/>
                <w:color w:val="FF0000"/>
                <w:sz w:val="18"/>
                <w:szCs w:val="18"/>
                <w:lang w:val="es-ES" w:eastAsia="en-US"/>
              </w:rPr>
              <w:t>6042,5000</w:t>
            </w:r>
          </w:p>
        </w:tc>
        <w:tc>
          <w:tcPr>
            <w:tcW w:w="991"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178,89802</w:t>
            </w:r>
          </w:p>
        </w:tc>
        <w:tc>
          <w:tcPr>
            <w:tcW w:w="427"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4587,2500</w:t>
            </w:r>
          </w:p>
        </w:tc>
        <w:tc>
          <w:tcPr>
            <w:tcW w:w="113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402,93455</w:t>
            </w:r>
          </w:p>
        </w:tc>
        <w:tc>
          <w:tcPr>
            <w:tcW w:w="425"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C703A9" w:rsidRDefault="00E90AA1" w:rsidP="00E90AA1">
            <w:pPr>
              <w:autoSpaceDE w:val="0"/>
              <w:autoSpaceDN w:val="0"/>
              <w:adjustRightInd w:val="0"/>
              <w:spacing w:after="0" w:line="240" w:lineRule="auto"/>
              <w:ind w:right="60"/>
              <w:jc w:val="right"/>
              <w:rPr>
                <w:rFonts w:ascii="Arial" w:eastAsiaTheme="minorHAnsi" w:hAnsi="Arial" w:cs="Arial"/>
                <w:b/>
                <w:color w:val="002060"/>
                <w:sz w:val="18"/>
                <w:szCs w:val="18"/>
                <w:lang w:val="es-ES" w:eastAsia="en-US"/>
              </w:rPr>
            </w:pPr>
            <w:r w:rsidRPr="00C703A9">
              <w:rPr>
                <w:rFonts w:ascii="Arial" w:eastAsiaTheme="minorHAnsi" w:hAnsi="Arial" w:cs="Arial"/>
                <w:b/>
                <w:color w:val="002060"/>
                <w:sz w:val="18"/>
                <w:szCs w:val="18"/>
                <w:lang w:val="es-ES" w:eastAsia="en-US"/>
              </w:rPr>
              <w:t>2514,5000</w:t>
            </w:r>
          </w:p>
        </w:tc>
        <w:tc>
          <w:tcPr>
            <w:tcW w:w="993"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655,43955</w:t>
            </w:r>
          </w:p>
        </w:tc>
      </w:tr>
      <w:tr w:rsidR="00E90AA1" w:rsidRPr="00E90AA1" w:rsidTr="000F4FEB">
        <w:trPr>
          <w:cantSplit/>
        </w:trPr>
        <w:tc>
          <w:tcPr>
            <w:tcW w:w="992" w:type="dxa"/>
            <w:tcBorders>
              <w:top w:val="nil"/>
              <w:left w:val="nil"/>
              <w:bottom w:val="nil"/>
              <w:right w:val="nil"/>
            </w:tcBorders>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IDH</w:t>
            </w:r>
          </w:p>
        </w:tc>
        <w:tc>
          <w:tcPr>
            <w:tcW w:w="28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w:t>
            </w:r>
          </w:p>
        </w:tc>
        <w:tc>
          <w:tcPr>
            <w:tcW w:w="992" w:type="dxa"/>
            <w:tcBorders>
              <w:top w:val="nil"/>
              <w:left w:val="nil"/>
              <w:bottom w:val="nil"/>
              <w:right w:val="nil"/>
            </w:tcBorders>
            <w:shd w:val="clear" w:color="auto" w:fill="FFFFFF"/>
            <w:vAlign w:val="center"/>
          </w:tcPr>
          <w:p w:rsidR="00E90AA1" w:rsidRPr="000901CC" w:rsidRDefault="00E90AA1" w:rsidP="00E90AA1">
            <w:pPr>
              <w:autoSpaceDE w:val="0"/>
              <w:autoSpaceDN w:val="0"/>
              <w:adjustRightInd w:val="0"/>
              <w:spacing w:after="0" w:line="240" w:lineRule="auto"/>
              <w:ind w:right="60"/>
              <w:jc w:val="right"/>
              <w:rPr>
                <w:rFonts w:ascii="Arial" w:eastAsiaTheme="minorHAnsi" w:hAnsi="Arial" w:cs="Arial"/>
                <w:color w:val="FF0000"/>
                <w:sz w:val="18"/>
                <w:szCs w:val="18"/>
                <w:lang w:val="es-ES" w:eastAsia="en-US"/>
              </w:rPr>
            </w:pPr>
            <w:r w:rsidRPr="000901CC">
              <w:rPr>
                <w:rFonts w:ascii="Arial" w:eastAsiaTheme="minorHAnsi" w:hAnsi="Arial" w:cs="Arial"/>
                <w:color w:val="FF0000"/>
                <w:sz w:val="18"/>
                <w:szCs w:val="18"/>
                <w:lang w:val="es-ES" w:eastAsia="en-US"/>
              </w:rPr>
              <w:t>,8525</w:t>
            </w:r>
          </w:p>
        </w:tc>
        <w:tc>
          <w:tcPr>
            <w:tcW w:w="991"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,04031</w:t>
            </w:r>
          </w:p>
        </w:tc>
        <w:tc>
          <w:tcPr>
            <w:tcW w:w="427"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,7990</w:t>
            </w:r>
          </w:p>
        </w:tc>
        <w:tc>
          <w:tcPr>
            <w:tcW w:w="113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,06032</w:t>
            </w:r>
          </w:p>
        </w:tc>
        <w:tc>
          <w:tcPr>
            <w:tcW w:w="425"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C703A9" w:rsidRDefault="00E90AA1" w:rsidP="00E90AA1">
            <w:pPr>
              <w:autoSpaceDE w:val="0"/>
              <w:autoSpaceDN w:val="0"/>
              <w:adjustRightInd w:val="0"/>
              <w:spacing w:after="0" w:line="240" w:lineRule="auto"/>
              <w:ind w:right="60"/>
              <w:jc w:val="right"/>
              <w:rPr>
                <w:rFonts w:ascii="Arial" w:eastAsiaTheme="minorHAnsi" w:hAnsi="Arial" w:cs="Arial"/>
                <w:b/>
                <w:color w:val="002060"/>
                <w:sz w:val="18"/>
                <w:szCs w:val="18"/>
                <w:lang w:val="es-ES" w:eastAsia="en-US"/>
              </w:rPr>
            </w:pPr>
            <w:r w:rsidRPr="00C703A9">
              <w:rPr>
                <w:rFonts w:ascii="Arial" w:eastAsiaTheme="minorHAnsi" w:hAnsi="Arial" w:cs="Arial"/>
                <w:b/>
                <w:color w:val="002060"/>
                <w:sz w:val="18"/>
                <w:szCs w:val="18"/>
                <w:lang w:val="es-ES" w:eastAsia="en-US"/>
              </w:rPr>
              <w:t>,5693</w:t>
            </w:r>
          </w:p>
        </w:tc>
        <w:tc>
          <w:tcPr>
            <w:tcW w:w="993"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,11674</w:t>
            </w:r>
          </w:p>
        </w:tc>
      </w:tr>
      <w:tr w:rsidR="00E90AA1" w:rsidRPr="00E90AA1" w:rsidTr="000F4FEB">
        <w:trPr>
          <w:cantSplit/>
        </w:trPr>
        <w:tc>
          <w:tcPr>
            <w:tcW w:w="992" w:type="dxa"/>
            <w:tcBorders>
              <w:top w:val="nil"/>
              <w:left w:val="nil"/>
              <w:bottom w:val="nil"/>
              <w:right w:val="nil"/>
            </w:tcBorders>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proofErr w:type="spellStart"/>
            <w:r w:rsidRPr="00E90AA1">
              <w:rPr>
                <w:rFonts w:ascii="Arial" w:eastAsiaTheme="minorHAnsi" w:hAnsi="Arial" w:cs="Arial"/>
                <w:color w:val="000000"/>
                <w:sz w:val="18"/>
                <w:szCs w:val="18"/>
                <w:lang w:val="es-ES" w:eastAsia="en-US"/>
              </w:rPr>
              <w:t>PNBpc</w:t>
            </w:r>
            <w:proofErr w:type="spellEnd"/>
          </w:p>
        </w:tc>
        <w:tc>
          <w:tcPr>
            <w:tcW w:w="28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w:t>
            </w:r>
          </w:p>
        </w:tc>
        <w:tc>
          <w:tcPr>
            <w:tcW w:w="992"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2590,0000</w:t>
            </w:r>
          </w:p>
        </w:tc>
        <w:tc>
          <w:tcPr>
            <w:tcW w:w="991"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42,42641</w:t>
            </w:r>
          </w:p>
        </w:tc>
        <w:tc>
          <w:tcPr>
            <w:tcW w:w="427"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2067,5000</w:t>
            </w:r>
          </w:p>
        </w:tc>
        <w:tc>
          <w:tcPr>
            <w:tcW w:w="113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616,08306</w:t>
            </w:r>
          </w:p>
        </w:tc>
        <w:tc>
          <w:tcPr>
            <w:tcW w:w="425"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C703A9" w:rsidRDefault="00E90AA1" w:rsidP="00E90AA1">
            <w:pPr>
              <w:autoSpaceDE w:val="0"/>
              <w:autoSpaceDN w:val="0"/>
              <w:adjustRightInd w:val="0"/>
              <w:spacing w:after="0" w:line="240" w:lineRule="auto"/>
              <w:ind w:right="60"/>
              <w:jc w:val="right"/>
              <w:rPr>
                <w:rFonts w:ascii="Arial" w:eastAsiaTheme="minorHAnsi" w:hAnsi="Arial" w:cs="Arial"/>
                <w:b/>
                <w:color w:val="002060"/>
                <w:sz w:val="18"/>
                <w:szCs w:val="18"/>
                <w:lang w:val="es-ES" w:eastAsia="en-US"/>
              </w:rPr>
            </w:pPr>
            <w:r w:rsidRPr="00C703A9">
              <w:rPr>
                <w:rFonts w:ascii="Arial" w:eastAsiaTheme="minorHAnsi" w:hAnsi="Arial" w:cs="Arial"/>
                <w:b/>
                <w:color w:val="002060"/>
                <w:sz w:val="18"/>
                <w:szCs w:val="18"/>
                <w:lang w:val="es-ES" w:eastAsia="en-US"/>
              </w:rPr>
              <w:t>945,0000</w:t>
            </w:r>
          </w:p>
        </w:tc>
        <w:tc>
          <w:tcPr>
            <w:tcW w:w="993"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219,46906</w:t>
            </w:r>
          </w:p>
        </w:tc>
      </w:tr>
      <w:tr w:rsidR="00E90AA1" w:rsidRPr="00E90AA1" w:rsidTr="000F4FEB">
        <w:trPr>
          <w:cantSplit/>
        </w:trPr>
        <w:tc>
          <w:tcPr>
            <w:tcW w:w="992" w:type="dxa"/>
            <w:tcBorders>
              <w:top w:val="nil"/>
              <w:left w:val="nil"/>
              <w:bottom w:val="nil"/>
              <w:right w:val="nil"/>
            </w:tcBorders>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proofErr w:type="spellStart"/>
            <w:r w:rsidRPr="00E90AA1">
              <w:rPr>
                <w:rFonts w:ascii="Arial" w:eastAsiaTheme="minorHAnsi" w:hAnsi="Arial" w:cs="Arial"/>
                <w:color w:val="000000"/>
                <w:sz w:val="18"/>
                <w:szCs w:val="18"/>
                <w:lang w:val="es-ES" w:eastAsia="en-US"/>
              </w:rPr>
              <w:t>GPInst</w:t>
            </w:r>
            <w:proofErr w:type="spellEnd"/>
          </w:p>
        </w:tc>
        <w:tc>
          <w:tcPr>
            <w:tcW w:w="28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w:t>
            </w:r>
          </w:p>
        </w:tc>
        <w:tc>
          <w:tcPr>
            <w:tcW w:w="992" w:type="dxa"/>
            <w:tcBorders>
              <w:top w:val="nil"/>
              <w:left w:val="nil"/>
              <w:bottom w:val="nil"/>
              <w:right w:val="nil"/>
            </w:tcBorders>
            <w:shd w:val="clear" w:color="auto" w:fill="FFFFFF"/>
            <w:vAlign w:val="center"/>
          </w:tcPr>
          <w:p w:rsidR="00E90AA1" w:rsidRPr="000901CC" w:rsidRDefault="00E90AA1" w:rsidP="00E90AA1">
            <w:pPr>
              <w:autoSpaceDE w:val="0"/>
              <w:autoSpaceDN w:val="0"/>
              <w:adjustRightInd w:val="0"/>
              <w:spacing w:after="0" w:line="240" w:lineRule="auto"/>
              <w:ind w:right="60"/>
              <w:jc w:val="right"/>
              <w:rPr>
                <w:rFonts w:ascii="Arial" w:eastAsiaTheme="minorHAnsi" w:hAnsi="Arial" w:cs="Arial"/>
                <w:color w:val="FF0000"/>
                <w:sz w:val="18"/>
                <w:szCs w:val="18"/>
                <w:lang w:val="es-ES" w:eastAsia="en-US"/>
              </w:rPr>
            </w:pPr>
            <w:r w:rsidRPr="000901CC">
              <w:rPr>
                <w:rFonts w:ascii="Arial" w:eastAsiaTheme="minorHAnsi" w:hAnsi="Arial" w:cs="Arial"/>
                <w:color w:val="FF0000"/>
                <w:sz w:val="18"/>
                <w:szCs w:val="18"/>
                <w:lang w:val="es-ES" w:eastAsia="en-US"/>
              </w:rPr>
              <w:t>3,7000</w:t>
            </w:r>
          </w:p>
        </w:tc>
        <w:tc>
          <w:tcPr>
            <w:tcW w:w="991"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,56569</w:t>
            </w:r>
          </w:p>
        </w:tc>
        <w:tc>
          <w:tcPr>
            <w:tcW w:w="427"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2,8000</w:t>
            </w:r>
          </w:p>
        </w:tc>
        <w:tc>
          <w:tcPr>
            <w:tcW w:w="113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,98658</w:t>
            </w:r>
          </w:p>
        </w:tc>
        <w:tc>
          <w:tcPr>
            <w:tcW w:w="425"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C703A9">
              <w:rPr>
                <w:rFonts w:ascii="Arial" w:eastAsiaTheme="minorHAnsi" w:hAnsi="Arial" w:cs="Arial"/>
                <w:b/>
                <w:color w:val="002060"/>
                <w:sz w:val="18"/>
                <w:szCs w:val="18"/>
                <w:lang w:val="es-ES" w:eastAsia="en-US"/>
              </w:rPr>
              <w:t>2,4000</w:t>
            </w:r>
          </w:p>
        </w:tc>
        <w:tc>
          <w:tcPr>
            <w:tcW w:w="993"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1,04243</w:t>
            </w:r>
          </w:p>
        </w:tc>
      </w:tr>
      <w:tr w:rsidR="00E90AA1" w:rsidRPr="00E90AA1" w:rsidTr="000F4FEB">
        <w:trPr>
          <w:cantSplit/>
        </w:trPr>
        <w:tc>
          <w:tcPr>
            <w:tcW w:w="992" w:type="dxa"/>
            <w:tcBorders>
              <w:top w:val="nil"/>
              <w:left w:val="nil"/>
              <w:bottom w:val="nil"/>
              <w:right w:val="nil"/>
            </w:tcBorders>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proofErr w:type="spellStart"/>
            <w:r w:rsidRPr="00E90AA1">
              <w:rPr>
                <w:rFonts w:ascii="Arial" w:eastAsiaTheme="minorHAnsi" w:hAnsi="Arial" w:cs="Arial"/>
                <w:color w:val="000000"/>
                <w:sz w:val="18"/>
                <w:szCs w:val="18"/>
                <w:lang w:val="es-ES" w:eastAsia="en-US"/>
              </w:rPr>
              <w:t>AporteCal</w:t>
            </w:r>
            <w:proofErr w:type="spellEnd"/>
          </w:p>
        </w:tc>
        <w:tc>
          <w:tcPr>
            <w:tcW w:w="28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w:t>
            </w:r>
          </w:p>
        </w:tc>
        <w:tc>
          <w:tcPr>
            <w:tcW w:w="992"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100,0000</w:t>
            </w:r>
          </w:p>
        </w:tc>
        <w:tc>
          <w:tcPr>
            <w:tcW w:w="991"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1,41421</w:t>
            </w:r>
          </w:p>
        </w:tc>
        <w:tc>
          <w:tcPr>
            <w:tcW w:w="427"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0901CC" w:rsidRDefault="00E90AA1" w:rsidP="00E90AA1">
            <w:pPr>
              <w:autoSpaceDE w:val="0"/>
              <w:autoSpaceDN w:val="0"/>
              <w:adjustRightInd w:val="0"/>
              <w:spacing w:after="0" w:line="240" w:lineRule="auto"/>
              <w:ind w:right="60"/>
              <w:jc w:val="right"/>
              <w:rPr>
                <w:rFonts w:ascii="Arial" w:eastAsiaTheme="minorHAnsi" w:hAnsi="Arial" w:cs="Arial"/>
                <w:color w:val="FF0000"/>
                <w:sz w:val="18"/>
                <w:szCs w:val="18"/>
                <w:lang w:val="es-ES" w:eastAsia="en-US"/>
              </w:rPr>
            </w:pPr>
            <w:r w:rsidRPr="000901CC">
              <w:rPr>
                <w:rFonts w:ascii="Arial" w:eastAsiaTheme="minorHAnsi" w:hAnsi="Arial" w:cs="Arial"/>
                <w:color w:val="FF0000"/>
                <w:sz w:val="18"/>
                <w:szCs w:val="18"/>
                <w:lang w:val="es-ES" w:eastAsia="en-US"/>
              </w:rPr>
              <w:t>113,2500</w:t>
            </w:r>
          </w:p>
        </w:tc>
        <w:tc>
          <w:tcPr>
            <w:tcW w:w="113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12,84199</w:t>
            </w:r>
          </w:p>
        </w:tc>
        <w:tc>
          <w:tcPr>
            <w:tcW w:w="425"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C703A9" w:rsidRDefault="00E90AA1" w:rsidP="00E90AA1">
            <w:pPr>
              <w:autoSpaceDE w:val="0"/>
              <w:autoSpaceDN w:val="0"/>
              <w:adjustRightInd w:val="0"/>
              <w:spacing w:after="0" w:line="240" w:lineRule="auto"/>
              <w:ind w:right="60"/>
              <w:jc w:val="right"/>
              <w:rPr>
                <w:rFonts w:ascii="Arial" w:eastAsiaTheme="minorHAnsi" w:hAnsi="Arial" w:cs="Arial"/>
                <w:b/>
                <w:color w:val="002060"/>
                <w:sz w:val="18"/>
                <w:szCs w:val="18"/>
                <w:lang w:val="es-ES" w:eastAsia="en-US"/>
              </w:rPr>
            </w:pPr>
            <w:r w:rsidRPr="00C703A9">
              <w:rPr>
                <w:rFonts w:ascii="Arial" w:eastAsiaTheme="minorHAnsi" w:hAnsi="Arial" w:cs="Arial"/>
                <w:b/>
                <w:color w:val="002060"/>
                <w:sz w:val="18"/>
                <w:szCs w:val="18"/>
                <w:lang w:val="es-ES" w:eastAsia="en-US"/>
              </w:rPr>
              <w:t>98,0000</w:t>
            </w:r>
          </w:p>
        </w:tc>
        <w:tc>
          <w:tcPr>
            <w:tcW w:w="993"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15,16575</w:t>
            </w:r>
          </w:p>
        </w:tc>
      </w:tr>
      <w:tr w:rsidR="00E90AA1" w:rsidRPr="00E90AA1" w:rsidTr="000F4FEB">
        <w:trPr>
          <w:cantSplit/>
        </w:trPr>
        <w:tc>
          <w:tcPr>
            <w:tcW w:w="992" w:type="dxa"/>
            <w:tcBorders>
              <w:top w:val="nil"/>
              <w:left w:val="nil"/>
              <w:bottom w:val="nil"/>
              <w:right w:val="nil"/>
            </w:tcBorders>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proofErr w:type="spellStart"/>
            <w:r w:rsidRPr="00E90AA1">
              <w:rPr>
                <w:rFonts w:ascii="Arial" w:eastAsiaTheme="minorHAnsi" w:hAnsi="Arial" w:cs="Arial"/>
                <w:color w:val="000000"/>
                <w:sz w:val="18"/>
                <w:szCs w:val="18"/>
                <w:lang w:val="es-ES" w:eastAsia="en-US"/>
              </w:rPr>
              <w:t>Mort</w:t>
            </w:r>
            <w:proofErr w:type="spellEnd"/>
          </w:p>
        </w:tc>
        <w:tc>
          <w:tcPr>
            <w:tcW w:w="28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w:t>
            </w:r>
          </w:p>
        </w:tc>
        <w:tc>
          <w:tcPr>
            <w:tcW w:w="992"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27,5000</w:t>
            </w:r>
          </w:p>
        </w:tc>
        <w:tc>
          <w:tcPr>
            <w:tcW w:w="991"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9,19239</w:t>
            </w:r>
          </w:p>
        </w:tc>
        <w:tc>
          <w:tcPr>
            <w:tcW w:w="427"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36,0000</w:t>
            </w:r>
          </w:p>
        </w:tc>
        <w:tc>
          <w:tcPr>
            <w:tcW w:w="113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17,60682</w:t>
            </w:r>
          </w:p>
        </w:tc>
        <w:tc>
          <w:tcPr>
            <w:tcW w:w="425"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0901CC" w:rsidRDefault="00E90AA1" w:rsidP="00E90AA1">
            <w:pPr>
              <w:autoSpaceDE w:val="0"/>
              <w:autoSpaceDN w:val="0"/>
              <w:adjustRightInd w:val="0"/>
              <w:spacing w:after="0" w:line="240" w:lineRule="auto"/>
              <w:ind w:right="60"/>
              <w:jc w:val="right"/>
              <w:rPr>
                <w:rFonts w:ascii="Arial" w:eastAsiaTheme="minorHAnsi" w:hAnsi="Arial" w:cs="Arial"/>
                <w:color w:val="FF0000"/>
                <w:sz w:val="18"/>
                <w:szCs w:val="18"/>
                <w:lang w:val="es-ES" w:eastAsia="en-US"/>
              </w:rPr>
            </w:pPr>
            <w:r w:rsidRPr="000901CC">
              <w:rPr>
                <w:rFonts w:ascii="Arial" w:eastAsiaTheme="minorHAnsi" w:hAnsi="Arial" w:cs="Arial"/>
                <w:color w:val="FF0000"/>
                <w:sz w:val="18"/>
                <w:szCs w:val="18"/>
                <w:lang w:val="es-ES" w:eastAsia="en-US"/>
              </w:rPr>
              <w:t>69,0000</w:t>
            </w:r>
          </w:p>
        </w:tc>
        <w:tc>
          <w:tcPr>
            <w:tcW w:w="993"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w:t>
            </w:r>
            <w:bookmarkStart w:id="0" w:name="_GoBack"/>
            <w:bookmarkEnd w:id="0"/>
            <w:r w:rsidRPr="00E90AA1">
              <w:rPr>
                <w:rFonts w:ascii="Arial" w:eastAsiaTheme="minorHAnsi" w:hAnsi="Arial" w:cs="Arial"/>
                <w:color w:val="000000"/>
                <w:sz w:val="18"/>
                <w:szCs w:val="18"/>
                <w:lang w:val="es-ES" w:eastAsia="en-US"/>
              </w:rPr>
              <w:t>8,81489</w:t>
            </w:r>
          </w:p>
        </w:tc>
      </w:tr>
      <w:tr w:rsidR="00E90AA1" w:rsidRPr="00E90AA1" w:rsidTr="000F4FEB">
        <w:trPr>
          <w:cantSplit/>
        </w:trPr>
        <w:tc>
          <w:tcPr>
            <w:tcW w:w="992" w:type="dxa"/>
            <w:tcBorders>
              <w:top w:val="nil"/>
              <w:left w:val="nil"/>
              <w:bottom w:val="nil"/>
              <w:right w:val="nil"/>
            </w:tcBorders>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proofErr w:type="spellStart"/>
            <w:r w:rsidRPr="00E90AA1">
              <w:rPr>
                <w:rFonts w:ascii="Arial" w:eastAsiaTheme="minorHAnsi" w:hAnsi="Arial" w:cs="Arial"/>
                <w:color w:val="000000"/>
                <w:sz w:val="18"/>
                <w:szCs w:val="18"/>
                <w:lang w:val="es-ES" w:eastAsia="en-US"/>
              </w:rPr>
              <w:t>Alfab</w:t>
            </w:r>
            <w:proofErr w:type="spellEnd"/>
          </w:p>
        </w:tc>
        <w:tc>
          <w:tcPr>
            <w:tcW w:w="28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w:t>
            </w:r>
          </w:p>
        </w:tc>
        <w:tc>
          <w:tcPr>
            <w:tcW w:w="992" w:type="dxa"/>
            <w:tcBorders>
              <w:top w:val="nil"/>
              <w:left w:val="nil"/>
              <w:bottom w:val="nil"/>
              <w:right w:val="nil"/>
            </w:tcBorders>
            <w:shd w:val="clear" w:color="auto" w:fill="FFFFFF"/>
            <w:vAlign w:val="center"/>
          </w:tcPr>
          <w:p w:rsidR="00E90AA1" w:rsidRPr="000901CC" w:rsidRDefault="00E90AA1" w:rsidP="00E90AA1">
            <w:pPr>
              <w:autoSpaceDE w:val="0"/>
              <w:autoSpaceDN w:val="0"/>
              <w:adjustRightInd w:val="0"/>
              <w:spacing w:after="0" w:line="240" w:lineRule="auto"/>
              <w:ind w:right="60"/>
              <w:jc w:val="right"/>
              <w:rPr>
                <w:rFonts w:ascii="Arial" w:eastAsiaTheme="minorHAnsi" w:hAnsi="Arial" w:cs="Arial"/>
                <w:color w:val="FF0000"/>
                <w:sz w:val="18"/>
                <w:szCs w:val="18"/>
                <w:lang w:val="es-ES" w:eastAsia="en-US"/>
              </w:rPr>
            </w:pPr>
            <w:r w:rsidRPr="000901CC">
              <w:rPr>
                <w:rFonts w:ascii="Arial" w:eastAsiaTheme="minorHAnsi" w:hAnsi="Arial" w:cs="Arial"/>
                <w:color w:val="FF0000"/>
                <w:sz w:val="18"/>
                <w:szCs w:val="18"/>
                <w:lang w:val="es-ES" w:eastAsia="en-US"/>
              </w:rPr>
              <w:t>93,0000</w:t>
            </w:r>
          </w:p>
        </w:tc>
        <w:tc>
          <w:tcPr>
            <w:tcW w:w="991"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4,24264</w:t>
            </w:r>
          </w:p>
        </w:tc>
        <w:tc>
          <w:tcPr>
            <w:tcW w:w="427"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88,5000</w:t>
            </w:r>
          </w:p>
        </w:tc>
        <w:tc>
          <w:tcPr>
            <w:tcW w:w="113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6,85565</w:t>
            </w:r>
          </w:p>
        </w:tc>
        <w:tc>
          <w:tcPr>
            <w:tcW w:w="425"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C703A9" w:rsidRDefault="00E90AA1" w:rsidP="00E90AA1">
            <w:pPr>
              <w:autoSpaceDE w:val="0"/>
              <w:autoSpaceDN w:val="0"/>
              <w:adjustRightInd w:val="0"/>
              <w:spacing w:after="0" w:line="240" w:lineRule="auto"/>
              <w:ind w:right="60"/>
              <w:jc w:val="right"/>
              <w:rPr>
                <w:rFonts w:ascii="Arial" w:eastAsiaTheme="minorHAnsi" w:hAnsi="Arial" w:cs="Arial"/>
                <w:b/>
                <w:color w:val="002060"/>
                <w:sz w:val="18"/>
                <w:szCs w:val="18"/>
                <w:lang w:val="es-ES" w:eastAsia="en-US"/>
              </w:rPr>
            </w:pPr>
            <w:r w:rsidRPr="00C703A9">
              <w:rPr>
                <w:rFonts w:ascii="Arial" w:eastAsiaTheme="minorHAnsi" w:hAnsi="Arial" w:cs="Arial"/>
                <w:b/>
                <w:color w:val="002060"/>
                <w:sz w:val="18"/>
                <w:szCs w:val="18"/>
                <w:lang w:val="es-ES" w:eastAsia="en-US"/>
              </w:rPr>
              <w:t>80,5000</w:t>
            </w:r>
          </w:p>
        </w:tc>
        <w:tc>
          <w:tcPr>
            <w:tcW w:w="993"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7,32575</w:t>
            </w:r>
          </w:p>
        </w:tc>
      </w:tr>
      <w:tr w:rsidR="00E90AA1" w:rsidRPr="00E90AA1" w:rsidTr="000F4FEB">
        <w:trPr>
          <w:cantSplit/>
        </w:trPr>
        <w:tc>
          <w:tcPr>
            <w:tcW w:w="992" w:type="dxa"/>
            <w:tcBorders>
              <w:top w:val="nil"/>
              <w:left w:val="nil"/>
              <w:bottom w:val="nil"/>
              <w:right w:val="nil"/>
            </w:tcBorders>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proofErr w:type="spellStart"/>
            <w:r w:rsidRPr="00E90AA1">
              <w:rPr>
                <w:rFonts w:ascii="Arial" w:eastAsiaTheme="minorHAnsi" w:hAnsi="Arial" w:cs="Arial"/>
                <w:color w:val="000000"/>
                <w:sz w:val="18"/>
                <w:szCs w:val="18"/>
                <w:lang w:val="es-ES" w:eastAsia="en-US"/>
              </w:rPr>
              <w:t>PobRur</w:t>
            </w:r>
            <w:proofErr w:type="spellEnd"/>
          </w:p>
        </w:tc>
        <w:tc>
          <w:tcPr>
            <w:tcW w:w="28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w:t>
            </w:r>
          </w:p>
        </w:tc>
        <w:tc>
          <w:tcPr>
            <w:tcW w:w="992"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11,5000</w:t>
            </w:r>
          </w:p>
        </w:tc>
        <w:tc>
          <w:tcPr>
            <w:tcW w:w="991"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3,53553</w:t>
            </w:r>
          </w:p>
        </w:tc>
        <w:tc>
          <w:tcPr>
            <w:tcW w:w="427"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20,7500</w:t>
            </w:r>
          </w:p>
        </w:tc>
        <w:tc>
          <w:tcPr>
            <w:tcW w:w="113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8,05709</w:t>
            </w:r>
          </w:p>
        </w:tc>
        <w:tc>
          <w:tcPr>
            <w:tcW w:w="425"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0901CC" w:rsidRDefault="00E90AA1" w:rsidP="00E90AA1">
            <w:pPr>
              <w:autoSpaceDE w:val="0"/>
              <w:autoSpaceDN w:val="0"/>
              <w:adjustRightInd w:val="0"/>
              <w:spacing w:after="0" w:line="240" w:lineRule="auto"/>
              <w:ind w:right="60"/>
              <w:jc w:val="right"/>
              <w:rPr>
                <w:rFonts w:ascii="Arial" w:eastAsiaTheme="minorHAnsi" w:hAnsi="Arial" w:cs="Arial"/>
                <w:color w:val="FF0000"/>
                <w:sz w:val="18"/>
                <w:szCs w:val="18"/>
                <w:lang w:val="es-ES" w:eastAsia="en-US"/>
              </w:rPr>
            </w:pPr>
            <w:r w:rsidRPr="000901CC">
              <w:rPr>
                <w:rFonts w:ascii="Arial" w:eastAsiaTheme="minorHAnsi" w:hAnsi="Arial" w:cs="Arial"/>
                <w:color w:val="FF0000"/>
                <w:sz w:val="18"/>
                <w:szCs w:val="18"/>
                <w:lang w:val="es-ES" w:eastAsia="en-US"/>
              </w:rPr>
              <w:t>43,7500</w:t>
            </w:r>
          </w:p>
        </w:tc>
        <w:tc>
          <w:tcPr>
            <w:tcW w:w="993"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9,74252</w:t>
            </w:r>
          </w:p>
        </w:tc>
      </w:tr>
      <w:tr w:rsidR="00E90AA1" w:rsidRPr="00E90AA1" w:rsidTr="000F4FEB">
        <w:trPr>
          <w:cantSplit/>
        </w:trPr>
        <w:tc>
          <w:tcPr>
            <w:tcW w:w="992" w:type="dxa"/>
            <w:tcBorders>
              <w:top w:val="nil"/>
              <w:left w:val="nil"/>
              <w:bottom w:val="nil"/>
              <w:right w:val="nil"/>
            </w:tcBorders>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proofErr w:type="spellStart"/>
            <w:r w:rsidRPr="00E90AA1">
              <w:rPr>
                <w:rFonts w:ascii="Arial" w:eastAsiaTheme="minorHAnsi" w:hAnsi="Arial" w:cs="Arial"/>
                <w:color w:val="000000"/>
                <w:sz w:val="18"/>
                <w:szCs w:val="18"/>
                <w:lang w:val="es-ES" w:eastAsia="en-US"/>
              </w:rPr>
              <w:t>HabXMed</w:t>
            </w:r>
            <w:proofErr w:type="spellEnd"/>
          </w:p>
        </w:tc>
        <w:tc>
          <w:tcPr>
            <w:tcW w:w="28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w:t>
            </w:r>
          </w:p>
        </w:tc>
        <w:tc>
          <w:tcPr>
            <w:tcW w:w="992"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605,0000</w:t>
            </w:r>
          </w:p>
        </w:tc>
        <w:tc>
          <w:tcPr>
            <w:tcW w:w="991"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134,35029</w:t>
            </w:r>
          </w:p>
        </w:tc>
        <w:tc>
          <w:tcPr>
            <w:tcW w:w="427"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977,5000</w:t>
            </w:r>
          </w:p>
        </w:tc>
        <w:tc>
          <w:tcPr>
            <w:tcW w:w="113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411,12650</w:t>
            </w:r>
          </w:p>
        </w:tc>
        <w:tc>
          <w:tcPr>
            <w:tcW w:w="425"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0901CC" w:rsidRDefault="00E90AA1" w:rsidP="00E90AA1">
            <w:pPr>
              <w:autoSpaceDE w:val="0"/>
              <w:autoSpaceDN w:val="0"/>
              <w:adjustRightInd w:val="0"/>
              <w:spacing w:after="0" w:line="240" w:lineRule="auto"/>
              <w:ind w:right="60"/>
              <w:jc w:val="right"/>
              <w:rPr>
                <w:rFonts w:ascii="Arial" w:eastAsiaTheme="minorHAnsi" w:hAnsi="Arial" w:cs="Arial"/>
                <w:color w:val="FF0000"/>
                <w:sz w:val="18"/>
                <w:szCs w:val="18"/>
                <w:lang w:val="es-ES" w:eastAsia="en-US"/>
              </w:rPr>
            </w:pPr>
            <w:r w:rsidRPr="000901CC">
              <w:rPr>
                <w:rFonts w:ascii="Arial" w:eastAsiaTheme="minorHAnsi" w:hAnsi="Arial" w:cs="Arial"/>
                <w:color w:val="FF0000"/>
                <w:sz w:val="18"/>
                <w:szCs w:val="18"/>
                <w:lang w:val="es-ES" w:eastAsia="en-US"/>
              </w:rPr>
              <w:t>1212,5000</w:t>
            </w:r>
          </w:p>
        </w:tc>
        <w:tc>
          <w:tcPr>
            <w:tcW w:w="993"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339,54627</w:t>
            </w:r>
          </w:p>
        </w:tc>
      </w:tr>
      <w:tr w:rsidR="00E90AA1" w:rsidRPr="00E90AA1" w:rsidTr="000F4FEB">
        <w:trPr>
          <w:cantSplit/>
        </w:trPr>
        <w:tc>
          <w:tcPr>
            <w:tcW w:w="992" w:type="dxa"/>
            <w:tcBorders>
              <w:top w:val="nil"/>
              <w:left w:val="nil"/>
              <w:bottom w:val="nil"/>
              <w:right w:val="nil"/>
            </w:tcBorders>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proofErr w:type="spellStart"/>
            <w:r w:rsidRPr="00E90AA1">
              <w:rPr>
                <w:rFonts w:ascii="Arial" w:eastAsiaTheme="minorHAnsi" w:hAnsi="Arial" w:cs="Arial"/>
                <w:color w:val="000000"/>
                <w:sz w:val="18"/>
                <w:szCs w:val="18"/>
                <w:lang w:val="es-ES" w:eastAsia="en-US"/>
              </w:rPr>
              <w:t>Ntelf</w:t>
            </w:r>
            <w:proofErr w:type="spellEnd"/>
          </w:p>
        </w:tc>
        <w:tc>
          <w:tcPr>
            <w:tcW w:w="28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w:t>
            </w:r>
          </w:p>
        </w:tc>
        <w:tc>
          <w:tcPr>
            <w:tcW w:w="992" w:type="dxa"/>
            <w:tcBorders>
              <w:top w:val="nil"/>
              <w:left w:val="nil"/>
              <w:bottom w:val="nil"/>
              <w:right w:val="nil"/>
            </w:tcBorders>
            <w:shd w:val="clear" w:color="auto" w:fill="FFFFFF"/>
            <w:vAlign w:val="center"/>
          </w:tcPr>
          <w:p w:rsidR="00E90AA1" w:rsidRPr="000901CC" w:rsidRDefault="00E90AA1" w:rsidP="00E90AA1">
            <w:pPr>
              <w:autoSpaceDE w:val="0"/>
              <w:autoSpaceDN w:val="0"/>
              <w:adjustRightInd w:val="0"/>
              <w:spacing w:after="0" w:line="240" w:lineRule="auto"/>
              <w:ind w:right="60"/>
              <w:jc w:val="right"/>
              <w:rPr>
                <w:rFonts w:ascii="Arial" w:eastAsiaTheme="minorHAnsi" w:hAnsi="Arial" w:cs="Arial"/>
                <w:color w:val="FF0000"/>
                <w:sz w:val="18"/>
                <w:szCs w:val="18"/>
                <w:lang w:val="es-ES" w:eastAsia="en-US"/>
              </w:rPr>
            </w:pPr>
            <w:r w:rsidRPr="000901CC">
              <w:rPr>
                <w:rFonts w:ascii="Arial" w:eastAsiaTheme="minorHAnsi" w:hAnsi="Arial" w:cs="Arial"/>
                <w:color w:val="FF0000"/>
                <w:sz w:val="18"/>
                <w:szCs w:val="18"/>
                <w:lang w:val="es-ES" w:eastAsia="en-US"/>
              </w:rPr>
              <w:t>127,5000</w:t>
            </w:r>
          </w:p>
        </w:tc>
        <w:tc>
          <w:tcPr>
            <w:tcW w:w="991"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50,20458</w:t>
            </w:r>
          </w:p>
        </w:tc>
        <w:tc>
          <w:tcPr>
            <w:tcW w:w="427"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90,0000</w:t>
            </w:r>
          </w:p>
        </w:tc>
        <w:tc>
          <w:tcPr>
            <w:tcW w:w="113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20,21551</w:t>
            </w:r>
          </w:p>
        </w:tc>
        <w:tc>
          <w:tcPr>
            <w:tcW w:w="425"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C703A9" w:rsidRDefault="00E90AA1" w:rsidP="00E90AA1">
            <w:pPr>
              <w:autoSpaceDE w:val="0"/>
              <w:autoSpaceDN w:val="0"/>
              <w:adjustRightInd w:val="0"/>
              <w:spacing w:after="0" w:line="240" w:lineRule="auto"/>
              <w:ind w:right="60"/>
              <w:jc w:val="right"/>
              <w:rPr>
                <w:rFonts w:ascii="Arial" w:eastAsiaTheme="minorHAnsi" w:hAnsi="Arial" w:cs="Arial"/>
                <w:b/>
                <w:color w:val="002060"/>
                <w:sz w:val="18"/>
                <w:szCs w:val="18"/>
                <w:lang w:val="es-ES" w:eastAsia="en-US"/>
              </w:rPr>
            </w:pPr>
            <w:r w:rsidRPr="00C703A9">
              <w:rPr>
                <w:rFonts w:ascii="Arial" w:eastAsiaTheme="minorHAnsi" w:hAnsi="Arial" w:cs="Arial"/>
                <w:b/>
                <w:color w:val="002060"/>
                <w:sz w:val="18"/>
                <w:szCs w:val="18"/>
                <w:lang w:val="es-ES" w:eastAsia="en-US"/>
              </w:rPr>
              <w:t>30,7500</w:t>
            </w:r>
          </w:p>
        </w:tc>
        <w:tc>
          <w:tcPr>
            <w:tcW w:w="993"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3,86221</w:t>
            </w:r>
          </w:p>
        </w:tc>
      </w:tr>
      <w:tr w:rsidR="00E90AA1" w:rsidRPr="00E90AA1" w:rsidTr="000F4FEB">
        <w:trPr>
          <w:cantSplit/>
        </w:trPr>
        <w:tc>
          <w:tcPr>
            <w:tcW w:w="992" w:type="dxa"/>
            <w:tcBorders>
              <w:top w:val="nil"/>
              <w:left w:val="nil"/>
              <w:bottom w:val="nil"/>
              <w:right w:val="nil"/>
            </w:tcBorders>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proofErr w:type="spellStart"/>
            <w:r w:rsidRPr="00E90AA1">
              <w:rPr>
                <w:rFonts w:ascii="Arial" w:eastAsiaTheme="minorHAnsi" w:hAnsi="Arial" w:cs="Arial"/>
                <w:color w:val="000000"/>
                <w:sz w:val="18"/>
                <w:szCs w:val="18"/>
                <w:lang w:val="es-ES" w:eastAsia="en-US"/>
              </w:rPr>
              <w:t>Fert</w:t>
            </w:r>
            <w:proofErr w:type="spellEnd"/>
          </w:p>
        </w:tc>
        <w:tc>
          <w:tcPr>
            <w:tcW w:w="28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w:t>
            </w:r>
          </w:p>
        </w:tc>
        <w:tc>
          <w:tcPr>
            <w:tcW w:w="992"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2,8000</w:t>
            </w:r>
          </w:p>
        </w:tc>
        <w:tc>
          <w:tcPr>
            <w:tcW w:w="991"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,56569</w:t>
            </w:r>
          </w:p>
        </w:tc>
        <w:tc>
          <w:tcPr>
            <w:tcW w:w="427"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2,7750</w:t>
            </w:r>
          </w:p>
        </w:tc>
        <w:tc>
          <w:tcPr>
            <w:tcW w:w="113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,09574</w:t>
            </w:r>
          </w:p>
        </w:tc>
        <w:tc>
          <w:tcPr>
            <w:tcW w:w="425"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0901CC" w:rsidRDefault="00E90AA1" w:rsidP="00E90AA1">
            <w:pPr>
              <w:autoSpaceDE w:val="0"/>
              <w:autoSpaceDN w:val="0"/>
              <w:adjustRightInd w:val="0"/>
              <w:spacing w:after="0" w:line="240" w:lineRule="auto"/>
              <w:ind w:right="60"/>
              <w:jc w:val="right"/>
              <w:rPr>
                <w:rFonts w:ascii="Arial" w:eastAsiaTheme="minorHAnsi" w:hAnsi="Arial" w:cs="Arial"/>
                <w:color w:val="FF0000"/>
                <w:sz w:val="18"/>
                <w:szCs w:val="18"/>
                <w:lang w:val="es-ES" w:eastAsia="en-US"/>
              </w:rPr>
            </w:pPr>
            <w:r w:rsidRPr="000901CC">
              <w:rPr>
                <w:rFonts w:ascii="Arial" w:eastAsiaTheme="minorHAnsi" w:hAnsi="Arial" w:cs="Arial"/>
                <w:color w:val="FF0000"/>
                <w:sz w:val="18"/>
                <w:szCs w:val="18"/>
                <w:lang w:val="es-ES" w:eastAsia="en-US"/>
              </w:rPr>
              <w:t>4,1500</w:t>
            </w:r>
          </w:p>
        </w:tc>
        <w:tc>
          <w:tcPr>
            <w:tcW w:w="993"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,47958</w:t>
            </w:r>
          </w:p>
        </w:tc>
      </w:tr>
      <w:tr w:rsidR="00E90AA1" w:rsidRPr="00E90AA1" w:rsidTr="000F4FEB">
        <w:trPr>
          <w:cantSplit/>
        </w:trPr>
        <w:tc>
          <w:tcPr>
            <w:tcW w:w="992" w:type="dxa"/>
            <w:tcBorders>
              <w:top w:val="nil"/>
              <w:left w:val="nil"/>
              <w:bottom w:val="nil"/>
              <w:right w:val="nil"/>
            </w:tcBorders>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proofErr w:type="spellStart"/>
            <w:r w:rsidRPr="00E90AA1">
              <w:rPr>
                <w:rFonts w:ascii="Arial" w:eastAsiaTheme="minorHAnsi" w:hAnsi="Arial" w:cs="Arial"/>
                <w:color w:val="000000"/>
                <w:sz w:val="18"/>
                <w:szCs w:val="18"/>
                <w:lang w:val="es-ES" w:eastAsia="en-US"/>
              </w:rPr>
              <w:t>DeudaTot</w:t>
            </w:r>
            <w:proofErr w:type="spellEnd"/>
          </w:p>
        </w:tc>
        <w:tc>
          <w:tcPr>
            <w:tcW w:w="28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w:t>
            </w:r>
          </w:p>
        </w:tc>
        <w:tc>
          <w:tcPr>
            <w:tcW w:w="992" w:type="dxa"/>
            <w:tcBorders>
              <w:top w:val="nil"/>
              <w:left w:val="nil"/>
              <w:bottom w:val="nil"/>
              <w:right w:val="nil"/>
            </w:tcBorders>
            <w:shd w:val="clear" w:color="auto" w:fill="FFFFFF"/>
            <w:vAlign w:val="center"/>
          </w:tcPr>
          <w:p w:rsidR="00E90AA1" w:rsidRPr="00C703A9" w:rsidRDefault="00E90AA1" w:rsidP="00E90AA1">
            <w:pPr>
              <w:autoSpaceDE w:val="0"/>
              <w:autoSpaceDN w:val="0"/>
              <w:adjustRightInd w:val="0"/>
              <w:spacing w:after="0" w:line="240" w:lineRule="auto"/>
              <w:ind w:right="60"/>
              <w:jc w:val="right"/>
              <w:rPr>
                <w:rFonts w:ascii="Arial" w:eastAsiaTheme="minorHAnsi" w:hAnsi="Arial" w:cs="Arial"/>
                <w:color w:val="000000" w:themeColor="text1"/>
                <w:sz w:val="18"/>
                <w:szCs w:val="18"/>
                <w:lang w:val="es-ES" w:eastAsia="en-US"/>
              </w:rPr>
            </w:pPr>
            <w:r w:rsidRPr="00C703A9">
              <w:rPr>
                <w:rFonts w:ascii="Arial" w:eastAsiaTheme="minorHAnsi" w:hAnsi="Arial" w:cs="Arial"/>
                <w:color w:val="000000" w:themeColor="text1"/>
                <w:sz w:val="18"/>
                <w:szCs w:val="18"/>
                <w:lang w:val="es-ES" w:eastAsia="en-US"/>
              </w:rPr>
              <w:t>59,0000</w:t>
            </w:r>
          </w:p>
        </w:tc>
        <w:tc>
          <w:tcPr>
            <w:tcW w:w="991"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16,97056</w:t>
            </w:r>
          </w:p>
        </w:tc>
        <w:tc>
          <w:tcPr>
            <w:tcW w:w="427"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51,5000</w:t>
            </w:r>
          </w:p>
        </w:tc>
        <w:tc>
          <w:tcPr>
            <w:tcW w:w="113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21,29945</w:t>
            </w:r>
          </w:p>
        </w:tc>
        <w:tc>
          <w:tcPr>
            <w:tcW w:w="425"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0901CC" w:rsidRDefault="00E90AA1" w:rsidP="00E90AA1">
            <w:pPr>
              <w:autoSpaceDE w:val="0"/>
              <w:autoSpaceDN w:val="0"/>
              <w:adjustRightInd w:val="0"/>
              <w:spacing w:after="0" w:line="240" w:lineRule="auto"/>
              <w:ind w:right="60"/>
              <w:jc w:val="right"/>
              <w:rPr>
                <w:rFonts w:ascii="Arial" w:eastAsiaTheme="minorHAnsi" w:hAnsi="Arial" w:cs="Arial"/>
                <w:color w:val="FF0000"/>
                <w:sz w:val="18"/>
                <w:szCs w:val="18"/>
                <w:lang w:val="es-ES" w:eastAsia="en-US"/>
              </w:rPr>
            </w:pPr>
            <w:r w:rsidRPr="000901CC">
              <w:rPr>
                <w:rFonts w:ascii="Arial" w:eastAsiaTheme="minorHAnsi" w:hAnsi="Arial" w:cs="Arial"/>
                <w:color w:val="FF0000"/>
                <w:sz w:val="18"/>
                <w:szCs w:val="18"/>
                <w:lang w:val="es-ES" w:eastAsia="en-US"/>
              </w:rPr>
              <w:t>80,5000</w:t>
            </w:r>
          </w:p>
        </w:tc>
        <w:tc>
          <w:tcPr>
            <w:tcW w:w="993"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36,89173</w:t>
            </w:r>
          </w:p>
        </w:tc>
      </w:tr>
      <w:tr w:rsidR="00E90AA1" w:rsidRPr="00E90AA1" w:rsidTr="000F4FEB">
        <w:trPr>
          <w:cantSplit/>
        </w:trPr>
        <w:tc>
          <w:tcPr>
            <w:tcW w:w="992" w:type="dxa"/>
            <w:tcBorders>
              <w:top w:val="nil"/>
              <w:left w:val="nil"/>
              <w:bottom w:val="nil"/>
              <w:right w:val="nil"/>
            </w:tcBorders>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proofErr w:type="spellStart"/>
            <w:r w:rsidRPr="00E90AA1">
              <w:rPr>
                <w:rFonts w:ascii="Arial" w:eastAsiaTheme="minorHAnsi" w:hAnsi="Arial" w:cs="Arial"/>
                <w:color w:val="000000"/>
                <w:sz w:val="18"/>
                <w:szCs w:val="18"/>
                <w:lang w:val="es-ES" w:eastAsia="en-US"/>
              </w:rPr>
              <w:t>PorcDeuda</w:t>
            </w:r>
            <w:proofErr w:type="spellEnd"/>
          </w:p>
        </w:tc>
        <w:tc>
          <w:tcPr>
            <w:tcW w:w="28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w:t>
            </w:r>
          </w:p>
        </w:tc>
        <w:tc>
          <w:tcPr>
            <w:tcW w:w="992" w:type="dxa"/>
            <w:tcBorders>
              <w:top w:val="nil"/>
              <w:left w:val="nil"/>
              <w:bottom w:val="nil"/>
              <w:right w:val="nil"/>
            </w:tcBorders>
            <w:shd w:val="clear" w:color="auto" w:fill="FFFFFF"/>
            <w:vAlign w:val="center"/>
          </w:tcPr>
          <w:p w:rsidR="00E90AA1" w:rsidRPr="000901CC" w:rsidRDefault="00E90AA1" w:rsidP="00E90AA1">
            <w:pPr>
              <w:autoSpaceDE w:val="0"/>
              <w:autoSpaceDN w:val="0"/>
              <w:adjustRightInd w:val="0"/>
              <w:spacing w:after="0" w:line="240" w:lineRule="auto"/>
              <w:ind w:right="60"/>
              <w:jc w:val="right"/>
              <w:rPr>
                <w:rFonts w:ascii="Arial" w:eastAsiaTheme="minorHAnsi" w:hAnsi="Arial" w:cs="Arial"/>
                <w:color w:val="FF0000"/>
                <w:sz w:val="18"/>
                <w:szCs w:val="18"/>
                <w:lang w:val="es-ES" w:eastAsia="en-US"/>
              </w:rPr>
            </w:pPr>
            <w:r w:rsidRPr="000901CC">
              <w:rPr>
                <w:rFonts w:ascii="Arial" w:eastAsiaTheme="minorHAnsi" w:hAnsi="Arial" w:cs="Arial"/>
                <w:color w:val="FF0000"/>
                <w:sz w:val="18"/>
                <w:szCs w:val="18"/>
                <w:lang w:val="es-ES" w:eastAsia="en-US"/>
              </w:rPr>
              <w:t>31,0000</w:t>
            </w:r>
          </w:p>
        </w:tc>
        <w:tc>
          <w:tcPr>
            <w:tcW w:w="991"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14,14214</w:t>
            </w:r>
          </w:p>
        </w:tc>
        <w:tc>
          <w:tcPr>
            <w:tcW w:w="427"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30,0000</w:t>
            </w:r>
          </w:p>
        </w:tc>
        <w:tc>
          <w:tcPr>
            <w:tcW w:w="1134"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8,04156</w:t>
            </w:r>
          </w:p>
        </w:tc>
        <w:tc>
          <w:tcPr>
            <w:tcW w:w="425"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nil"/>
              <w:right w:val="nil"/>
            </w:tcBorders>
            <w:shd w:val="clear" w:color="auto" w:fill="FFFFFF"/>
            <w:vAlign w:val="center"/>
          </w:tcPr>
          <w:p w:rsidR="00E90AA1" w:rsidRPr="00C703A9" w:rsidRDefault="00E90AA1" w:rsidP="00E90AA1">
            <w:pPr>
              <w:autoSpaceDE w:val="0"/>
              <w:autoSpaceDN w:val="0"/>
              <w:adjustRightInd w:val="0"/>
              <w:spacing w:after="0" w:line="240" w:lineRule="auto"/>
              <w:ind w:right="60"/>
              <w:jc w:val="right"/>
              <w:rPr>
                <w:rFonts w:ascii="Arial" w:eastAsiaTheme="minorHAnsi" w:hAnsi="Arial" w:cs="Arial"/>
                <w:b/>
                <w:color w:val="002060"/>
                <w:sz w:val="18"/>
                <w:szCs w:val="18"/>
                <w:lang w:val="es-ES" w:eastAsia="en-US"/>
              </w:rPr>
            </w:pPr>
            <w:r w:rsidRPr="00C703A9">
              <w:rPr>
                <w:rFonts w:ascii="Arial" w:eastAsiaTheme="minorHAnsi" w:hAnsi="Arial" w:cs="Arial"/>
                <w:b/>
                <w:color w:val="002060"/>
                <w:sz w:val="18"/>
                <w:szCs w:val="18"/>
                <w:lang w:val="es-ES" w:eastAsia="en-US"/>
              </w:rPr>
              <w:t>23,7500</w:t>
            </w:r>
          </w:p>
        </w:tc>
        <w:tc>
          <w:tcPr>
            <w:tcW w:w="993" w:type="dxa"/>
            <w:tcBorders>
              <w:top w:val="nil"/>
              <w:left w:val="nil"/>
              <w:bottom w:val="nil"/>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14,99722</w:t>
            </w:r>
          </w:p>
        </w:tc>
      </w:tr>
      <w:tr w:rsidR="00E90AA1" w:rsidRPr="00E90AA1" w:rsidTr="000F4FEB">
        <w:trPr>
          <w:cantSplit/>
        </w:trPr>
        <w:tc>
          <w:tcPr>
            <w:tcW w:w="992" w:type="dxa"/>
            <w:tcBorders>
              <w:top w:val="nil"/>
              <w:left w:val="nil"/>
              <w:bottom w:val="single" w:sz="4" w:space="0" w:color="auto"/>
              <w:right w:val="nil"/>
            </w:tcBorders>
            <w:shd w:val="clear" w:color="auto" w:fill="FFFFFF"/>
          </w:tcPr>
          <w:p w:rsidR="00E90AA1" w:rsidRPr="00E90AA1" w:rsidRDefault="00E90AA1" w:rsidP="00E90AA1">
            <w:pPr>
              <w:autoSpaceDE w:val="0"/>
              <w:autoSpaceDN w:val="0"/>
              <w:adjustRightInd w:val="0"/>
              <w:spacing w:after="0" w:line="240" w:lineRule="auto"/>
              <w:ind w:right="60"/>
              <w:rPr>
                <w:rFonts w:ascii="Arial" w:eastAsiaTheme="minorHAnsi" w:hAnsi="Arial" w:cs="Arial"/>
                <w:color w:val="000000"/>
                <w:sz w:val="18"/>
                <w:szCs w:val="18"/>
                <w:lang w:val="es-ES" w:eastAsia="en-US"/>
              </w:rPr>
            </w:pPr>
            <w:proofErr w:type="spellStart"/>
            <w:r w:rsidRPr="00E90AA1">
              <w:rPr>
                <w:rFonts w:ascii="Arial" w:eastAsiaTheme="minorHAnsi" w:hAnsi="Arial" w:cs="Arial"/>
                <w:color w:val="000000"/>
                <w:sz w:val="18"/>
                <w:szCs w:val="18"/>
                <w:lang w:val="es-ES" w:eastAsia="en-US"/>
              </w:rPr>
              <w:t>Empl</w:t>
            </w:r>
            <w:proofErr w:type="spellEnd"/>
          </w:p>
        </w:tc>
        <w:tc>
          <w:tcPr>
            <w:tcW w:w="284" w:type="dxa"/>
            <w:tcBorders>
              <w:top w:val="nil"/>
              <w:left w:val="nil"/>
              <w:bottom w:val="single" w:sz="4" w:space="0" w:color="auto"/>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2</w:t>
            </w:r>
          </w:p>
        </w:tc>
        <w:tc>
          <w:tcPr>
            <w:tcW w:w="992" w:type="dxa"/>
            <w:tcBorders>
              <w:top w:val="nil"/>
              <w:left w:val="nil"/>
              <w:bottom w:val="single" w:sz="4" w:space="0" w:color="auto"/>
              <w:right w:val="nil"/>
            </w:tcBorders>
            <w:shd w:val="clear" w:color="auto" w:fill="FFFFFF"/>
            <w:vAlign w:val="center"/>
          </w:tcPr>
          <w:p w:rsidR="00E90AA1" w:rsidRPr="000901CC" w:rsidRDefault="00E90AA1" w:rsidP="00E90AA1">
            <w:pPr>
              <w:autoSpaceDE w:val="0"/>
              <w:autoSpaceDN w:val="0"/>
              <w:adjustRightInd w:val="0"/>
              <w:spacing w:after="0" w:line="240" w:lineRule="auto"/>
              <w:ind w:right="60"/>
              <w:jc w:val="right"/>
              <w:rPr>
                <w:rFonts w:ascii="Arial" w:eastAsiaTheme="minorHAnsi" w:hAnsi="Arial" w:cs="Arial"/>
                <w:color w:val="FF0000"/>
                <w:sz w:val="18"/>
                <w:szCs w:val="18"/>
                <w:lang w:val="es-ES" w:eastAsia="en-US"/>
              </w:rPr>
            </w:pPr>
            <w:r w:rsidRPr="000901CC">
              <w:rPr>
                <w:rFonts w:ascii="Arial" w:eastAsiaTheme="minorHAnsi" w:hAnsi="Arial" w:cs="Arial"/>
                <w:color w:val="FF0000"/>
                <w:sz w:val="18"/>
                <w:szCs w:val="18"/>
                <w:lang w:val="es-ES" w:eastAsia="en-US"/>
              </w:rPr>
              <w:t>61,5000</w:t>
            </w:r>
          </w:p>
        </w:tc>
        <w:tc>
          <w:tcPr>
            <w:tcW w:w="991" w:type="dxa"/>
            <w:tcBorders>
              <w:top w:val="nil"/>
              <w:left w:val="nil"/>
              <w:bottom w:val="single" w:sz="4" w:space="0" w:color="auto"/>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7,77817</w:t>
            </w:r>
          </w:p>
        </w:tc>
        <w:tc>
          <w:tcPr>
            <w:tcW w:w="427" w:type="dxa"/>
            <w:tcBorders>
              <w:top w:val="nil"/>
              <w:left w:val="nil"/>
              <w:bottom w:val="single" w:sz="4" w:space="0" w:color="auto"/>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single" w:sz="4" w:space="0" w:color="auto"/>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55,0000</w:t>
            </w:r>
          </w:p>
        </w:tc>
        <w:tc>
          <w:tcPr>
            <w:tcW w:w="1134" w:type="dxa"/>
            <w:tcBorders>
              <w:top w:val="nil"/>
              <w:left w:val="nil"/>
              <w:bottom w:val="single" w:sz="4" w:space="0" w:color="auto"/>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9,05539</w:t>
            </w:r>
          </w:p>
        </w:tc>
        <w:tc>
          <w:tcPr>
            <w:tcW w:w="425" w:type="dxa"/>
            <w:tcBorders>
              <w:top w:val="nil"/>
              <w:left w:val="nil"/>
              <w:bottom w:val="single" w:sz="4" w:space="0" w:color="auto"/>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4</w:t>
            </w:r>
          </w:p>
        </w:tc>
        <w:tc>
          <w:tcPr>
            <w:tcW w:w="992" w:type="dxa"/>
            <w:tcBorders>
              <w:top w:val="nil"/>
              <w:left w:val="nil"/>
              <w:bottom w:val="single" w:sz="4" w:space="0" w:color="auto"/>
              <w:right w:val="nil"/>
            </w:tcBorders>
            <w:shd w:val="clear" w:color="auto" w:fill="FFFFFF"/>
            <w:vAlign w:val="center"/>
          </w:tcPr>
          <w:p w:rsidR="00E90AA1" w:rsidRPr="00C703A9" w:rsidRDefault="00E90AA1" w:rsidP="00E90AA1">
            <w:pPr>
              <w:autoSpaceDE w:val="0"/>
              <w:autoSpaceDN w:val="0"/>
              <w:adjustRightInd w:val="0"/>
              <w:spacing w:after="0" w:line="240" w:lineRule="auto"/>
              <w:ind w:right="60"/>
              <w:jc w:val="right"/>
              <w:rPr>
                <w:rFonts w:ascii="Arial" w:eastAsiaTheme="minorHAnsi" w:hAnsi="Arial" w:cs="Arial"/>
                <w:b/>
                <w:color w:val="002060"/>
                <w:sz w:val="18"/>
                <w:szCs w:val="18"/>
                <w:lang w:val="es-ES" w:eastAsia="en-US"/>
              </w:rPr>
            </w:pPr>
            <w:r w:rsidRPr="00C703A9">
              <w:rPr>
                <w:rFonts w:ascii="Arial" w:eastAsiaTheme="minorHAnsi" w:hAnsi="Arial" w:cs="Arial"/>
                <w:b/>
                <w:color w:val="002060"/>
                <w:sz w:val="18"/>
                <w:szCs w:val="18"/>
                <w:lang w:val="es-ES" w:eastAsia="en-US"/>
              </w:rPr>
              <w:t>41,0000</w:t>
            </w:r>
          </w:p>
        </w:tc>
        <w:tc>
          <w:tcPr>
            <w:tcW w:w="993" w:type="dxa"/>
            <w:tcBorders>
              <w:top w:val="nil"/>
              <w:left w:val="nil"/>
              <w:bottom w:val="single" w:sz="4" w:space="0" w:color="auto"/>
              <w:right w:val="nil"/>
            </w:tcBorders>
            <w:shd w:val="clear" w:color="auto" w:fill="FFFFFF"/>
            <w:vAlign w:val="center"/>
          </w:tcPr>
          <w:p w:rsidR="00E90AA1" w:rsidRPr="00E90AA1" w:rsidRDefault="00E90AA1" w:rsidP="00E90AA1">
            <w:pPr>
              <w:autoSpaceDE w:val="0"/>
              <w:autoSpaceDN w:val="0"/>
              <w:adjustRightInd w:val="0"/>
              <w:spacing w:after="0" w:line="240" w:lineRule="auto"/>
              <w:ind w:right="60"/>
              <w:jc w:val="right"/>
              <w:rPr>
                <w:rFonts w:ascii="Arial" w:eastAsiaTheme="minorHAnsi" w:hAnsi="Arial" w:cs="Arial"/>
                <w:color w:val="000000"/>
                <w:sz w:val="18"/>
                <w:szCs w:val="18"/>
                <w:lang w:val="es-ES" w:eastAsia="en-US"/>
              </w:rPr>
            </w:pPr>
            <w:r w:rsidRPr="00E90AA1">
              <w:rPr>
                <w:rFonts w:ascii="Arial" w:eastAsiaTheme="minorHAnsi" w:hAnsi="Arial" w:cs="Arial"/>
                <w:color w:val="000000"/>
                <w:sz w:val="18"/>
                <w:szCs w:val="18"/>
                <w:lang w:val="es-ES" w:eastAsia="en-US"/>
              </w:rPr>
              <w:t>10,29563</w:t>
            </w:r>
          </w:p>
        </w:tc>
      </w:tr>
    </w:tbl>
    <w:p w:rsidR="00E90AA1" w:rsidRPr="00E90AA1" w:rsidRDefault="00E90AA1" w:rsidP="00E90AA1">
      <w:pPr>
        <w:autoSpaceDE w:val="0"/>
        <w:autoSpaceDN w:val="0"/>
        <w:adjustRightInd w:val="0"/>
        <w:spacing w:after="0" w:line="240" w:lineRule="auto"/>
        <w:rPr>
          <w:rFonts w:ascii="Times New Roman" w:eastAsiaTheme="minorHAnsi" w:hAnsi="Times New Roman" w:cs="Times New Roman"/>
          <w:sz w:val="24"/>
          <w:szCs w:val="24"/>
          <w:lang w:val="es-ES" w:eastAsia="en-US"/>
        </w:rPr>
      </w:pPr>
    </w:p>
    <w:p w:rsidR="00E90AA1" w:rsidRPr="00E90AA1" w:rsidRDefault="00E90AA1" w:rsidP="00B52B7F">
      <w:pPr>
        <w:numPr>
          <w:ilvl w:val="0"/>
          <w:numId w:val="13"/>
        </w:numPr>
        <w:autoSpaceDE w:val="0"/>
        <w:autoSpaceDN w:val="0"/>
        <w:adjustRightInd w:val="0"/>
        <w:spacing w:after="0" w:line="240" w:lineRule="auto"/>
        <w:ind w:left="1134" w:hanging="283"/>
        <w:contextualSpacing/>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 xml:space="preserve">El primer conglomerado se caracteriza por agrupar los países con Esperanza de Vida más alta (71.1 años), mayor nivel de escolaridad (7.05), PBI </w:t>
      </w:r>
      <w:proofErr w:type="spellStart"/>
      <w:r w:rsidRPr="00E90AA1">
        <w:rPr>
          <w:rFonts w:ascii="Arial" w:eastAsiaTheme="minorHAnsi" w:hAnsi="Arial" w:cs="Arial"/>
          <w:sz w:val="24"/>
          <w:szCs w:val="24"/>
          <w:lang w:eastAsia="en-US"/>
        </w:rPr>
        <w:t>percàpita</w:t>
      </w:r>
      <w:proofErr w:type="spellEnd"/>
      <w:r w:rsidRPr="00E90AA1">
        <w:rPr>
          <w:rFonts w:ascii="Arial" w:eastAsiaTheme="minorHAnsi" w:hAnsi="Arial" w:cs="Arial"/>
          <w:sz w:val="24"/>
          <w:szCs w:val="24"/>
          <w:lang w:eastAsia="en-US"/>
        </w:rPr>
        <w:t xml:space="preserve"> más alto (6042.5 dólares), mayor Índice de Desarrollo Humano (0.8525), mayor gasto público en instrucción (3.7% </w:t>
      </w:r>
      <w:proofErr w:type="spellStart"/>
      <w:r w:rsidRPr="00E90AA1">
        <w:rPr>
          <w:rFonts w:ascii="Arial" w:eastAsiaTheme="minorHAnsi" w:hAnsi="Arial" w:cs="Arial"/>
          <w:sz w:val="24"/>
          <w:szCs w:val="24"/>
          <w:lang w:eastAsia="en-US"/>
        </w:rPr>
        <w:t>frl</w:t>
      </w:r>
      <w:proofErr w:type="spellEnd"/>
      <w:r w:rsidRPr="00E90AA1">
        <w:rPr>
          <w:rFonts w:ascii="Arial" w:eastAsiaTheme="minorHAnsi" w:hAnsi="Arial" w:cs="Arial"/>
          <w:sz w:val="24"/>
          <w:szCs w:val="24"/>
          <w:lang w:eastAsia="en-US"/>
        </w:rPr>
        <w:t xml:space="preserve"> PNB), menor tasa de mortalidad (27.5 por mil nacidos vivos), mayor tasa de alfabetización (93%), menor porcentaje de población rural (11.5%), menor número de habitantes por médico (605), mayor número de teléfonos por habitante (127.5 por 1000) y mayor porcentaje de empleados en el sector servicios (61.5%). Se podría afirmar que tiene los mejores indicadores.</w:t>
      </w:r>
    </w:p>
    <w:p w:rsidR="00E90AA1" w:rsidRPr="00E90AA1" w:rsidRDefault="00E90AA1" w:rsidP="00B52B7F">
      <w:pPr>
        <w:numPr>
          <w:ilvl w:val="0"/>
          <w:numId w:val="12"/>
        </w:numPr>
        <w:autoSpaceDE w:val="0"/>
        <w:autoSpaceDN w:val="0"/>
        <w:adjustRightInd w:val="0"/>
        <w:spacing w:after="0" w:line="240" w:lineRule="auto"/>
        <w:ind w:left="1134" w:hanging="283"/>
        <w:contextualSpacing/>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El segundo conglomerado incluye países con indicadores de mediana importancia.</w:t>
      </w:r>
    </w:p>
    <w:p w:rsidR="00E90AA1" w:rsidRPr="00E90AA1" w:rsidRDefault="00E90AA1" w:rsidP="00B52B7F">
      <w:pPr>
        <w:numPr>
          <w:ilvl w:val="0"/>
          <w:numId w:val="12"/>
        </w:numPr>
        <w:autoSpaceDE w:val="0"/>
        <w:autoSpaceDN w:val="0"/>
        <w:adjustRightInd w:val="0"/>
        <w:spacing w:after="0" w:line="240" w:lineRule="auto"/>
        <w:ind w:left="1134" w:hanging="283"/>
        <w:contextualSpacing/>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Y finalmente, el tercer conglomerado incluye países con indicadores bajos.</w:t>
      </w:r>
    </w:p>
    <w:p w:rsidR="005A1806" w:rsidRPr="00E90AA1" w:rsidRDefault="005A1806" w:rsidP="00E90AA1">
      <w:pPr>
        <w:autoSpaceDE w:val="0"/>
        <w:autoSpaceDN w:val="0"/>
        <w:adjustRightInd w:val="0"/>
        <w:spacing w:after="0" w:line="240" w:lineRule="auto"/>
        <w:jc w:val="both"/>
        <w:rPr>
          <w:rFonts w:ascii="Arial" w:eastAsiaTheme="minorHAnsi" w:hAnsi="Arial" w:cs="Arial"/>
          <w:sz w:val="24"/>
          <w:szCs w:val="24"/>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b/>
          <w:color w:val="FF0000"/>
          <w:sz w:val="24"/>
          <w:szCs w:val="24"/>
          <w:lang w:eastAsia="en-US"/>
        </w:rPr>
      </w:pPr>
      <w:r w:rsidRPr="00E90AA1">
        <w:rPr>
          <w:rFonts w:ascii="Arial" w:eastAsiaTheme="minorHAnsi" w:hAnsi="Arial" w:cs="Arial"/>
          <w:b/>
          <w:color w:val="FF0000"/>
          <w:sz w:val="24"/>
          <w:szCs w:val="24"/>
          <w:lang w:eastAsia="en-US"/>
        </w:rPr>
        <w:t>Ejercicio</w:t>
      </w:r>
      <w:r w:rsidR="0080631F">
        <w:rPr>
          <w:rFonts w:ascii="Arial" w:eastAsiaTheme="minorHAnsi" w:hAnsi="Arial" w:cs="Arial"/>
          <w:b/>
          <w:color w:val="FF0000"/>
          <w:sz w:val="24"/>
          <w:szCs w:val="24"/>
          <w:lang w:eastAsia="en-US"/>
        </w:rPr>
        <w:t>s propuestos</w:t>
      </w:r>
    </w:p>
    <w:p w:rsidR="00E90AA1" w:rsidRPr="00E90AA1" w:rsidRDefault="00E90AA1" w:rsidP="00E90AA1">
      <w:pPr>
        <w:autoSpaceDE w:val="0"/>
        <w:autoSpaceDN w:val="0"/>
        <w:adjustRightInd w:val="0"/>
        <w:spacing w:after="0" w:line="240" w:lineRule="auto"/>
        <w:jc w:val="both"/>
        <w:rPr>
          <w:rFonts w:ascii="Arial" w:eastAsiaTheme="minorHAnsi" w:hAnsi="Arial" w:cs="Arial"/>
          <w:b/>
          <w:color w:val="FF0000"/>
          <w:sz w:val="24"/>
          <w:szCs w:val="24"/>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sz w:val="24"/>
          <w:szCs w:val="24"/>
          <w:lang w:eastAsia="en-US"/>
        </w:rPr>
      </w:pPr>
      <w:r w:rsidRPr="00E90AA1">
        <w:rPr>
          <w:rFonts w:ascii="Arial" w:eastAsiaTheme="minorHAnsi" w:hAnsi="Arial" w:cs="Arial"/>
          <w:sz w:val="24"/>
          <w:szCs w:val="24"/>
          <w:lang w:eastAsia="en-US"/>
        </w:rPr>
        <w:t>Se dispone de las características morfológicas de 22 vacunos y se desea elaborar una tipología de esos animales según esas características (</w:t>
      </w:r>
      <w:proofErr w:type="spellStart"/>
      <w:r w:rsidRPr="00E90AA1">
        <w:rPr>
          <w:rFonts w:ascii="Arial" w:eastAsiaTheme="minorHAnsi" w:hAnsi="Arial" w:cs="Arial"/>
          <w:sz w:val="24"/>
          <w:szCs w:val="24"/>
          <w:lang w:eastAsia="en-US"/>
        </w:rPr>
        <w:t>Crivisqui</w:t>
      </w:r>
      <w:proofErr w:type="spellEnd"/>
      <w:r w:rsidRPr="00E90AA1">
        <w:rPr>
          <w:rFonts w:ascii="Arial" w:eastAsiaTheme="minorHAnsi" w:hAnsi="Arial" w:cs="Arial"/>
          <w:sz w:val="24"/>
          <w:szCs w:val="24"/>
          <w:lang w:eastAsia="en-US"/>
        </w:rPr>
        <w:t>, 1999). Los datos se encuentran en la tabla 1.</w:t>
      </w:r>
    </w:p>
    <w:p w:rsidR="00E90AA1" w:rsidRDefault="00E90AA1" w:rsidP="00E90AA1">
      <w:pPr>
        <w:autoSpaceDE w:val="0"/>
        <w:autoSpaceDN w:val="0"/>
        <w:adjustRightInd w:val="0"/>
        <w:spacing w:after="0" w:line="240" w:lineRule="auto"/>
        <w:jc w:val="both"/>
        <w:rPr>
          <w:rFonts w:ascii="Arial" w:eastAsiaTheme="minorHAnsi" w:hAnsi="Arial" w:cs="Arial"/>
          <w:b/>
          <w:color w:val="000000" w:themeColor="text1"/>
          <w:lang w:eastAsia="en-US"/>
        </w:rPr>
      </w:pPr>
    </w:p>
    <w:p w:rsidR="0080631F" w:rsidRDefault="0080631F" w:rsidP="00E90AA1">
      <w:pPr>
        <w:autoSpaceDE w:val="0"/>
        <w:autoSpaceDN w:val="0"/>
        <w:adjustRightInd w:val="0"/>
        <w:spacing w:after="0" w:line="240" w:lineRule="auto"/>
        <w:jc w:val="both"/>
        <w:rPr>
          <w:rFonts w:ascii="Arial" w:eastAsiaTheme="minorHAnsi" w:hAnsi="Arial" w:cs="Arial"/>
          <w:b/>
          <w:color w:val="000000" w:themeColor="text1"/>
          <w:lang w:eastAsia="en-US"/>
        </w:rPr>
      </w:pPr>
    </w:p>
    <w:p w:rsidR="0080631F" w:rsidRDefault="0080631F" w:rsidP="00E90AA1">
      <w:pPr>
        <w:autoSpaceDE w:val="0"/>
        <w:autoSpaceDN w:val="0"/>
        <w:adjustRightInd w:val="0"/>
        <w:spacing w:after="0" w:line="240" w:lineRule="auto"/>
        <w:jc w:val="both"/>
        <w:rPr>
          <w:rFonts w:ascii="Arial" w:eastAsiaTheme="minorHAnsi" w:hAnsi="Arial" w:cs="Arial"/>
          <w:b/>
          <w:color w:val="000000" w:themeColor="text1"/>
          <w:lang w:eastAsia="en-US"/>
        </w:rPr>
      </w:pPr>
    </w:p>
    <w:p w:rsidR="0080631F" w:rsidRDefault="0080631F" w:rsidP="00E90AA1">
      <w:pPr>
        <w:autoSpaceDE w:val="0"/>
        <w:autoSpaceDN w:val="0"/>
        <w:adjustRightInd w:val="0"/>
        <w:spacing w:after="0" w:line="240" w:lineRule="auto"/>
        <w:jc w:val="both"/>
        <w:rPr>
          <w:rFonts w:ascii="Arial" w:eastAsiaTheme="minorHAnsi" w:hAnsi="Arial" w:cs="Arial"/>
          <w:b/>
          <w:color w:val="000000" w:themeColor="text1"/>
          <w:lang w:eastAsia="en-US"/>
        </w:rPr>
      </w:pPr>
    </w:p>
    <w:p w:rsidR="0080631F" w:rsidRDefault="0080631F" w:rsidP="00E90AA1">
      <w:pPr>
        <w:autoSpaceDE w:val="0"/>
        <w:autoSpaceDN w:val="0"/>
        <w:adjustRightInd w:val="0"/>
        <w:spacing w:after="0" w:line="240" w:lineRule="auto"/>
        <w:jc w:val="both"/>
        <w:rPr>
          <w:rFonts w:ascii="Arial" w:eastAsiaTheme="minorHAnsi" w:hAnsi="Arial" w:cs="Arial"/>
          <w:b/>
          <w:color w:val="000000" w:themeColor="text1"/>
          <w:lang w:eastAsia="en-US"/>
        </w:rPr>
      </w:pPr>
    </w:p>
    <w:p w:rsidR="0080631F" w:rsidRDefault="0080631F" w:rsidP="00E90AA1">
      <w:pPr>
        <w:autoSpaceDE w:val="0"/>
        <w:autoSpaceDN w:val="0"/>
        <w:adjustRightInd w:val="0"/>
        <w:spacing w:after="0" w:line="240" w:lineRule="auto"/>
        <w:jc w:val="both"/>
        <w:rPr>
          <w:rFonts w:ascii="Arial" w:eastAsiaTheme="minorHAnsi" w:hAnsi="Arial" w:cs="Arial"/>
          <w:b/>
          <w:color w:val="000000" w:themeColor="text1"/>
          <w:lang w:eastAsia="en-US"/>
        </w:rPr>
      </w:pPr>
    </w:p>
    <w:p w:rsidR="0080631F" w:rsidRDefault="0080631F" w:rsidP="00E90AA1">
      <w:pPr>
        <w:autoSpaceDE w:val="0"/>
        <w:autoSpaceDN w:val="0"/>
        <w:adjustRightInd w:val="0"/>
        <w:spacing w:after="0" w:line="240" w:lineRule="auto"/>
        <w:jc w:val="both"/>
        <w:rPr>
          <w:rFonts w:ascii="Arial" w:eastAsiaTheme="minorHAnsi" w:hAnsi="Arial" w:cs="Arial"/>
          <w:b/>
          <w:color w:val="000000" w:themeColor="text1"/>
          <w:lang w:eastAsia="en-US"/>
        </w:rPr>
      </w:pPr>
    </w:p>
    <w:p w:rsidR="0080631F" w:rsidRPr="00E90AA1" w:rsidRDefault="0080631F" w:rsidP="00E90AA1">
      <w:pPr>
        <w:autoSpaceDE w:val="0"/>
        <w:autoSpaceDN w:val="0"/>
        <w:adjustRightInd w:val="0"/>
        <w:spacing w:after="0" w:line="240" w:lineRule="auto"/>
        <w:jc w:val="both"/>
        <w:rPr>
          <w:rFonts w:ascii="Arial" w:eastAsiaTheme="minorHAnsi" w:hAnsi="Arial" w:cs="Arial"/>
          <w:b/>
          <w:color w:val="000000" w:themeColor="text1"/>
          <w:lang w:eastAsia="en-US"/>
        </w:rPr>
      </w:pPr>
    </w:p>
    <w:p w:rsidR="005C7CDB" w:rsidRPr="00E90AA1" w:rsidRDefault="005C7CDB" w:rsidP="00E90AA1">
      <w:pPr>
        <w:autoSpaceDE w:val="0"/>
        <w:autoSpaceDN w:val="0"/>
        <w:adjustRightInd w:val="0"/>
        <w:spacing w:after="0" w:line="240" w:lineRule="auto"/>
        <w:jc w:val="both"/>
        <w:rPr>
          <w:rFonts w:ascii="Arial" w:eastAsiaTheme="minorHAnsi" w:hAnsi="Arial" w:cs="Arial"/>
          <w:b/>
          <w:color w:val="000000" w:themeColor="text1"/>
          <w:lang w:eastAsia="en-US"/>
        </w:rPr>
      </w:pPr>
    </w:p>
    <w:p w:rsidR="00E90AA1" w:rsidRPr="00E90AA1" w:rsidRDefault="00E90AA1" w:rsidP="00C957F8">
      <w:pPr>
        <w:autoSpaceDE w:val="0"/>
        <w:autoSpaceDN w:val="0"/>
        <w:adjustRightInd w:val="0"/>
        <w:spacing w:after="0" w:line="240" w:lineRule="auto"/>
        <w:jc w:val="center"/>
        <w:rPr>
          <w:rFonts w:ascii="Arial" w:eastAsiaTheme="minorHAnsi" w:hAnsi="Arial" w:cs="Arial"/>
          <w:color w:val="000000" w:themeColor="text1"/>
          <w:lang w:eastAsia="en-US"/>
        </w:rPr>
      </w:pPr>
      <w:r w:rsidRPr="00E90AA1">
        <w:rPr>
          <w:rFonts w:ascii="Arial" w:eastAsiaTheme="minorHAnsi" w:hAnsi="Arial" w:cs="Arial"/>
          <w:color w:val="000000" w:themeColor="text1"/>
          <w:lang w:eastAsia="en-US"/>
        </w:rPr>
        <w:t>Tabla 1. Tabla de datos con características de 22 vacunos</w:t>
      </w:r>
    </w:p>
    <w:p w:rsidR="00E90AA1" w:rsidRPr="00E90AA1" w:rsidRDefault="00E90AA1" w:rsidP="00E90AA1">
      <w:pPr>
        <w:autoSpaceDE w:val="0"/>
        <w:autoSpaceDN w:val="0"/>
        <w:adjustRightInd w:val="0"/>
        <w:spacing w:after="0" w:line="240" w:lineRule="auto"/>
        <w:jc w:val="center"/>
        <w:rPr>
          <w:rFonts w:ascii="Arial" w:eastAsiaTheme="minorHAnsi" w:hAnsi="Arial" w:cs="Arial"/>
          <w:b/>
          <w:color w:val="000000" w:themeColor="text1"/>
          <w:lang w:eastAsia="en-US"/>
        </w:rPr>
      </w:pPr>
      <w:r w:rsidRPr="00E90AA1">
        <w:rPr>
          <w:rFonts w:ascii="Arial" w:eastAsiaTheme="minorHAnsi" w:hAnsi="Arial" w:cs="Arial"/>
          <w:b/>
          <w:noProof/>
          <w:color w:val="000000" w:themeColor="text1"/>
          <w:lang w:val="es-ES" w:eastAsia="es-ES"/>
        </w:rPr>
        <w:drawing>
          <wp:inline distT="0" distB="0" distL="0" distR="0" wp14:anchorId="10BD7E80" wp14:editId="50AABEE7">
            <wp:extent cx="3372928" cy="4138515"/>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373115" cy="4138744"/>
                    </a:xfrm>
                    <a:prstGeom prst="rect">
                      <a:avLst/>
                    </a:prstGeom>
                    <a:noFill/>
                    <a:ln>
                      <a:noFill/>
                    </a:ln>
                  </pic:spPr>
                </pic:pic>
              </a:graphicData>
            </a:graphic>
          </wp:inline>
        </w:drawing>
      </w:r>
    </w:p>
    <w:p w:rsidR="00E90AA1" w:rsidRPr="00E90AA1" w:rsidRDefault="00E90AA1" w:rsidP="00E90AA1">
      <w:pPr>
        <w:autoSpaceDE w:val="0"/>
        <w:autoSpaceDN w:val="0"/>
        <w:adjustRightInd w:val="0"/>
        <w:spacing w:after="0" w:line="240" w:lineRule="auto"/>
        <w:jc w:val="both"/>
        <w:rPr>
          <w:rFonts w:ascii="Arial" w:eastAsiaTheme="minorHAnsi" w:hAnsi="Arial" w:cs="Arial"/>
          <w:b/>
          <w:color w:val="000000" w:themeColor="text1"/>
          <w:sz w:val="24"/>
          <w:szCs w:val="24"/>
          <w:lang w:eastAsia="en-US"/>
        </w:rPr>
      </w:pPr>
    </w:p>
    <w:p w:rsidR="00E90AA1" w:rsidRPr="00E90AA1" w:rsidRDefault="00E90AA1" w:rsidP="00E90AA1">
      <w:pPr>
        <w:autoSpaceDE w:val="0"/>
        <w:autoSpaceDN w:val="0"/>
        <w:adjustRightInd w:val="0"/>
        <w:spacing w:after="0" w:line="240" w:lineRule="auto"/>
        <w:jc w:val="both"/>
        <w:rPr>
          <w:rFonts w:ascii="Arial" w:eastAsiaTheme="minorHAnsi" w:hAnsi="Arial" w:cs="Arial"/>
          <w:color w:val="000000" w:themeColor="text1"/>
          <w:sz w:val="24"/>
          <w:szCs w:val="24"/>
          <w:lang w:eastAsia="en-US"/>
        </w:rPr>
      </w:pPr>
      <w:r w:rsidRPr="00E90AA1">
        <w:rPr>
          <w:rFonts w:ascii="Arial" w:eastAsiaTheme="minorHAnsi" w:hAnsi="Arial" w:cs="Arial"/>
          <w:color w:val="000000" w:themeColor="text1"/>
          <w:sz w:val="24"/>
          <w:szCs w:val="24"/>
          <w:lang w:eastAsia="en-US"/>
        </w:rPr>
        <w:t xml:space="preserve">Aplicando la técnica del análisis de conglomerados obtener el número de conglomerados adecuado y describir las características de cada </w:t>
      </w:r>
      <w:r w:rsidR="00434BAC">
        <w:rPr>
          <w:rFonts w:ascii="Arial" w:eastAsiaTheme="minorHAnsi" w:hAnsi="Arial" w:cs="Arial"/>
          <w:color w:val="000000" w:themeColor="text1"/>
          <w:sz w:val="24"/>
          <w:szCs w:val="24"/>
          <w:lang w:eastAsia="en-US"/>
        </w:rPr>
        <w:t>uno</w:t>
      </w:r>
      <w:r w:rsidRPr="00E90AA1">
        <w:rPr>
          <w:rFonts w:ascii="Arial" w:eastAsiaTheme="minorHAnsi" w:hAnsi="Arial" w:cs="Arial"/>
          <w:color w:val="000000" w:themeColor="text1"/>
          <w:sz w:val="24"/>
          <w:szCs w:val="24"/>
          <w:lang w:eastAsia="en-US"/>
        </w:rPr>
        <w:t>.</w:t>
      </w:r>
    </w:p>
    <w:p w:rsidR="00E90AA1" w:rsidRPr="00E90AA1" w:rsidRDefault="00E90AA1" w:rsidP="00E90AA1">
      <w:pPr>
        <w:autoSpaceDE w:val="0"/>
        <w:autoSpaceDN w:val="0"/>
        <w:adjustRightInd w:val="0"/>
        <w:spacing w:after="0" w:line="240" w:lineRule="auto"/>
        <w:jc w:val="both"/>
        <w:rPr>
          <w:rFonts w:ascii="Arial" w:eastAsiaTheme="minorHAnsi" w:hAnsi="Arial" w:cs="Arial"/>
          <w:b/>
          <w:color w:val="000000" w:themeColor="text1"/>
          <w:sz w:val="24"/>
          <w:szCs w:val="24"/>
          <w:lang w:eastAsia="en-US"/>
        </w:rPr>
      </w:pPr>
    </w:p>
    <w:p w:rsidR="00E90AA1" w:rsidRPr="00584D3A" w:rsidRDefault="00584D3A" w:rsidP="00E90AA1">
      <w:pPr>
        <w:autoSpaceDE w:val="0"/>
        <w:autoSpaceDN w:val="0"/>
        <w:adjustRightInd w:val="0"/>
        <w:spacing w:after="0" w:line="240" w:lineRule="auto"/>
        <w:jc w:val="both"/>
        <w:rPr>
          <w:rFonts w:ascii="Arial" w:eastAsiaTheme="minorHAnsi" w:hAnsi="Arial" w:cs="Arial"/>
          <w:b/>
          <w:color w:val="FF0000"/>
          <w:sz w:val="24"/>
          <w:szCs w:val="24"/>
          <w:lang w:eastAsia="en-US"/>
        </w:rPr>
      </w:pPr>
      <w:r>
        <w:rPr>
          <w:rFonts w:ascii="Arial" w:eastAsiaTheme="minorHAnsi" w:hAnsi="Arial" w:cs="Arial"/>
          <w:b/>
          <w:color w:val="FF0000"/>
          <w:sz w:val="24"/>
          <w:szCs w:val="24"/>
          <w:lang w:eastAsia="en-US"/>
        </w:rPr>
        <w:t>Bibliografía consultada</w:t>
      </w:r>
    </w:p>
    <w:p w:rsidR="00E90AA1" w:rsidRPr="00E90AA1" w:rsidRDefault="00E90AA1" w:rsidP="00E90AA1">
      <w:pPr>
        <w:autoSpaceDE w:val="0"/>
        <w:autoSpaceDN w:val="0"/>
        <w:adjustRightInd w:val="0"/>
        <w:spacing w:after="0" w:line="240" w:lineRule="auto"/>
        <w:jc w:val="both"/>
        <w:rPr>
          <w:rFonts w:ascii="Arial" w:eastAsiaTheme="minorHAnsi" w:hAnsi="Arial" w:cs="Arial"/>
          <w:color w:val="FEC716"/>
          <w:sz w:val="24"/>
          <w:szCs w:val="24"/>
          <w:lang w:eastAsia="en-US"/>
        </w:rPr>
      </w:pPr>
    </w:p>
    <w:p w:rsidR="00E90AA1" w:rsidRPr="00E90AA1" w:rsidRDefault="00E90AA1" w:rsidP="00C957F8">
      <w:pPr>
        <w:autoSpaceDE w:val="0"/>
        <w:autoSpaceDN w:val="0"/>
        <w:adjustRightInd w:val="0"/>
        <w:spacing w:after="0" w:line="240" w:lineRule="auto"/>
        <w:ind w:left="709" w:hanging="709"/>
        <w:jc w:val="both"/>
        <w:rPr>
          <w:rFonts w:ascii="Arial" w:eastAsiaTheme="minorHAnsi" w:hAnsi="Arial" w:cs="Arial"/>
          <w:color w:val="000000"/>
          <w:sz w:val="24"/>
          <w:szCs w:val="24"/>
          <w:lang w:eastAsia="en-US"/>
        </w:rPr>
      </w:pPr>
      <w:proofErr w:type="spellStart"/>
      <w:r w:rsidRPr="00E90AA1">
        <w:rPr>
          <w:rFonts w:ascii="Arial" w:eastAsiaTheme="minorHAnsi" w:hAnsi="Arial" w:cs="Arial"/>
          <w:color w:val="000000"/>
          <w:sz w:val="24"/>
          <w:szCs w:val="24"/>
          <w:lang w:eastAsia="en-US"/>
        </w:rPr>
        <w:t>Baró</w:t>
      </w:r>
      <w:proofErr w:type="spellEnd"/>
      <w:r w:rsidRPr="00E90AA1">
        <w:rPr>
          <w:rFonts w:ascii="Arial" w:eastAsiaTheme="minorHAnsi" w:hAnsi="Arial" w:cs="Arial"/>
          <w:color w:val="000000"/>
          <w:sz w:val="24"/>
          <w:szCs w:val="24"/>
          <w:lang w:eastAsia="en-US"/>
        </w:rPr>
        <w:t xml:space="preserve">, J. y </w:t>
      </w:r>
      <w:proofErr w:type="spellStart"/>
      <w:r w:rsidRPr="00E90AA1">
        <w:rPr>
          <w:rFonts w:ascii="Arial" w:eastAsiaTheme="minorHAnsi" w:hAnsi="Arial" w:cs="Arial"/>
          <w:color w:val="000000"/>
          <w:sz w:val="24"/>
          <w:szCs w:val="24"/>
          <w:lang w:eastAsia="en-US"/>
        </w:rPr>
        <w:t>Alemany</w:t>
      </w:r>
      <w:proofErr w:type="spellEnd"/>
      <w:r w:rsidRPr="00E90AA1">
        <w:rPr>
          <w:rFonts w:ascii="Arial" w:eastAsiaTheme="minorHAnsi" w:hAnsi="Arial" w:cs="Arial"/>
          <w:color w:val="000000"/>
          <w:sz w:val="24"/>
          <w:szCs w:val="24"/>
          <w:lang w:eastAsia="en-US"/>
        </w:rPr>
        <w:t xml:space="preserve">, R. (2000). Estadística II. Ed. </w:t>
      </w:r>
      <w:proofErr w:type="spellStart"/>
      <w:r w:rsidRPr="00E90AA1">
        <w:rPr>
          <w:rFonts w:ascii="Arial" w:eastAsiaTheme="minorHAnsi" w:hAnsi="Arial" w:cs="Arial"/>
          <w:color w:val="000000"/>
          <w:sz w:val="24"/>
          <w:szCs w:val="24"/>
          <w:lang w:eastAsia="en-US"/>
        </w:rPr>
        <w:t>Fundació</w:t>
      </w:r>
      <w:proofErr w:type="spellEnd"/>
      <w:r w:rsidRPr="00E90AA1">
        <w:rPr>
          <w:rFonts w:ascii="Arial" w:eastAsiaTheme="minorHAnsi" w:hAnsi="Arial" w:cs="Arial"/>
          <w:color w:val="000000"/>
          <w:sz w:val="24"/>
          <w:szCs w:val="24"/>
          <w:lang w:eastAsia="en-US"/>
        </w:rPr>
        <w:t xml:space="preserve"> per a la </w:t>
      </w:r>
      <w:proofErr w:type="spellStart"/>
      <w:r w:rsidRPr="00E90AA1">
        <w:rPr>
          <w:rFonts w:ascii="Arial" w:eastAsiaTheme="minorHAnsi" w:hAnsi="Arial" w:cs="Arial"/>
          <w:color w:val="000000"/>
          <w:sz w:val="24"/>
          <w:szCs w:val="24"/>
          <w:lang w:eastAsia="en-US"/>
        </w:rPr>
        <w:t>Universitat</w:t>
      </w:r>
      <w:proofErr w:type="spellEnd"/>
      <w:r w:rsidRPr="00E90AA1">
        <w:rPr>
          <w:rFonts w:ascii="Arial" w:eastAsiaTheme="minorHAnsi" w:hAnsi="Arial" w:cs="Arial"/>
          <w:color w:val="000000"/>
          <w:sz w:val="24"/>
          <w:szCs w:val="24"/>
          <w:lang w:eastAsia="en-US"/>
        </w:rPr>
        <w:t xml:space="preserve"> </w:t>
      </w:r>
      <w:proofErr w:type="spellStart"/>
      <w:r w:rsidRPr="00E90AA1">
        <w:rPr>
          <w:rFonts w:ascii="Arial" w:eastAsiaTheme="minorHAnsi" w:hAnsi="Arial" w:cs="Arial"/>
          <w:color w:val="000000"/>
          <w:sz w:val="24"/>
          <w:szCs w:val="24"/>
          <w:lang w:eastAsia="en-US"/>
        </w:rPr>
        <w:t>Oberta</w:t>
      </w:r>
      <w:proofErr w:type="spellEnd"/>
      <w:r w:rsidRPr="00E90AA1">
        <w:rPr>
          <w:rFonts w:ascii="Arial" w:eastAsiaTheme="minorHAnsi" w:hAnsi="Arial" w:cs="Arial"/>
          <w:color w:val="000000"/>
          <w:sz w:val="24"/>
          <w:szCs w:val="24"/>
          <w:lang w:eastAsia="en-US"/>
        </w:rPr>
        <w:t xml:space="preserve"> de Catalunya. Barcelona.</w:t>
      </w:r>
    </w:p>
    <w:p w:rsidR="00E90AA1" w:rsidRPr="00E90AA1" w:rsidRDefault="00E90AA1" w:rsidP="00C957F8">
      <w:pPr>
        <w:autoSpaceDE w:val="0"/>
        <w:autoSpaceDN w:val="0"/>
        <w:adjustRightInd w:val="0"/>
        <w:spacing w:after="0" w:line="240" w:lineRule="auto"/>
        <w:ind w:left="709" w:hanging="709"/>
        <w:jc w:val="both"/>
        <w:rPr>
          <w:rFonts w:ascii="Arial" w:eastAsiaTheme="minorHAnsi" w:hAnsi="Arial" w:cs="Arial"/>
          <w:color w:val="000000"/>
          <w:sz w:val="24"/>
          <w:szCs w:val="24"/>
          <w:lang w:eastAsia="en-US"/>
        </w:rPr>
      </w:pPr>
      <w:proofErr w:type="spellStart"/>
      <w:r w:rsidRPr="00E90AA1">
        <w:rPr>
          <w:rFonts w:ascii="Arial" w:eastAsiaTheme="minorHAnsi" w:hAnsi="Arial" w:cs="Arial"/>
          <w:color w:val="000000"/>
          <w:sz w:val="24"/>
          <w:szCs w:val="24"/>
          <w:lang w:eastAsia="en-US"/>
        </w:rPr>
        <w:t>Bisquerra</w:t>
      </w:r>
      <w:proofErr w:type="spellEnd"/>
      <w:r w:rsidRPr="00E90AA1">
        <w:rPr>
          <w:rFonts w:ascii="Arial" w:eastAsiaTheme="minorHAnsi" w:hAnsi="Arial" w:cs="Arial"/>
          <w:color w:val="000000"/>
          <w:sz w:val="24"/>
          <w:szCs w:val="24"/>
          <w:lang w:eastAsia="en-US"/>
        </w:rPr>
        <w:t xml:space="preserve">, R. (1989). Introducción conceptual al Análisis </w:t>
      </w:r>
      <w:proofErr w:type="spellStart"/>
      <w:r w:rsidRPr="00E90AA1">
        <w:rPr>
          <w:rFonts w:ascii="Arial" w:eastAsiaTheme="minorHAnsi" w:hAnsi="Arial" w:cs="Arial"/>
          <w:color w:val="000000"/>
          <w:sz w:val="24"/>
          <w:szCs w:val="24"/>
          <w:lang w:eastAsia="en-US"/>
        </w:rPr>
        <w:t>Multivariable</w:t>
      </w:r>
      <w:proofErr w:type="spellEnd"/>
      <w:r w:rsidRPr="00E90AA1">
        <w:rPr>
          <w:rFonts w:ascii="Arial" w:eastAsiaTheme="minorHAnsi" w:hAnsi="Arial" w:cs="Arial"/>
          <w:color w:val="000000"/>
          <w:sz w:val="24"/>
          <w:szCs w:val="24"/>
          <w:lang w:eastAsia="en-US"/>
        </w:rPr>
        <w:t>. Un enfoque informático con los paquetes SPSS-X, BMDP, LISREL y SPAD (</w:t>
      </w:r>
      <w:proofErr w:type="spellStart"/>
      <w:r w:rsidRPr="00E90AA1">
        <w:rPr>
          <w:rFonts w:ascii="Arial" w:eastAsiaTheme="minorHAnsi" w:hAnsi="Arial" w:cs="Arial"/>
          <w:color w:val="000000"/>
          <w:sz w:val="24"/>
          <w:szCs w:val="24"/>
          <w:lang w:eastAsia="en-US"/>
        </w:rPr>
        <w:t>Vol</w:t>
      </w:r>
      <w:proofErr w:type="spellEnd"/>
      <w:r w:rsidRPr="00E90AA1">
        <w:rPr>
          <w:rFonts w:ascii="Arial" w:eastAsiaTheme="minorHAnsi" w:hAnsi="Arial" w:cs="Arial"/>
          <w:color w:val="000000"/>
          <w:sz w:val="24"/>
          <w:szCs w:val="24"/>
          <w:lang w:eastAsia="en-US"/>
        </w:rPr>
        <w:t xml:space="preserve"> II). Barcelona: PPU.</w:t>
      </w:r>
    </w:p>
    <w:p w:rsidR="00E90AA1" w:rsidRPr="00E90AA1" w:rsidRDefault="00E90AA1" w:rsidP="00C957F8">
      <w:pPr>
        <w:autoSpaceDE w:val="0"/>
        <w:autoSpaceDN w:val="0"/>
        <w:adjustRightInd w:val="0"/>
        <w:spacing w:after="0" w:line="240" w:lineRule="auto"/>
        <w:ind w:left="709" w:hanging="709"/>
        <w:jc w:val="both"/>
        <w:rPr>
          <w:rFonts w:ascii="Arial" w:eastAsiaTheme="minorHAnsi" w:hAnsi="Arial" w:cs="Arial"/>
          <w:color w:val="000000"/>
          <w:sz w:val="24"/>
          <w:szCs w:val="24"/>
          <w:lang w:eastAsia="en-US"/>
        </w:rPr>
      </w:pPr>
      <w:r w:rsidRPr="00E90AA1">
        <w:rPr>
          <w:rFonts w:ascii="Arial" w:eastAsiaTheme="minorHAnsi" w:hAnsi="Arial" w:cs="Arial"/>
          <w:color w:val="000000"/>
          <w:sz w:val="24"/>
          <w:szCs w:val="24"/>
          <w:lang w:eastAsia="en-US"/>
        </w:rPr>
        <w:t>Peña Sánchez de Rivera, D. (1987). Estadística. Modelos y Métodos. Volumen 2. Madrid: Alianza Editorial.</w:t>
      </w:r>
    </w:p>
    <w:p w:rsidR="00E90AA1" w:rsidRPr="00E90AA1" w:rsidRDefault="005A1806" w:rsidP="00C957F8">
      <w:pPr>
        <w:autoSpaceDE w:val="0"/>
        <w:autoSpaceDN w:val="0"/>
        <w:adjustRightInd w:val="0"/>
        <w:spacing w:after="0" w:line="240" w:lineRule="auto"/>
        <w:ind w:left="709" w:hanging="709"/>
        <w:jc w:val="both"/>
        <w:rPr>
          <w:rFonts w:ascii="Arial" w:eastAsiaTheme="minorHAnsi" w:hAnsi="Arial" w:cs="Arial"/>
          <w:color w:val="000000"/>
          <w:sz w:val="24"/>
          <w:szCs w:val="24"/>
          <w:lang w:eastAsia="en-US"/>
        </w:rPr>
      </w:pPr>
      <w:r>
        <w:rPr>
          <w:rFonts w:ascii="Arial" w:eastAsiaTheme="minorHAnsi" w:hAnsi="Arial" w:cs="Arial"/>
          <w:color w:val="000000"/>
          <w:sz w:val="24"/>
          <w:szCs w:val="24"/>
          <w:lang w:eastAsia="en-US"/>
        </w:rPr>
        <w:t>Pérez, C. (2008</w:t>
      </w:r>
      <w:r w:rsidR="00E90AA1" w:rsidRPr="00E90AA1">
        <w:rPr>
          <w:rFonts w:ascii="Arial" w:eastAsiaTheme="minorHAnsi" w:hAnsi="Arial" w:cs="Arial"/>
          <w:color w:val="000000"/>
          <w:sz w:val="24"/>
          <w:szCs w:val="24"/>
          <w:lang w:eastAsia="en-US"/>
        </w:rPr>
        <w:t xml:space="preserve">). Técnicas de análisis </w:t>
      </w:r>
      <w:proofErr w:type="spellStart"/>
      <w:r w:rsidR="00E90AA1" w:rsidRPr="00E90AA1">
        <w:rPr>
          <w:rFonts w:ascii="Arial" w:eastAsiaTheme="minorHAnsi" w:hAnsi="Arial" w:cs="Arial"/>
          <w:color w:val="000000"/>
          <w:sz w:val="24"/>
          <w:szCs w:val="24"/>
          <w:lang w:eastAsia="en-US"/>
        </w:rPr>
        <w:t>multivariante</w:t>
      </w:r>
      <w:proofErr w:type="spellEnd"/>
      <w:r w:rsidR="00E90AA1" w:rsidRPr="00E90AA1">
        <w:rPr>
          <w:rFonts w:ascii="Arial" w:eastAsiaTheme="minorHAnsi" w:hAnsi="Arial" w:cs="Arial"/>
          <w:color w:val="000000"/>
          <w:sz w:val="24"/>
          <w:szCs w:val="24"/>
          <w:lang w:eastAsia="en-US"/>
        </w:rPr>
        <w:t xml:space="preserve"> de datos. Aplicaciones con SPSS. Madrid: Pearson Prentice Hall.</w:t>
      </w:r>
    </w:p>
    <w:p w:rsidR="00E90AA1" w:rsidRPr="00E90AA1" w:rsidRDefault="00E90AA1" w:rsidP="00C957F8">
      <w:pPr>
        <w:autoSpaceDE w:val="0"/>
        <w:autoSpaceDN w:val="0"/>
        <w:adjustRightInd w:val="0"/>
        <w:spacing w:after="0" w:line="240" w:lineRule="auto"/>
        <w:ind w:left="709" w:hanging="709"/>
        <w:jc w:val="both"/>
        <w:rPr>
          <w:rFonts w:ascii="Arial" w:eastAsiaTheme="minorHAnsi" w:hAnsi="Arial" w:cs="Arial"/>
          <w:color w:val="000000"/>
          <w:sz w:val="24"/>
          <w:szCs w:val="24"/>
          <w:lang w:eastAsia="en-US"/>
        </w:rPr>
      </w:pPr>
      <w:r w:rsidRPr="00E90AA1">
        <w:rPr>
          <w:rFonts w:ascii="Arial" w:eastAsiaTheme="minorHAnsi" w:hAnsi="Arial" w:cs="Arial"/>
          <w:color w:val="000000"/>
          <w:sz w:val="24"/>
          <w:szCs w:val="24"/>
          <w:lang w:eastAsia="en-US"/>
        </w:rPr>
        <w:t xml:space="preserve">Pérez, C. (2009). Técnicas estadísticas </w:t>
      </w:r>
      <w:proofErr w:type="spellStart"/>
      <w:r w:rsidRPr="00E90AA1">
        <w:rPr>
          <w:rFonts w:ascii="Arial" w:eastAsiaTheme="minorHAnsi" w:hAnsi="Arial" w:cs="Arial"/>
          <w:color w:val="000000"/>
          <w:sz w:val="24"/>
          <w:szCs w:val="24"/>
          <w:lang w:eastAsia="en-US"/>
        </w:rPr>
        <w:t>multivariantes</w:t>
      </w:r>
      <w:proofErr w:type="spellEnd"/>
      <w:r w:rsidRPr="00E90AA1">
        <w:rPr>
          <w:rFonts w:ascii="Arial" w:eastAsiaTheme="minorHAnsi" w:hAnsi="Arial" w:cs="Arial"/>
          <w:color w:val="000000"/>
          <w:sz w:val="24"/>
          <w:szCs w:val="24"/>
          <w:lang w:eastAsia="en-US"/>
        </w:rPr>
        <w:t xml:space="preserve"> con SPSS. Madrid: Garceta grupo editorial.</w:t>
      </w:r>
    </w:p>
    <w:p w:rsidR="00E90AA1" w:rsidRPr="00E90AA1" w:rsidRDefault="00E90AA1" w:rsidP="00C957F8">
      <w:pPr>
        <w:autoSpaceDE w:val="0"/>
        <w:autoSpaceDN w:val="0"/>
        <w:adjustRightInd w:val="0"/>
        <w:spacing w:after="0" w:line="240" w:lineRule="auto"/>
        <w:ind w:left="709" w:hanging="709"/>
        <w:jc w:val="both"/>
        <w:rPr>
          <w:rFonts w:ascii="Arial" w:eastAsiaTheme="minorHAnsi" w:hAnsi="Arial" w:cs="Arial"/>
          <w:color w:val="000000"/>
          <w:sz w:val="24"/>
          <w:szCs w:val="24"/>
          <w:lang w:val="en-US" w:eastAsia="en-US"/>
        </w:rPr>
      </w:pPr>
      <w:proofErr w:type="spellStart"/>
      <w:r w:rsidRPr="00EB187F">
        <w:rPr>
          <w:rFonts w:ascii="Arial" w:eastAsiaTheme="minorHAnsi" w:hAnsi="Arial" w:cs="Arial"/>
          <w:color w:val="000000"/>
          <w:sz w:val="24"/>
          <w:szCs w:val="24"/>
          <w:lang w:eastAsia="en-US"/>
        </w:rPr>
        <w:t>Sneath</w:t>
      </w:r>
      <w:proofErr w:type="spellEnd"/>
      <w:r w:rsidRPr="00EB187F">
        <w:rPr>
          <w:rFonts w:ascii="Arial" w:eastAsiaTheme="minorHAnsi" w:hAnsi="Arial" w:cs="Arial"/>
          <w:color w:val="000000"/>
          <w:sz w:val="24"/>
          <w:szCs w:val="24"/>
          <w:lang w:eastAsia="en-US"/>
        </w:rPr>
        <w:t xml:space="preserve">, P.H.A. y </w:t>
      </w:r>
      <w:proofErr w:type="spellStart"/>
      <w:r w:rsidRPr="00EB187F">
        <w:rPr>
          <w:rFonts w:ascii="Arial" w:eastAsiaTheme="minorHAnsi" w:hAnsi="Arial" w:cs="Arial"/>
          <w:color w:val="000000"/>
          <w:sz w:val="24"/>
          <w:szCs w:val="24"/>
          <w:lang w:eastAsia="en-US"/>
        </w:rPr>
        <w:t>Sokal</w:t>
      </w:r>
      <w:proofErr w:type="spellEnd"/>
      <w:r w:rsidRPr="00EB187F">
        <w:rPr>
          <w:rFonts w:ascii="Arial" w:eastAsiaTheme="minorHAnsi" w:hAnsi="Arial" w:cs="Arial"/>
          <w:color w:val="000000"/>
          <w:sz w:val="24"/>
          <w:szCs w:val="24"/>
          <w:lang w:eastAsia="en-US"/>
        </w:rPr>
        <w:t xml:space="preserve">, R. R. (1973). </w:t>
      </w:r>
      <w:proofErr w:type="gramStart"/>
      <w:r w:rsidRPr="00E90AA1">
        <w:rPr>
          <w:rFonts w:ascii="Arial" w:eastAsiaTheme="minorHAnsi" w:hAnsi="Arial" w:cs="Arial"/>
          <w:color w:val="000000"/>
          <w:sz w:val="24"/>
          <w:szCs w:val="24"/>
          <w:lang w:val="en-US" w:eastAsia="en-US"/>
        </w:rPr>
        <w:t>Numerical taxonomy.</w:t>
      </w:r>
      <w:proofErr w:type="gramEnd"/>
      <w:r w:rsidRPr="00E90AA1">
        <w:rPr>
          <w:rFonts w:ascii="Arial" w:eastAsiaTheme="minorHAnsi" w:hAnsi="Arial" w:cs="Arial"/>
          <w:color w:val="000000"/>
          <w:sz w:val="24"/>
          <w:szCs w:val="24"/>
          <w:lang w:val="en-US" w:eastAsia="en-US"/>
        </w:rPr>
        <w:t xml:space="preserve"> San Francisco: Freeman.</w:t>
      </w:r>
    </w:p>
    <w:p w:rsidR="00E90AA1" w:rsidRPr="00895B1B" w:rsidRDefault="00E90AA1" w:rsidP="00C957F8">
      <w:pPr>
        <w:autoSpaceDE w:val="0"/>
        <w:autoSpaceDN w:val="0"/>
        <w:adjustRightInd w:val="0"/>
        <w:spacing w:after="0" w:line="240" w:lineRule="auto"/>
        <w:ind w:left="709" w:hanging="709"/>
        <w:jc w:val="both"/>
        <w:rPr>
          <w:rFonts w:ascii="Arial" w:eastAsiaTheme="minorHAnsi" w:hAnsi="Arial" w:cs="Arial"/>
          <w:color w:val="000000"/>
          <w:sz w:val="24"/>
          <w:szCs w:val="24"/>
          <w:lang w:val="en-US" w:eastAsia="en-US"/>
        </w:rPr>
      </w:pPr>
      <w:proofErr w:type="spellStart"/>
      <w:r w:rsidRPr="00E90AA1">
        <w:rPr>
          <w:rFonts w:ascii="Arial" w:eastAsiaTheme="minorHAnsi" w:hAnsi="Arial" w:cs="Arial"/>
          <w:color w:val="000000"/>
          <w:sz w:val="24"/>
          <w:szCs w:val="24"/>
          <w:lang w:val="en-US" w:eastAsia="en-US"/>
        </w:rPr>
        <w:t>Sokal</w:t>
      </w:r>
      <w:proofErr w:type="spellEnd"/>
      <w:r w:rsidRPr="00E90AA1">
        <w:rPr>
          <w:rFonts w:ascii="Arial" w:eastAsiaTheme="minorHAnsi" w:hAnsi="Arial" w:cs="Arial"/>
          <w:color w:val="000000"/>
          <w:sz w:val="24"/>
          <w:szCs w:val="24"/>
          <w:lang w:val="en-US" w:eastAsia="en-US"/>
        </w:rPr>
        <w:t xml:space="preserve">, R. R. y </w:t>
      </w:r>
      <w:proofErr w:type="spellStart"/>
      <w:r w:rsidRPr="00E90AA1">
        <w:rPr>
          <w:rFonts w:ascii="Arial" w:eastAsiaTheme="minorHAnsi" w:hAnsi="Arial" w:cs="Arial"/>
          <w:color w:val="000000"/>
          <w:sz w:val="24"/>
          <w:szCs w:val="24"/>
          <w:lang w:val="en-US" w:eastAsia="en-US"/>
        </w:rPr>
        <w:t>Sneath</w:t>
      </w:r>
      <w:proofErr w:type="spellEnd"/>
      <w:r w:rsidRPr="00E90AA1">
        <w:rPr>
          <w:rFonts w:ascii="Arial" w:eastAsiaTheme="minorHAnsi" w:hAnsi="Arial" w:cs="Arial"/>
          <w:color w:val="000000"/>
          <w:sz w:val="24"/>
          <w:szCs w:val="24"/>
          <w:lang w:val="en-US" w:eastAsia="en-US"/>
        </w:rPr>
        <w:t xml:space="preserve">, P.H.A. (1963). </w:t>
      </w:r>
      <w:proofErr w:type="gramStart"/>
      <w:r w:rsidRPr="00E90AA1">
        <w:rPr>
          <w:rFonts w:ascii="Arial" w:eastAsiaTheme="minorHAnsi" w:hAnsi="Arial" w:cs="Arial"/>
          <w:color w:val="000000"/>
          <w:sz w:val="24"/>
          <w:szCs w:val="24"/>
          <w:lang w:val="en-US" w:eastAsia="en-US"/>
        </w:rPr>
        <w:t>Principles of numerical taxonomy.</w:t>
      </w:r>
      <w:proofErr w:type="gramEnd"/>
      <w:r w:rsidRPr="00E90AA1">
        <w:rPr>
          <w:rFonts w:ascii="Arial" w:eastAsiaTheme="minorHAnsi" w:hAnsi="Arial" w:cs="Arial"/>
          <w:color w:val="000000"/>
          <w:sz w:val="24"/>
          <w:szCs w:val="24"/>
          <w:lang w:val="en-US" w:eastAsia="en-US"/>
        </w:rPr>
        <w:t xml:space="preserve"> San Francisco: </w:t>
      </w:r>
      <w:r w:rsidRPr="00895B1B">
        <w:rPr>
          <w:rFonts w:ascii="Arial" w:eastAsiaTheme="minorHAnsi" w:hAnsi="Arial" w:cs="Arial"/>
          <w:color w:val="000000"/>
          <w:sz w:val="24"/>
          <w:szCs w:val="24"/>
          <w:lang w:val="en-US" w:eastAsia="en-US"/>
        </w:rPr>
        <w:t>Freeman.</w:t>
      </w:r>
    </w:p>
    <w:p w:rsidR="00E90AA1" w:rsidRPr="00E90AA1" w:rsidRDefault="00E90AA1" w:rsidP="00C957F8">
      <w:pPr>
        <w:autoSpaceDE w:val="0"/>
        <w:autoSpaceDN w:val="0"/>
        <w:adjustRightInd w:val="0"/>
        <w:spacing w:after="0" w:line="240" w:lineRule="auto"/>
        <w:ind w:left="709" w:hanging="709"/>
        <w:jc w:val="both"/>
        <w:rPr>
          <w:rFonts w:ascii="Arial" w:eastAsiaTheme="minorHAnsi" w:hAnsi="Arial" w:cs="Arial"/>
          <w:color w:val="000000"/>
          <w:sz w:val="24"/>
          <w:szCs w:val="24"/>
          <w:lang w:eastAsia="en-US"/>
        </w:rPr>
      </w:pPr>
      <w:r w:rsidRPr="00E90AA1">
        <w:rPr>
          <w:rFonts w:ascii="Arial" w:eastAsiaTheme="minorHAnsi" w:hAnsi="Arial" w:cs="Arial"/>
          <w:color w:val="000000"/>
          <w:sz w:val="24"/>
          <w:szCs w:val="24"/>
          <w:lang w:eastAsia="en-US"/>
        </w:rPr>
        <w:lastRenderedPageBreak/>
        <w:t xml:space="preserve">Torrado, M. y Berlanga, V. (2013). Análisis Discriminante mediante SPSS. [En línea] REIRE, Revista </w:t>
      </w:r>
      <w:proofErr w:type="spellStart"/>
      <w:r w:rsidRPr="00E90AA1">
        <w:rPr>
          <w:rFonts w:ascii="Arial" w:eastAsiaTheme="minorHAnsi" w:hAnsi="Arial" w:cs="Arial"/>
          <w:color w:val="000000"/>
          <w:sz w:val="24"/>
          <w:szCs w:val="24"/>
          <w:lang w:eastAsia="en-US"/>
        </w:rPr>
        <w:t>d’Innovació</w:t>
      </w:r>
      <w:proofErr w:type="spellEnd"/>
      <w:r w:rsidRPr="00E90AA1">
        <w:rPr>
          <w:rFonts w:ascii="Arial" w:eastAsiaTheme="minorHAnsi" w:hAnsi="Arial" w:cs="Arial"/>
          <w:color w:val="000000"/>
          <w:sz w:val="24"/>
          <w:szCs w:val="24"/>
          <w:lang w:eastAsia="en-US"/>
        </w:rPr>
        <w:t xml:space="preserve"> i Recerca en </w:t>
      </w:r>
      <w:proofErr w:type="spellStart"/>
      <w:r w:rsidRPr="00E90AA1">
        <w:rPr>
          <w:rFonts w:ascii="Arial" w:eastAsiaTheme="minorHAnsi" w:hAnsi="Arial" w:cs="Arial"/>
          <w:color w:val="000000"/>
          <w:sz w:val="24"/>
          <w:szCs w:val="24"/>
          <w:lang w:eastAsia="en-US"/>
        </w:rPr>
        <w:t>Educació</w:t>
      </w:r>
      <w:proofErr w:type="spellEnd"/>
      <w:r w:rsidRPr="00E90AA1">
        <w:rPr>
          <w:rFonts w:ascii="Arial" w:eastAsiaTheme="minorHAnsi" w:hAnsi="Arial" w:cs="Arial"/>
          <w:color w:val="000000"/>
          <w:sz w:val="24"/>
          <w:szCs w:val="24"/>
          <w:lang w:eastAsia="en-US"/>
        </w:rPr>
        <w:t>, 6 (2), 150-166.</w:t>
      </w:r>
    </w:p>
    <w:p w:rsidR="00E90AA1" w:rsidRPr="00E90AA1" w:rsidRDefault="00E90AA1" w:rsidP="00C957F8">
      <w:pPr>
        <w:autoSpaceDE w:val="0"/>
        <w:autoSpaceDN w:val="0"/>
        <w:adjustRightInd w:val="0"/>
        <w:spacing w:after="0" w:line="240" w:lineRule="auto"/>
        <w:ind w:left="709" w:hanging="709"/>
        <w:jc w:val="both"/>
        <w:rPr>
          <w:rFonts w:ascii="Arial" w:eastAsiaTheme="minorHAnsi" w:hAnsi="Arial" w:cs="Arial"/>
          <w:color w:val="000000"/>
          <w:sz w:val="24"/>
          <w:szCs w:val="24"/>
          <w:lang w:eastAsia="en-US"/>
        </w:rPr>
      </w:pPr>
      <w:proofErr w:type="spellStart"/>
      <w:r w:rsidRPr="00E90AA1">
        <w:rPr>
          <w:rFonts w:ascii="Arial" w:eastAsiaTheme="minorHAnsi" w:hAnsi="Arial" w:cs="Arial"/>
          <w:color w:val="000000"/>
          <w:sz w:val="24"/>
          <w:szCs w:val="24"/>
          <w:lang w:eastAsia="en-US"/>
        </w:rPr>
        <w:t>Visauta</w:t>
      </w:r>
      <w:proofErr w:type="spellEnd"/>
      <w:r w:rsidRPr="00E90AA1">
        <w:rPr>
          <w:rFonts w:ascii="Arial" w:eastAsiaTheme="minorHAnsi" w:hAnsi="Arial" w:cs="Arial"/>
          <w:color w:val="000000"/>
          <w:sz w:val="24"/>
          <w:szCs w:val="24"/>
          <w:lang w:eastAsia="en-US"/>
        </w:rPr>
        <w:t xml:space="preserve">, B. (2002). Técnicas de análisis </w:t>
      </w:r>
      <w:proofErr w:type="spellStart"/>
      <w:r w:rsidRPr="00E90AA1">
        <w:rPr>
          <w:rFonts w:ascii="Arial" w:eastAsiaTheme="minorHAnsi" w:hAnsi="Arial" w:cs="Arial"/>
          <w:color w:val="000000"/>
          <w:sz w:val="24"/>
          <w:szCs w:val="24"/>
          <w:lang w:eastAsia="en-US"/>
        </w:rPr>
        <w:t>multivariante</w:t>
      </w:r>
      <w:proofErr w:type="spellEnd"/>
      <w:r w:rsidRPr="00E90AA1">
        <w:rPr>
          <w:rFonts w:ascii="Arial" w:eastAsiaTheme="minorHAnsi" w:hAnsi="Arial" w:cs="Arial"/>
          <w:color w:val="000000"/>
          <w:sz w:val="24"/>
          <w:szCs w:val="24"/>
          <w:lang w:eastAsia="en-US"/>
        </w:rPr>
        <w:t xml:space="preserve"> para investigación social y comercial. Madrid: Ra-Ma.</w:t>
      </w:r>
    </w:p>
    <w:p w:rsidR="00E90AA1" w:rsidRPr="00E90AA1" w:rsidRDefault="00E90AA1" w:rsidP="00C957F8">
      <w:pPr>
        <w:spacing w:after="0" w:line="240" w:lineRule="auto"/>
        <w:ind w:left="709" w:hanging="709"/>
        <w:jc w:val="both"/>
        <w:rPr>
          <w:rFonts w:ascii="Arial" w:eastAsiaTheme="minorHAnsi" w:hAnsi="Arial" w:cs="Arial"/>
          <w:sz w:val="24"/>
          <w:szCs w:val="24"/>
          <w:lang w:eastAsia="en-US"/>
        </w:rPr>
      </w:pPr>
      <w:proofErr w:type="spellStart"/>
      <w:r w:rsidRPr="00E90AA1">
        <w:rPr>
          <w:rFonts w:ascii="Arial" w:eastAsiaTheme="minorHAnsi" w:hAnsi="Arial" w:cs="Arial"/>
          <w:sz w:val="24"/>
          <w:szCs w:val="24"/>
          <w:lang w:eastAsia="en-US"/>
        </w:rPr>
        <w:t>Vilà</w:t>
      </w:r>
      <w:proofErr w:type="spellEnd"/>
      <w:r w:rsidRPr="00E90AA1">
        <w:rPr>
          <w:rFonts w:ascii="Arial" w:eastAsiaTheme="minorHAnsi" w:hAnsi="Arial" w:cs="Arial"/>
          <w:sz w:val="24"/>
          <w:szCs w:val="24"/>
          <w:lang w:eastAsia="en-US"/>
        </w:rPr>
        <w:t>-Baños, R., Rubio-Hurtado, M.J., Berlanga-</w:t>
      </w:r>
      <w:proofErr w:type="spellStart"/>
      <w:r w:rsidRPr="00E90AA1">
        <w:rPr>
          <w:rFonts w:ascii="Arial" w:eastAsiaTheme="minorHAnsi" w:hAnsi="Arial" w:cs="Arial"/>
          <w:sz w:val="24"/>
          <w:szCs w:val="24"/>
          <w:lang w:eastAsia="en-US"/>
        </w:rPr>
        <w:t>Silvente</w:t>
      </w:r>
      <w:proofErr w:type="spellEnd"/>
      <w:r w:rsidRPr="00E90AA1">
        <w:rPr>
          <w:rFonts w:ascii="Arial" w:eastAsiaTheme="minorHAnsi" w:hAnsi="Arial" w:cs="Arial"/>
          <w:sz w:val="24"/>
          <w:szCs w:val="24"/>
          <w:lang w:eastAsia="en-US"/>
        </w:rPr>
        <w:t xml:space="preserve">, Torrado-Fonseca, M. (2014). Cómo aplicar un </w:t>
      </w:r>
      <w:proofErr w:type="spellStart"/>
      <w:r w:rsidRPr="00E90AA1">
        <w:rPr>
          <w:rFonts w:ascii="Arial" w:eastAsiaTheme="minorHAnsi" w:hAnsi="Arial" w:cs="Arial"/>
          <w:sz w:val="24"/>
          <w:szCs w:val="24"/>
          <w:lang w:eastAsia="en-US"/>
        </w:rPr>
        <w:t>cluster</w:t>
      </w:r>
      <w:proofErr w:type="spellEnd"/>
      <w:r w:rsidRPr="00E90AA1">
        <w:rPr>
          <w:rFonts w:ascii="Arial" w:eastAsiaTheme="minorHAnsi" w:hAnsi="Arial" w:cs="Arial"/>
          <w:sz w:val="24"/>
          <w:szCs w:val="24"/>
          <w:lang w:eastAsia="en-US"/>
        </w:rPr>
        <w:t xml:space="preserve"> jerárquico en SPSS. Revista d </w:t>
      </w:r>
      <w:proofErr w:type="spellStart"/>
      <w:r w:rsidRPr="00E90AA1">
        <w:rPr>
          <w:rFonts w:ascii="Arial" w:eastAsiaTheme="minorHAnsi" w:hAnsi="Arial" w:cs="Arial"/>
          <w:sz w:val="24"/>
          <w:szCs w:val="24"/>
          <w:lang w:eastAsia="en-US"/>
        </w:rPr>
        <w:t>Innovació</w:t>
      </w:r>
      <w:proofErr w:type="spellEnd"/>
      <w:r w:rsidRPr="00E90AA1">
        <w:rPr>
          <w:rFonts w:ascii="Arial" w:eastAsiaTheme="minorHAnsi" w:hAnsi="Arial" w:cs="Arial"/>
          <w:sz w:val="24"/>
          <w:szCs w:val="24"/>
          <w:lang w:eastAsia="en-US"/>
        </w:rPr>
        <w:t xml:space="preserve">. Barcelona: </w:t>
      </w:r>
      <w:proofErr w:type="spellStart"/>
      <w:r w:rsidRPr="00E90AA1">
        <w:rPr>
          <w:rFonts w:ascii="Arial" w:eastAsiaTheme="minorHAnsi" w:hAnsi="Arial" w:cs="Arial"/>
          <w:sz w:val="24"/>
          <w:szCs w:val="24"/>
          <w:lang w:eastAsia="en-US"/>
        </w:rPr>
        <w:t>Universitat</w:t>
      </w:r>
      <w:proofErr w:type="spellEnd"/>
      <w:r w:rsidRPr="00E90AA1">
        <w:rPr>
          <w:rFonts w:ascii="Arial" w:eastAsiaTheme="minorHAnsi" w:hAnsi="Arial" w:cs="Arial"/>
          <w:sz w:val="24"/>
          <w:szCs w:val="24"/>
          <w:lang w:eastAsia="en-US"/>
        </w:rPr>
        <w:t xml:space="preserve"> de Barcelona. </w:t>
      </w:r>
      <w:proofErr w:type="spellStart"/>
      <w:r w:rsidRPr="00E90AA1">
        <w:rPr>
          <w:rFonts w:ascii="Arial" w:eastAsiaTheme="minorHAnsi" w:hAnsi="Arial" w:cs="Arial"/>
          <w:sz w:val="24"/>
          <w:szCs w:val="24"/>
          <w:lang w:eastAsia="en-US"/>
        </w:rPr>
        <w:t>Institut</w:t>
      </w:r>
      <w:proofErr w:type="spellEnd"/>
      <w:r w:rsidRPr="00E90AA1">
        <w:rPr>
          <w:rFonts w:ascii="Arial" w:eastAsiaTheme="minorHAnsi" w:hAnsi="Arial" w:cs="Arial"/>
          <w:sz w:val="24"/>
          <w:szCs w:val="24"/>
          <w:lang w:eastAsia="en-US"/>
        </w:rPr>
        <w:t xml:space="preserve"> de </w:t>
      </w:r>
      <w:proofErr w:type="spellStart"/>
      <w:r w:rsidRPr="00E90AA1">
        <w:rPr>
          <w:rFonts w:ascii="Arial" w:eastAsiaTheme="minorHAnsi" w:hAnsi="Arial" w:cs="Arial"/>
          <w:sz w:val="24"/>
          <w:szCs w:val="24"/>
          <w:lang w:eastAsia="en-US"/>
        </w:rPr>
        <w:t>Ciències</w:t>
      </w:r>
      <w:proofErr w:type="spellEnd"/>
      <w:r w:rsidRPr="00E90AA1">
        <w:rPr>
          <w:rFonts w:ascii="Arial" w:eastAsiaTheme="minorHAnsi" w:hAnsi="Arial" w:cs="Arial"/>
          <w:sz w:val="24"/>
          <w:szCs w:val="24"/>
          <w:lang w:eastAsia="en-US"/>
        </w:rPr>
        <w:t xml:space="preserve"> de </w:t>
      </w:r>
      <w:proofErr w:type="spellStart"/>
      <w:r w:rsidRPr="00E90AA1">
        <w:rPr>
          <w:rFonts w:ascii="Arial" w:eastAsiaTheme="minorHAnsi" w:hAnsi="Arial" w:cs="Arial"/>
          <w:sz w:val="24"/>
          <w:szCs w:val="24"/>
          <w:lang w:eastAsia="en-US"/>
        </w:rPr>
        <w:t>l’Educació</w:t>
      </w:r>
      <w:proofErr w:type="spellEnd"/>
      <w:r w:rsidRPr="00E90AA1">
        <w:rPr>
          <w:rFonts w:ascii="Arial" w:eastAsiaTheme="minorHAnsi" w:hAnsi="Arial" w:cs="Arial"/>
          <w:sz w:val="24"/>
          <w:szCs w:val="24"/>
          <w:lang w:eastAsia="en-US"/>
        </w:rPr>
        <w:t>.</w:t>
      </w:r>
    </w:p>
    <w:p w:rsidR="00E90AA1" w:rsidRPr="00E90AA1" w:rsidRDefault="00E90AA1" w:rsidP="00C957F8">
      <w:pPr>
        <w:spacing w:after="0" w:line="240" w:lineRule="auto"/>
        <w:ind w:left="709" w:hanging="709"/>
        <w:contextualSpacing/>
        <w:jc w:val="both"/>
        <w:rPr>
          <w:rFonts w:ascii="Arial" w:eastAsia="Times New Roman" w:hAnsi="Arial" w:cs="Arial"/>
          <w:sz w:val="24"/>
          <w:szCs w:val="24"/>
          <w:lang w:val="es-ES" w:eastAsia="es-ES"/>
        </w:rPr>
      </w:pPr>
      <w:proofErr w:type="spellStart"/>
      <w:r w:rsidRPr="00E90AA1">
        <w:rPr>
          <w:rFonts w:ascii="Arial" w:eastAsia="Times New Roman" w:hAnsi="Arial" w:cs="Arial"/>
          <w:sz w:val="24"/>
          <w:szCs w:val="24"/>
          <w:lang w:val="es-ES" w:eastAsia="es-ES"/>
        </w:rPr>
        <w:t>Crivisqui</w:t>
      </w:r>
      <w:proofErr w:type="spellEnd"/>
      <w:r w:rsidRPr="00E90AA1">
        <w:rPr>
          <w:rFonts w:ascii="Arial" w:eastAsia="Times New Roman" w:hAnsi="Arial" w:cs="Arial"/>
          <w:sz w:val="24"/>
          <w:szCs w:val="24"/>
          <w:lang w:val="es-ES" w:eastAsia="es-ES"/>
        </w:rPr>
        <w:t xml:space="preserve">, E. (1999). Análisis Multivariado. Presentación del método de análisis de componentes principales. Bruselas: Red Presta. </w:t>
      </w:r>
    </w:p>
    <w:p w:rsidR="00E90AA1" w:rsidRPr="00A07C22" w:rsidRDefault="00E90AA1" w:rsidP="00EC4E7C">
      <w:pPr>
        <w:spacing w:after="0" w:line="240" w:lineRule="auto"/>
        <w:jc w:val="both"/>
        <w:rPr>
          <w:rFonts w:ascii="Arial" w:hAnsi="Arial" w:cs="Arial"/>
          <w:sz w:val="24"/>
          <w:szCs w:val="24"/>
          <w:lang w:val="es-ES"/>
        </w:rPr>
      </w:pPr>
    </w:p>
    <w:sectPr w:rsidR="00E90AA1" w:rsidRPr="00A07C22" w:rsidSect="006043C7">
      <w:headerReference w:type="default" r:id="rId155"/>
      <w:pgSz w:w="12240" w:h="15840"/>
      <w:pgMar w:top="1418" w:right="1418" w:bottom="1418" w:left="1418" w:header="709" w:footer="709" w:gutter="0"/>
      <w:pgNumType w:start="77"/>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901CC" w:rsidRDefault="000901CC" w:rsidP="007B68B3">
      <w:pPr>
        <w:spacing w:after="0" w:line="240" w:lineRule="auto"/>
      </w:pPr>
      <w:r>
        <w:separator/>
      </w:r>
    </w:p>
  </w:endnote>
  <w:endnote w:type="continuationSeparator" w:id="0">
    <w:p w:rsidR="000901CC" w:rsidRDefault="000901CC" w:rsidP="007B68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toneSansStd-Medium">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mmi12">
    <w:altName w:val="MS Mincho"/>
    <w:panose1 w:val="00000000000000000000"/>
    <w:charset w:val="80"/>
    <w:family w:val="auto"/>
    <w:notTrueType/>
    <w:pitch w:val="default"/>
    <w:sig w:usb0="00000001" w:usb1="08070000" w:usb2="00000010" w:usb3="00000000" w:csb0="00020000" w:csb1="00000000"/>
  </w:font>
  <w:font w:name="cmsy10">
    <w:altName w:val="MS Mincho"/>
    <w:panose1 w:val="00000000000000000000"/>
    <w:charset w:val="80"/>
    <w:family w:val="auto"/>
    <w:notTrueType/>
    <w:pitch w:val="default"/>
    <w:sig w:usb0="00000003" w:usb1="08070000" w:usb2="00000010" w:usb3="00000000" w:csb0="00020001" w:csb1="00000000"/>
  </w:font>
  <w:font w:name="Cmmi8">
    <w:altName w:val="MS Mincho"/>
    <w:panose1 w:val="00000000000000000000"/>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 w:name="Calibri-Bold">
    <w:panose1 w:val="00000000000000000000"/>
    <w:charset w:val="00"/>
    <w:family w:val="swiss"/>
    <w:notTrueType/>
    <w:pitch w:val="default"/>
    <w:sig w:usb0="00000003" w:usb1="00000000" w:usb2="00000000" w:usb3="00000000" w:csb0="00000001" w:csb1="00000000"/>
  </w:font>
  <w:font w:name="SymbolMT">
    <w:altName w:val="Arial Unicode MS"/>
    <w:panose1 w:val="00000000000000000000"/>
    <w:charset w:val="81"/>
    <w:family w:val="auto"/>
    <w:notTrueType/>
    <w:pitch w:val="default"/>
    <w:sig w:usb0="00000001" w:usb1="09060000" w:usb2="00000010" w:usb3="00000000" w:csb0="00080000" w:csb1="00000000"/>
  </w:font>
  <w:font w:name="+mn-ea">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901CC" w:rsidRDefault="000901CC" w:rsidP="007B68B3">
      <w:pPr>
        <w:spacing w:after="0" w:line="240" w:lineRule="auto"/>
      </w:pPr>
      <w:r>
        <w:separator/>
      </w:r>
    </w:p>
  </w:footnote>
  <w:footnote w:type="continuationSeparator" w:id="0">
    <w:p w:rsidR="000901CC" w:rsidRDefault="000901CC" w:rsidP="007B68B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83748503"/>
      <w:docPartObj>
        <w:docPartGallery w:val="Page Numbers (Top of Page)"/>
        <w:docPartUnique/>
      </w:docPartObj>
    </w:sdtPr>
    <w:sdtContent>
      <w:p w:rsidR="000901CC" w:rsidRDefault="000901CC">
        <w:pPr>
          <w:pStyle w:val="Encabezado"/>
          <w:jc w:val="right"/>
        </w:pPr>
        <w:r>
          <w:fldChar w:fldCharType="begin"/>
        </w:r>
        <w:r>
          <w:instrText>PAGE   \* MERGEFORMAT</w:instrText>
        </w:r>
        <w:r>
          <w:fldChar w:fldCharType="separate"/>
        </w:r>
        <w:r w:rsidR="00C703A9" w:rsidRPr="00C703A9">
          <w:rPr>
            <w:noProof/>
            <w:lang w:val="es-ES"/>
          </w:rPr>
          <w:t>149</w:t>
        </w:r>
        <w:r>
          <w:fldChar w:fldCharType="end"/>
        </w:r>
      </w:p>
    </w:sdtContent>
  </w:sdt>
  <w:p w:rsidR="000901CC" w:rsidRPr="006043C7" w:rsidRDefault="000901CC" w:rsidP="006043C7">
    <w:pPr>
      <w:tabs>
        <w:tab w:val="center" w:pos="4419"/>
        <w:tab w:val="right" w:pos="8838"/>
      </w:tabs>
      <w:spacing w:after="0" w:line="240" w:lineRule="auto"/>
      <w:rPr>
        <w:rFonts w:ascii="Calibri" w:eastAsia="Times New Roman" w:hAnsi="Calibri" w:cs="Times New Roman"/>
        <w:i/>
        <w:sz w:val="20"/>
        <w:szCs w:val="20"/>
      </w:rPr>
    </w:pPr>
    <w:r w:rsidRPr="006043C7">
      <w:rPr>
        <w:rFonts w:ascii="Calibri" w:eastAsia="Times New Roman" w:hAnsi="Calibri" w:cs="Times New Roman"/>
        <w:i/>
        <w:sz w:val="20"/>
        <w:szCs w:val="20"/>
      </w:rPr>
      <w:t xml:space="preserve">Métodos estadísticos aplicados a la investigación en Ciencias Sociales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BF5A09"/>
    <w:multiLevelType w:val="hybridMultilevel"/>
    <w:tmpl w:val="9D50A7B2"/>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
    <w:nsid w:val="15E702C7"/>
    <w:multiLevelType w:val="hybridMultilevel"/>
    <w:tmpl w:val="968AA726"/>
    <w:lvl w:ilvl="0" w:tplc="0C66E20E">
      <w:start w:val="1"/>
      <w:numFmt w:val="bullet"/>
      <w:lvlText w:val="•"/>
      <w:lvlJc w:val="left"/>
      <w:pPr>
        <w:tabs>
          <w:tab w:val="num" w:pos="720"/>
        </w:tabs>
        <w:ind w:left="720" w:hanging="360"/>
      </w:pPr>
      <w:rPr>
        <w:rFonts w:ascii="Times New Roman" w:hAnsi="Times New Roman" w:hint="default"/>
      </w:rPr>
    </w:lvl>
    <w:lvl w:ilvl="1" w:tplc="D302843C">
      <w:start w:val="1"/>
      <w:numFmt w:val="bullet"/>
      <w:lvlText w:val="•"/>
      <w:lvlJc w:val="left"/>
      <w:pPr>
        <w:tabs>
          <w:tab w:val="num" w:pos="1440"/>
        </w:tabs>
        <w:ind w:left="1440" w:hanging="360"/>
      </w:pPr>
      <w:rPr>
        <w:rFonts w:ascii="Times New Roman" w:hAnsi="Times New Roman" w:hint="default"/>
      </w:rPr>
    </w:lvl>
    <w:lvl w:ilvl="2" w:tplc="55C851F4" w:tentative="1">
      <w:start w:val="1"/>
      <w:numFmt w:val="bullet"/>
      <w:lvlText w:val="•"/>
      <w:lvlJc w:val="left"/>
      <w:pPr>
        <w:tabs>
          <w:tab w:val="num" w:pos="2160"/>
        </w:tabs>
        <w:ind w:left="2160" w:hanging="360"/>
      </w:pPr>
      <w:rPr>
        <w:rFonts w:ascii="Times New Roman" w:hAnsi="Times New Roman" w:hint="default"/>
      </w:rPr>
    </w:lvl>
    <w:lvl w:ilvl="3" w:tplc="586EDE2A" w:tentative="1">
      <w:start w:val="1"/>
      <w:numFmt w:val="bullet"/>
      <w:lvlText w:val="•"/>
      <w:lvlJc w:val="left"/>
      <w:pPr>
        <w:tabs>
          <w:tab w:val="num" w:pos="2880"/>
        </w:tabs>
        <w:ind w:left="2880" w:hanging="360"/>
      </w:pPr>
      <w:rPr>
        <w:rFonts w:ascii="Times New Roman" w:hAnsi="Times New Roman" w:hint="default"/>
      </w:rPr>
    </w:lvl>
    <w:lvl w:ilvl="4" w:tplc="774646EE" w:tentative="1">
      <w:start w:val="1"/>
      <w:numFmt w:val="bullet"/>
      <w:lvlText w:val="•"/>
      <w:lvlJc w:val="left"/>
      <w:pPr>
        <w:tabs>
          <w:tab w:val="num" w:pos="3600"/>
        </w:tabs>
        <w:ind w:left="3600" w:hanging="360"/>
      </w:pPr>
      <w:rPr>
        <w:rFonts w:ascii="Times New Roman" w:hAnsi="Times New Roman" w:hint="default"/>
      </w:rPr>
    </w:lvl>
    <w:lvl w:ilvl="5" w:tplc="9EA216B4" w:tentative="1">
      <w:start w:val="1"/>
      <w:numFmt w:val="bullet"/>
      <w:lvlText w:val="•"/>
      <w:lvlJc w:val="left"/>
      <w:pPr>
        <w:tabs>
          <w:tab w:val="num" w:pos="4320"/>
        </w:tabs>
        <w:ind w:left="4320" w:hanging="360"/>
      </w:pPr>
      <w:rPr>
        <w:rFonts w:ascii="Times New Roman" w:hAnsi="Times New Roman" w:hint="default"/>
      </w:rPr>
    </w:lvl>
    <w:lvl w:ilvl="6" w:tplc="6E846000" w:tentative="1">
      <w:start w:val="1"/>
      <w:numFmt w:val="bullet"/>
      <w:lvlText w:val="•"/>
      <w:lvlJc w:val="left"/>
      <w:pPr>
        <w:tabs>
          <w:tab w:val="num" w:pos="5040"/>
        </w:tabs>
        <w:ind w:left="5040" w:hanging="360"/>
      </w:pPr>
      <w:rPr>
        <w:rFonts w:ascii="Times New Roman" w:hAnsi="Times New Roman" w:hint="default"/>
      </w:rPr>
    </w:lvl>
    <w:lvl w:ilvl="7" w:tplc="442CA860" w:tentative="1">
      <w:start w:val="1"/>
      <w:numFmt w:val="bullet"/>
      <w:lvlText w:val="•"/>
      <w:lvlJc w:val="left"/>
      <w:pPr>
        <w:tabs>
          <w:tab w:val="num" w:pos="5760"/>
        </w:tabs>
        <w:ind w:left="5760" w:hanging="360"/>
      </w:pPr>
      <w:rPr>
        <w:rFonts w:ascii="Times New Roman" w:hAnsi="Times New Roman" w:hint="default"/>
      </w:rPr>
    </w:lvl>
    <w:lvl w:ilvl="8" w:tplc="FBA8EFB6" w:tentative="1">
      <w:start w:val="1"/>
      <w:numFmt w:val="bullet"/>
      <w:lvlText w:val="•"/>
      <w:lvlJc w:val="left"/>
      <w:pPr>
        <w:tabs>
          <w:tab w:val="num" w:pos="6480"/>
        </w:tabs>
        <w:ind w:left="6480" w:hanging="360"/>
      </w:pPr>
      <w:rPr>
        <w:rFonts w:ascii="Times New Roman" w:hAnsi="Times New Roman" w:hint="default"/>
      </w:rPr>
    </w:lvl>
  </w:abstractNum>
  <w:abstractNum w:abstractNumId="2">
    <w:nsid w:val="16E20305"/>
    <w:multiLevelType w:val="hybridMultilevel"/>
    <w:tmpl w:val="AE209904"/>
    <w:lvl w:ilvl="0" w:tplc="280A000F">
      <w:start w:val="1"/>
      <w:numFmt w:val="decimal"/>
      <w:lvlText w:val="%1."/>
      <w:lvlJc w:val="left"/>
      <w:pPr>
        <w:ind w:left="720" w:hanging="360"/>
      </w:pPr>
      <w:rPr>
        <w:rFonts w:hint="default"/>
      </w:rPr>
    </w:lvl>
    <w:lvl w:ilvl="1" w:tplc="280A0019">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
    <w:nsid w:val="1A130144"/>
    <w:multiLevelType w:val="hybridMultilevel"/>
    <w:tmpl w:val="59964A64"/>
    <w:lvl w:ilvl="0" w:tplc="D29C5062">
      <w:start w:val="4"/>
      <w:numFmt w:val="bullet"/>
      <w:lvlText w:val="-"/>
      <w:lvlJc w:val="left"/>
      <w:pPr>
        <w:ind w:left="720" w:hanging="360"/>
      </w:pPr>
      <w:rPr>
        <w:rFonts w:ascii="StoneSansStd-Medium" w:eastAsiaTheme="minorHAnsi" w:hAnsi="StoneSansStd-Medium" w:cs="StoneSansStd-Medium"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29705B52"/>
    <w:multiLevelType w:val="hybridMultilevel"/>
    <w:tmpl w:val="491AFA1E"/>
    <w:lvl w:ilvl="0" w:tplc="D29C5062">
      <w:start w:val="4"/>
      <w:numFmt w:val="bullet"/>
      <w:lvlText w:val="-"/>
      <w:lvlJc w:val="left"/>
      <w:pPr>
        <w:ind w:left="720" w:hanging="360"/>
      </w:pPr>
      <w:rPr>
        <w:rFonts w:ascii="StoneSansStd-Medium" w:eastAsiaTheme="minorHAnsi" w:hAnsi="StoneSansStd-Medium" w:cs="StoneSansStd-Medium"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2BC56587"/>
    <w:multiLevelType w:val="hybridMultilevel"/>
    <w:tmpl w:val="A53A1100"/>
    <w:lvl w:ilvl="0" w:tplc="6EF08FD6">
      <w:start w:val="1"/>
      <w:numFmt w:val="decimal"/>
      <w:lvlText w:val="%1."/>
      <w:lvlJc w:val="left"/>
      <w:pPr>
        <w:ind w:left="1080" w:hanging="360"/>
      </w:pPr>
    </w:lvl>
    <w:lvl w:ilvl="1" w:tplc="280A0019">
      <w:start w:val="1"/>
      <w:numFmt w:val="lowerLetter"/>
      <w:lvlText w:val="%2."/>
      <w:lvlJc w:val="left"/>
      <w:pPr>
        <w:ind w:left="1800" w:hanging="360"/>
      </w:pPr>
    </w:lvl>
    <w:lvl w:ilvl="2" w:tplc="280A001B">
      <w:start w:val="1"/>
      <w:numFmt w:val="lowerRoman"/>
      <w:lvlText w:val="%3."/>
      <w:lvlJc w:val="right"/>
      <w:pPr>
        <w:ind w:left="2520" w:hanging="180"/>
      </w:pPr>
    </w:lvl>
    <w:lvl w:ilvl="3" w:tplc="280A000F">
      <w:start w:val="1"/>
      <w:numFmt w:val="decimal"/>
      <w:lvlText w:val="%4."/>
      <w:lvlJc w:val="left"/>
      <w:pPr>
        <w:ind w:left="3240" w:hanging="360"/>
      </w:pPr>
    </w:lvl>
    <w:lvl w:ilvl="4" w:tplc="280A0019">
      <w:start w:val="1"/>
      <w:numFmt w:val="lowerLetter"/>
      <w:lvlText w:val="%5."/>
      <w:lvlJc w:val="left"/>
      <w:pPr>
        <w:ind w:left="3960" w:hanging="360"/>
      </w:pPr>
    </w:lvl>
    <w:lvl w:ilvl="5" w:tplc="280A001B">
      <w:start w:val="1"/>
      <w:numFmt w:val="lowerRoman"/>
      <w:lvlText w:val="%6."/>
      <w:lvlJc w:val="right"/>
      <w:pPr>
        <w:ind w:left="4680" w:hanging="180"/>
      </w:pPr>
    </w:lvl>
    <w:lvl w:ilvl="6" w:tplc="280A000F">
      <w:start w:val="1"/>
      <w:numFmt w:val="decimal"/>
      <w:lvlText w:val="%7."/>
      <w:lvlJc w:val="left"/>
      <w:pPr>
        <w:ind w:left="5400" w:hanging="360"/>
      </w:pPr>
    </w:lvl>
    <w:lvl w:ilvl="7" w:tplc="280A0019">
      <w:start w:val="1"/>
      <w:numFmt w:val="lowerLetter"/>
      <w:lvlText w:val="%8."/>
      <w:lvlJc w:val="left"/>
      <w:pPr>
        <w:ind w:left="6120" w:hanging="360"/>
      </w:pPr>
    </w:lvl>
    <w:lvl w:ilvl="8" w:tplc="280A001B">
      <w:start w:val="1"/>
      <w:numFmt w:val="lowerRoman"/>
      <w:lvlText w:val="%9."/>
      <w:lvlJc w:val="right"/>
      <w:pPr>
        <w:ind w:left="6840" w:hanging="180"/>
      </w:pPr>
    </w:lvl>
  </w:abstractNum>
  <w:abstractNum w:abstractNumId="6">
    <w:nsid w:val="2BFA4577"/>
    <w:multiLevelType w:val="hybridMultilevel"/>
    <w:tmpl w:val="51441DF8"/>
    <w:lvl w:ilvl="0" w:tplc="41F0F16C">
      <w:start w:val="1"/>
      <w:numFmt w:val="lowerLetter"/>
      <w:lvlText w:val="%1)"/>
      <w:lvlJc w:val="left"/>
      <w:pPr>
        <w:ind w:left="1080" w:hanging="360"/>
      </w:pPr>
      <w:rPr>
        <w:rFonts w:hint="default"/>
      </w:rPr>
    </w:lvl>
    <w:lvl w:ilvl="1" w:tplc="280A0019" w:tentative="1">
      <w:start w:val="1"/>
      <w:numFmt w:val="lowerLetter"/>
      <w:lvlText w:val="%2."/>
      <w:lvlJc w:val="left"/>
      <w:pPr>
        <w:ind w:left="1800" w:hanging="360"/>
      </w:pPr>
    </w:lvl>
    <w:lvl w:ilvl="2" w:tplc="280A001B" w:tentative="1">
      <w:start w:val="1"/>
      <w:numFmt w:val="lowerRoman"/>
      <w:lvlText w:val="%3."/>
      <w:lvlJc w:val="right"/>
      <w:pPr>
        <w:ind w:left="2520" w:hanging="180"/>
      </w:pPr>
    </w:lvl>
    <w:lvl w:ilvl="3" w:tplc="280A000F" w:tentative="1">
      <w:start w:val="1"/>
      <w:numFmt w:val="decimal"/>
      <w:lvlText w:val="%4."/>
      <w:lvlJc w:val="left"/>
      <w:pPr>
        <w:ind w:left="3240" w:hanging="360"/>
      </w:pPr>
    </w:lvl>
    <w:lvl w:ilvl="4" w:tplc="280A0019" w:tentative="1">
      <w:start w:val="1"/>
      <w:numFmt w:val="lowerLetter"/>
      <w:lvlText w:val="%5."/>
      <w:lvlJc w:val="left"/>
      <w:pPr>
        <w:ind w:left="3960" w:hanging="360"/>
      </w:pPr>
    </w:lvl>
    <w:lvl w:ilvl="5" w:tplc="280A001B" w:tentative="1">
      <w:start w:val="1"/>
      <w:numFmt w:val="lowerRoman"/>
      <w:lvlText w:val="%6."/>
      <w:lvlJc w:val="right"/>
      <w:pPr>
        <w:ind w:left="4680" w:hanging="180"/>
      </w:pPr>
    </w:lvl>
    <w:lvl w:ilvl="6" w:tplc="280A000F" w:tentative="1">
      <w:start w:val="1"/>
      <w:numFmt w:val="decimal"/>
      <w:lvlText w:val="%7."/>
      <w:lvlJc w:val="left"/>
      <w:pPr>
        <w:ind w:left="5400" w:hanging="360"/>
      </w:pPr>
    </w:lvl>
    <w:lvl w:ilvl="7" w:tplc="280A0019" w:tentative="1">
      <w:start w:val="1"/>
      <w:numFmt w:val="lowerLetter"/>
      <w:lvlText w:val="%8."/>
      <w:lvlJc w:val="left"/>
      <w:pPr>
        <w:ind w:left="6120" w:hanging="360"/>
      </w:pPr>
    </w:lvl>
    <w:lvl w:ilvl="8" w:tplc="280A001B" w:tentative="1">
      <w:start w:val="1"/>
      <w:numFmt w:val="lowerRoman"/>
      <w:lvlText w:val="%9."/>
      <w:lvlJc w:val="right"/>
      <w:pPr>
        <w:ind w:left="6840" w:hanging="180"/>
      </w:pPr>
    </w:lvl>
  </w:abstractNum>
  <w:abstractNum w:abstractNumId="7">
    <w:nsid w:val="33893CE3"/>
    <w:multiLevelType w:val="hybridMultilevel"/>
    <w:tmpl w:val="FC2A6242"/>
    <w:lvl w:ilvl="0" w:tplc="FB4ACBE8">
      <w:numFmt w:val="bullet"/>
      <w:lvlText w:val="•"/>
      <w:lvlJc w:val="left"/>
      <w:pPr>
        <w:ind w:left="360" w:hanging="360"/>
      </w:pPr>
      <w:rPr>
        <w:rFonts w:ascii="Courier New" w:eastAsiaTheme="minorHAnsi" w:hAnsi="Courier New" w:cs="Courier New"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8">
    <w:nsid w:val="34EC7CFD"/>
    <w:multiLevelType w:val="hybridMultilevel"/>
    <w:tmpl w:val="8826B3DE"/>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9">
    <w:nsid w:val="3A7D7D7F"/>
    <w:multiLevelType w:val="hybridMultilevel"/>
    <w:tmpl w:val="711802BC"/>
    <w:lvl w:ilvl="0" w:tplc="D0F84422">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3C973006"/>
    <w:multiLevelType w:val="hybridMultilevel"/>
    <w:tmpl w:val="4A064A7A"/>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1">
    <w:nsid w:val="43FB2E10"/>
    <w:multiLevelType w:val="hybridMultilevel"/>
    <w:tmpl w:val="C456884C"/>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2">
    <w:nsid w:val="4CEC3998"/>
    <w:multiLevelType w:val="hybridMultilevel"/>
    <w:tmpl w:val="5FFCD9D0"/>
    <w:lvl w:ilvl="0" w:tplc="3EBABEEE">
      <w:start w:val="5"/>
      <w:numFmt w:val="decimal"/>
      <w:lvlText w:val="%1."/>
      <w:lvlJc w:val="left"/>
      <w:pPr>
        <w:ind w:left="1080" w:hanging="360"/>
      </w:pPr>
      <w:rPr>
        <w:rFonts w:hint="default"/>
      </w:rPr>
    </w:lvl>
    <w:lvl w:ilvl="1" w:tplc="280A0019" w:tentative="1">
      <w:start w:val="1"/>
      <w:numFmt w:val="lowerLetter"/>
      <w:lvlText w:val="%2."/>
      <w:lvlJc w:val="left"/>
      <w:pPr>
        <w:ind w:left="1800" w:hanging="360"/>
      </w:pPr>
    </w:lvl>
    <w:lvl w:ilvl="2" w:tplc="280A001B" w:tentative="1">
      <w:start w:val="1"/>
      <w:numFmt w:val="lowerRoman"/>
      <w:lvlText w:val="%3."/>
      <w:lvlJc w:val="right"/>
      <w:pPr>
        <w:ind w:left="2520" w:hanging="180"/>
      </w:pPr>
    </w:lvl>
    <w:lvl w:ilvl="3" w:tplc="280A000F" w:tentative="1">
      <w:start w:val="1"/>
      <w:numFmt w:val="decimal"/>
      <w:lvlText w:val="%4."/>
      <w:lvlJc w:val="left"/>
      <w:pPr>
        <w:ind w:left="3240" w:hanging="360"/>
      </w:pPr>
    </w:lvl>
    <w:lvl w:ilvl="4" w:tplc="280A0019" w:tentative="1">
      <w:start w:val="1"/>
      <w:numFmt w:val="lowerLetter"/>
      <w:lvlText w:val="%5."/>
      <w:lvlJc w:val="left"/>
      <w:pPr>
        <w:ind w:left="3960" w:hanging="360"/>
      </w:pPr>
    </w:lvl>
    <w:lvl w:ilvl="5" w:tplc="280A001B" w:tentative="1">
      <w:start w:val="1"/>
      <w:numFmt w:val="lowerRoman"/>
      <w:lvlText w:val="%6."/>
      <w:lvlJc w:val="right"/>
      <w:pPr>
        <w:ind w:left="4680" w:hanging="180"/>
      </w:pPr>
    </w:lvl>
    <w:lvl w:ilvl="6" w:tplc="280A000F" w:tentative="1">
      <w:start w:val="1"/>
      <w:numFmt w:val="decimal"/>
      <w:lvlText w:val="%7."/>
      <w:lvlJc w:val="left"/>
      <w:pPr>
        <w:ind w:left="5400" w:hanging="360"/>
      </w:pPr>
    </w:lvl>
    <w:lvl w:ilvl="7" w:tplc="280A0019" w:tentative="1">
      <w:start w:val="1"/>
      <w:numFmt w:val="lowerLetter"/>
      <w:lvlText w:val="%8."/>
      <w:lvlJc w:val="left"/>
      <w:pPr>
        <w:ind w:left="6120" w:hanging="360"/>
      </w:pPr>
    </w:lvl>
    <w:lvl w:ilvl="8" w:tplc="280A001B" w:tentative="1">
      <w:start w:val="1"/>
      <w:numFmt w:val="lowerRoman"/>
      <w:lvlText w:val="%9."/>
      <w:lvlJc w:val="right"/>
      <w:pPr>
        <w:ind w:left="6840" w:hanging="180"/>
      </w:pPr>
    </w:lvl>
  </w:abstractNum>
  <w:abstractNum w:abstractNumId="13">
    <w:nsid w:val="4FBE663E"/>
    <w:multiLevelType w:val="hybridMultilevel"/>
    <w:tmpl w:val="73D4146C"/>
    <w:lvl w:ilvl="0" w:tplc="CB2AC4E0">
      <w:start w:val="2"/>
      <w:numFmt w:val="bullet"/>
      <w:lvlText w:val="-"/>
      <w:lvlJc w:val="left"/>
      <w:pPr>
        <w:ind w:left="720" w:hanging="360"/>
      </w:pPr>
      <w:rPr>
        <w:rFonts w:ascii="Courier New" w:eastAsiaTheme="minorHAnsi" w:hAnsi="Courier New" w:cs="Courier New"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4">
    <w:nsid w:val="567A4F54"/>
    <w:multiLevelType w:val="hybridMultilevel"/>
    <w:tmpl w:val="03CE3D94"/>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5">
    <w:nsid w:val="57FA6232"/>
    <w:multiLevelType w:val="hybridMultilevel"/>
    <w:tmpl w:val="D41E216E"/>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nsid w:val="5BAD36A3"/>
    <w:multiLevelType w:val="hybridMultilevel"/>
    <w:tmpl w:val="75688A1E"/>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7">
    <w:nsid w:val="61C3444B"/>
    <w:multiLevelType w:val="hybridMultilevel"/>
    <w:tmpl w:val="935CB642"/>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8">
    <w:nsid w:val="634B7106"/>
    <w:multiLevelType w:val="hybridMultilevel"/>
    <w:tmpl w:val="C5FCFABC"/>
    <w:lvl w:ilvl="0" w:tplc="CA3A9F2C">
      <w:start w:val="1"/>
      <w:numFmt w:val="lowerRoman"/>
      <w:lvlText w:val="%1)"/>
      <w:lvlJc w:val="left"/>
      <w:pPr>
        <w:ind w:left="1080" w:hanging="720"/>
      </w:pPr>
    </w:lvl>
    <w:lvl w:ilvl="1" w:tplc="280A0019">
      <w:start w:val="1"/>
      <w:numFmt w:val="lowerLetter"/>
      <w:lvlText w:val="%2."/>
      <w:lvlJc w:val="left"/>
      <w:pPr>
        <w:ind w:left="1440" w:hanging="360"/>
      </w:pPr>
    </w:lvl>
    <w:lvl w:ilvl="2" w:tplc="280A001B">
      <w:start w:val="1"/>
      <w:numFmt w:val="lowerRoman"/>
      <w:lvlText w:val="%3."/>
      <w:lvlJc w:val="right"/>
      <w:pPr>
        <w:ind w:left="2160" w:hanging="180"/>
      </w:pPr>
    </w:lvl>
    <w:lvl w:ilvl="3" w:tplc="280A000F">
      <w:start w:val="1"/>
      <w:numFmt w:val="decimal"/>
      <w:lvlText w:val="%4."/>
      <w:lvlJc w:val="left"/>
      <w:pPr>
        <w:ind w:left="2880" w:hanging="360"/>
      </w:pPr>
    </w:lvl>
    <w:lvl w:ilvl="4" w:tplc="280A0019">
      <w:start w:val="1"/>
      <w:numFmt w:val="lowerLetter"/>
      <w:lvlText w:val="%5."/>
      <w:lvlJc w:val="left"/>
      <w:pPr>
        <w:ind w:left="3600" w:hanging="360"/>
      </w:pPr>
    </w:lvl>
    <w:lvl w:ilvl="5" w:tplc="280A001B">
      <w:start w:val="1"/>
      <w:numFmt w:val="lowerRoman"/>
      <w:lvlText w:val="%6."/>
      <w:lvlJc w:val="right"/>
      <w:pPr>
        <w:ind w:left="4320" w:hanging="180"/>
      </w:pPr>
    </w:lvl>
    <w:lvl w:ilvl="6" w:tplc="280A000F">
      <w:start w:val="1"/>
      <w:numFmt w:val="decimal"/>
      <w:lvlText w:val="%7."/>
      <w:lvlJc w:val="left"/>
      <w:pPr>
        <w:ind w:left="5040" w:hanging="360"/>
      </w:pPr>
    </w:lvl>
    <w:lvl w:ilvl="7" w:tplc="280A0019">
      <w:start w:val="1"/>
      <w:numFmt w:val="lowerLetter"/>
      <w:lvlText w:val="%8."/>
      <w:lvlJc w:val="left"/>
      <w:pPr>
        <w:ind w:left="5760" w:hanging="360"/>
      </w:pPr>
    </w:lvl>
    <w:lvl w:ilvl="8" w:tplc="280A001B">
      <w:start w:val="1"/>
      <w:numFmt w:val="lowerRoman"/>
      <w:lvlText w:val="%9."/>
      <w:lvlJc w:val="right"/>
      <w:pPr>
        <w:ind w:left="6480" w:hanging="180"/>
      </w:pPr>
    </w:lvl>
  </w:abstractNum>
  <w:abstractNum w:abstractNumId="19">
    <w:nsid w:val="65802EB4"/>
    <w:multiLevelType w:val="hybridMultilevel"/>
    <w:tmpl w:val="356AB610"/>
    <w:lvl w:ilvl="0" w:tplc="280A0017">
      <w:start w:val="1"/>
      <w:numFmt w:val="lowerLetter"/>
      <w:lvlText w:val="%1)"/>
      <w:lvlJc w:val="left"/>
      <w:pPr>
        <w:ind w:left="720" w:hanging="360"/>
      </w:pPr>
    </w:lvl>
    <w:lvl w:ilvl="1" w:tplc="280A0019">
      <w:start w:val="1"/>
      <w:numFmt w:val="lowerLetter"/>
      <w:lvlText w:val="%2."/>
      <w:lvlJc w:val="left"/>
      <w:pPr>
        <w:ind w:left="1440" w:hanging="360"/>
      </w:pPr>
    </w:lvl>
    <w:lvl w:ilvl="2" w:tplc="280A001B">
      <w:start w:val="1"/>
      <w:numFmt w:val="lowerRoman"/>
      <w:lvlText w:val="%3."/>
      <w:lvlJc w:val="right"/>
      <w:pPr>
        <w:ind w:left="2160" w:hanging="180"/>
      </w:pPr>
    </w:lvl>
    <w:lvl w:ilvl="3" w:tplc="280A000F">
      <w:start w:val="1"/>
      <w:numFmt w:val="decimal"/>
      <w:lvlText w:val="%4."/>
      <w:lvlJc w:val="left"/>
      <w:pPr>
        <w:ind w:left="2880" w:hanging="360"/>
      </w:pPr>
    </w:lvl>
    <w:lvl w:ilvl="4" w:tplc="280A0019">
      <w:start w:val="1"/>
      <w:numFmt w:val="lowerLetter"/>
      <w:lvlText w:val="%5."/>
      <w:lvlJc w:val="left"/>
      <w:pPr>
        <w:ind w:left="3600" w:hanging="360"/>
      </w:pPr>
    </w:lvl>
    <w:lvl w:ilvl="5" w:tplc="280A001B">
      <w:start w:val="1"/>
      <w:numFmt w:val="lowerRoman"/>
      <w:lvlText w:val="%6."/>
      <w:lvlJc w:val="right"/>
      <w:pPr>
        <w:ind w:left="4320" w:hanging="180"/>
      </w:pPr>
    </w:lvl>
    <w:lvl w:ilvl="6" w:tplc="280A000F">
      <w:start w:val="1"/>
      <w:numFmt w:val="decimal"/>
      <w:lvlText w:val="%7."/>
      <w:lvlJc w:val="left"/>
      <w:pPr>
        <w:ind w:left="5040" w:hanging="360"/>
      </w:pPr>
    </w:lvl>
    <w:lvl w:ilvl="7" w:tplc="280A0019">
      <w:start w:val="1"/>
      <w:numFmt w:val="lowerLetter"/>
      <w:lvlText w:val="%8."/>
      <w:lvlJc w:val="left"/>
      <w:pPr>
        <w:ind w:left="5760" w:hanging="360"/>
      </w:pPr>
    </w:lvl>
    <w:lvl w:ilvl="8" w:tplc="280A001B">
      <w:start w:val="1"/>
      <w:numFmt w:val="lowerRoman"/>
      <w:lvlText w:val="%9."/>
      <w:lvlJc w:val="right"/>
      <w:pPr>
        <w:ind w:left="6480" w:hanging="180"/>
      </w:pPr>
    </w:lvl>
  </w:abstractNum>
  <w:abstractNum w:abstractNumId="20">
    <w:nsid w:val="687C2CC0"/>
    <w:multiLevelType w:val="hybridMultilevel"/>
    <w:tmpl w:val="FD5C36FA"/>
    <w:lvl w:ilvl="0" w:tplc="9AC0272A">
      <w:start w:val="1"/>
      <w:numFmt w:val="bullet"/>
      <w:lvlText w:val="•"/>
      <w:lvlJc w:val="left"/>
      <w:pPr>
        <w:tabs>
          <w:tab w:val="num" w:pos="720"/>
        </w:tabs>
        <w:ind w:left="720" w:hanging="360"/>
      </w:pPr>
      <w:rPr>
        <w:rFonts w:ascii="Times New Roman" w:hAnsi="Times New Roman" w:hint="default"/>
      </w:rPr>
    </w:lvl>
    <w:lvl w:ilvl="1" w:tplc="DAA48562" w:tentative="1">
      <w:start w:val="1"/>
      <w:numFmt w:val="bullet"/>
      <w:lvlText w:val="•"/>
      <w:lvlJc w:val="left"/>
      <w:pPr>
        <w:tabs>
          <w:tab w:val="num" w:pos="1440"/>
        </w:tabs>
        <w:ind w:left="1440" w:hanging="360"/>
      </w:pPr>
      <w:rPr>
        <w:rFonts w:ascii="Times New Roman" w:hAnsi="Times New Roman" w:hint="default"/>
      </w:rPr>
    </w:lvl>
    <w:lvl w:ilvl="2" w:tplc="81066668" w:tentative="1">
      <w:start w:val="1"/>
      <w:numFmt w:val="bullet"/>
      <w:lvlText w:val="•"/>
      <w:lvlJc w:val="left"/>
      <w:pPr>
        <w:tabs>
          <w:tab w:val="num" w:pos="2160"/>
        </w:tabs>
        <w:ind w:left="2160" w:hanging="360"/>
      </w:pPr>
      <w:rPr>
        <w:rFonts w:ascii="Times New Roman" w:hAnsi="Times New Roman" w:hint="default"/>
      </w:rPr>
    </w:lvl>
    <w:lvl w:ilvl="3" w:tplc="148A38C8" w:tentative="1">
      <w:start w:val="1"/>
      <w:numFmt w:val="bullet"/>
      <w:lvlText w:val="•"/>
      <w:lvlJc w:val="left"/>
      <w:pPr>
        <w:tabs>
          <w:tab w:val="num" w:pos="2880"/>
        </w:tabs>
        <w:ind w:left="2880" w:hanging="360"/>
      </w:pPr>
      <w:rPr>
        <w:rFonts w:ascii="Times New Roman" w:hAnsi="Times New Roman" w:hint="default"/>
      </w:rPr>
    </w:lvl>
    <w:lvl w:ilvl="4" w:tplc="E42C0052" w:tentative="1">
      <w:start w:val="1"/>
      <w:numFmt w:val="bullet"/>
      <w:lvlText w:val="•"/>
      <w:lvlJc w:val="left"/>
      <w:pPr>
        <w:tabs>
          <w:tab w:val="num" w:pos="3600"/>
        </w:tabs>
        <w:ind w:left="3600" w:hanging="360"/>
      </w:pPr>
      <w:rPr>
        <w:rFonts w:ascii="Times New Roman" w:hAnsi="Times New Roman" w:hint="default"/>
      </w:rPr>
    </w:lvl>
    <w:lvl w:ilvl="5" w:tplc="945E75B0" w:tentative="1">
      <w:start w:val="1"/>
      <w:numFmt w:val="bullet"/>
      <w:lvlText w:val="•"/>
      <w:lvlJc w:val="left"/>
      <w:pPr>
        <w:tabs>
          <w:tab w:val="num" w:pos="4320"/>
        </w:tabs>
        <w:ind w:left="4320" w:hanging="360"/>
      </w:pPr>
      <w:rPr>
        <w:rFonts w:ascii="Times New Roman" w:hAnsi="Times New Roman" w:hint="default"/>
      </w:rPr>
    </w:lvl>
    <w:lvl w:ilvl="6" w:tplc="3D2E992E" w:tentative="1">
      <w:start w:val="1"/>
      <w:numFmt w:val="bullet"/>
      <w:lvlText w:val="•"/>
      <w:lvlJc w:val="left"/>
      <w:pPr>
        <w:tabs>
          <w:tab w:val="num" w:pos="5040"/>
        </w:tabs>
        <w:ind w:left="5040" w:hanging="360"/>
      </w:pPr>
      <w:rPr>
        <w:rFonts w:ascii="Times New Roman" w:hAnsi="Times New Roman" w:hint="default"/>
      </w:rPr>
    </w:lvl>
    <w:lvl w:ilvl="7" w:tplc="06C27CCC" w:tentative="1">
      <w:start w:val="1"/>
      <w:numFmt w:val="bullet"/>
      <w:lvlText w:val="•"/>
      <w:lvlJc w:val="left"/>
      <w:pPr>
        <w:tabs>
          <w:tab w:val="num" w:pos="5760"/>
        </w:tabs>
        <w:ind w:left="5760" w:hanging="360"/>
      </w:pPr>
      <w:rPr>
        <w:rFonts w:ascii="Times New Roman" w:hAnsi="Times New Roman" w:hint="default"/>
      </w:rPr>
    </w:lvl>
    <w:lvl w:ilvl="8" w:tplc="3D648036" w:tentative="1">
      <w:start w:val="1"/>
      <w:numFmt w:val="bullet"/>
      <w:lvlText w:val="•"/>
      <w:lvlJc w:val="left"/>
      <w:pPr>
        <w:tabs>
          <w:tab w:val="num" w:pos="6480"/>
        </w:tabs>
        <w:ind w:left="6480" w:hanging="360"/>
      </w:pPr>
      <w:rPr>
        <w:rFonts w:ascii="Times New Roman" w:hAnsi="Times New Roman" w:hint="default"/>
      </w:rPr>
    </w:lvl>
  </w:abstractNum>
  <w:abstractNum w:abstractNumId="21">
    <w:nsid w:val="6E4A4DB1"/>
    <w:multiLevelType w:val="hybridMultilevel"/>
    <w:tmpl w:val="6A68958E"/>
    <w:lvl w:ilvl="0" w:tplc="EC10DB90">
      <w:start w:val="1"/>
      <w:numFmt w:val="bullet"/>
      <w:lvlText w:val="•"/>
      <w:lvlJc w:val="left"/>
      <w:pPr>
        <w:tabs>
          <w:tab w:val="num" w:pos="720"/>
        </w:tabs>
        <w:ind w:left="720" w:hanging="360"/>
      </w:pPr>
      <w:rPr>
        <w:rFonts w:ascii="Arial" w:hAnsi="Arial" w:hint="default"/>
      </w:rPr>
    </w:lvl>
    <w:lvl w:ilvl="1" w:tplc="D78211B2" w:tentative="1">
      <w:start w:val="1"/>
      <w:numFmt w:val="bullet"/>
      <w:lvlText w:val="•"/>
      <w:lvlJc w:val="left"/>
      <w:pPr>
        <w:tabs>
          <w:tab w:val="num" w:pos="1440"/>
        </w:tabs>
        <w:ind w:left="1440" w:hanging="360"/>
      </w:pPr>
      <w:rPr>
        <w:rFonts w:ascii="Arial" w:hAnsi="Arial" w:hint="default"/>
      </w:rPr>
    </w:lvl>
    <w:lvl w:ilvl="2" w:tplc="3538344A" w:tentative="1">
      <w:start w:val="1"/>
      <w:numFmt w:val="bullet"/>
      <w:lvlText w:val="•"/>
      <w:lvlJc w:val="left"/>
      <w:pPr>
        <w:tabs>
          <w:tab w:val="num" w:pos="2160"/>
        </w:tabs>
        <w:ind w:left="2160" w:hanging="360"/>
      </w:pPr>
      <w:rPr>
        <w:rFonts w:ascii="Arial" w:hAnsi="Arial" w:hint="default"/>
      </w:rPr>
    </w:lvl>
    <w:lvl w:ilvl="3" w:tplc="8C7AB37A" w:tentative="1">
      <w:start w:val="1"/>
      <w:numFmt w:val="bullet"/>
      <w:lvlText w:val="•"/>
      <w:lvlJc w:val="left"/>
      <w:pPr>
        <w:tabs>
          <w:tab w:val="num" w:pos="2880"/>
        </w:tabs>
        <w:ind w:left="2880" w:hanging="360"/>
      </w:pPr>
      <w:rPr>
        <w:rFonts w:ascii="Arial" w:hAnsi="Arial" w:hint="default"/>
      </w:rPr>
    </w:lvl>
    <w:lvl w:ilvl="4" w:tplc="E3A6ED1A" w:tentative="1">
      <w:start w:val="1"/>
      <w:numFmt w:val="bullet"/>
      <w:lvlText w:val="•"/>
      <w:lvlJc w:val="left"/>
      <w:pPr>
        <w:tabs>
          <w:tab w:val="num" w:pos="3600"/>
        </w:tabs>
        <w:ind w:left="3600" w:hanging="360"/>
      </w:pPr>
      <w:rPr>
        <w:rFonts w:ascii="Arial" w:hAnsi="Arial" w:hint="default"/>
      </w:rPr>
    </w:lvl>
    <w:lvl w:ilvl="5" w:tplc="B94E6ADC" w:tentative="1">
      <w:start w:val="1"/>
      <w:numFmt w:val="bullet"/>
      <w:lvlText w:val="•"/>
      <w:lvlJc w:val="left"/>
      <w:pPr>
        <w:tabs>
          <w:tab w:val="num" w:pos="4320"/>
        </w:tabs>
        <w:ind w:left="4320" w:hanging="360"/>
      </w:pPr>
      <w:rPr>
        <w:rFonts w:ascii="Arial" w:hAnsi="Arial" w:hint="default"/>
      </w:rPr>
    </w:lvl>
    <w:lvl w:ilvl="6" w:tplc="FBD02574" w:tentative="1">
      <w:start w:val="1"/>
      <w:numFmt w:val="bullet"/>
      <w:lvlText w:val="•"/>
      <w:lvlJc w:val="left"/>
      <w:pPr>
        <w:tabs>
          <w:tab w:val="num" w:pos="5040"/>
        </w:tabs>
        <w:ind w:left="5040" w:hanging="360"/>
      </w:pPr>
      <w:rPr>
        <w:rFonts w:ascii="Arial" w:hAnsi="Arial" w:hint="default"/>
      </w:rPr>
    </w:lvl>
    <w:lvl w:ilvl="7" w:tplc="30627486" w:tentative="1">
      <w:start w:val="1"/>
      <w:numFmt w:val="bullet"/>
      <w:lvlText w:val="•"/>
      <w:lvlJc w:val="left"/>
      <w:pPr>
        <w:tabs>
          <w:tab w:val="num" w:pos="5760"/>
        </w:tabs>
        <w:ind w:left="5760" w:hanging="360"/>
      </w:pPr>
      <w:rPr>
        <w:rFonts w:ascii="Arial" w:hAnsi="Arial" w:hint="default"/>
      </w:rPr>
    </w:lvl>
    <w:lvl w:ilvl="8" w:tplc="DCB48BC4" w:tentative="1">
      <w:start w:val="1"/>
      <w:numFmt w:val="bullet"/>
      <w:lvlText w:val="•"/>
      <w:lvlJc w:val="left"/>
      <w:pPr>
        <w:tabs>
          <w:tab w:val="num" w:pos="6480"/>
        </w:tabs>
        <w:ind w:left="6480" w:hanging="360"/>
      </w:pPr>
      <w:rPr>
        <w:rFonts w:ascii="Arial" w:hAnsi="Arial" w:hint="default"/>
      </w:rPr>
    </w:lvl>
  </w:abstractNum>
  <w:abstractNum w:abstractNumId="22">
    <w:nsid w:val="6EF876D3"/>
    <w:multiLevelType w:val="hybridMultilevel"/>
    <w:tmpl w:val="E8409338"/>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3">
    <w:nsid w:val="71284C7A"/>
    <w:multiLevelType w:val="hybridMultilevel"/>
    <w:tmpl w:val="FC96CAC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4">
    <w:nsid w:val="72EA4478"/>
    <w:multiLevelType w:val="hybridMultilevel"/>
    <w:tmpl w:val="150EFDCE"/>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5">
    <w:nsid w:val="7902225E"/>
    <w:multiLevelType w:val="hybridMultilevel"/>
    <w:tmpl w:val="00F4C792"/>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num w:numId="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1"/>
  </w:num>
  <w:num w:numId="5">
    <w:abstractNumId w:val="2"/>
  </w:num>
  <w:num w:numId="6">
    <w:abstractNumId w:val="20"/>
  </w:num>
  <w:num w:numId="7">
    <w:abstractNumId w:val="1"/>
  </w:num>
  <w:num w:numId="8">
    <w:abstractNumId w:val="24"/>
  </w:num>
  <w:num w:numId="9">
    <w:abstractNumId w:val="13"/>
  </w:num>
  <w:num w:numId="10">
    <w:abstractNumId w:val="7"/>
  </w:num>
  <w:num w:numId="11">
    <w:abstractNumId w:val="12"/>
  </w:num>
  <w:num w:numId="12">
    <w:abstractNumId w:val="4"/>
  </w:num>
  <w:num w:numId="13">
    <w:abstractNumId w:val="3"/>
  </w:num>
  <w:num w:numId="14">
    <w:abstractNumId w:val="10"/>
  </w:num>
  <w:num w:numId="15">
    <w:abstractNumId w:val="14"/>
  </w:num>
  <w:num w:numId="16">
    <w:abstractNumId w:val="15"/>
  </w:num>
  <w:num w:numId="17">
    <w:abstractNumId w:val="0"/>
  </w:num>
  <w:num w:numId="18">
    <w:abstractNumId w:val="16"/>
  </w:num>
  <w:num w:numId="19">
    <w:abstractNumId w:val="17"/>
  </w:num>
  <w:num w:numId="20">
    <w:abstractNumId w:val="11"/>
  </w:num>
  <w:num w:numId="21">
    <w:abstractNumId w:val="8"/>
  </w:num>
  <w:num w:numId="22">
    <w:abstractNumId w:val="6"/>
  </w:num>
  <w:num w:numId="23">
    <w:abstractNumId w:val="25"/>
  </w:num>
  <w:num w:numId="24">
    <w:abstractNumId w:val="9"/>
  </w:num>
  <w:num w:numId="25">
    <w:abstractNumId w:val="23"/>
  </w:num>
  <w:num w:numId="26">
    <w:abstractNumId w:val="2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mailMerge>
    <w:mainDocumentType w:val="formLetters"/>
    <w:dataType w:val="textFile"/>
    <w:activeRecord w:val="-1"/>
  </w:mailMerge>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3C261C"/>
    <w:rsid w:val="00000148"/>
    <w:rsid w:val="0000488A"/>
    <w:rsid w:val="00007226"/>
    <w:rsid w:val="000239D0"/>
    <w:rsid w:val="00027DBD"/>
    <w:rsid w:val="00034BCC"/>
    <w:rsid w:val="00041561"/>
    <w:rsid w:val="00045480"/>
    <w:rsid w:val="0006600F"/>
    <w:rsid w:val="00075A6A"/>
    <w:rsid w:val="000761DA"/>
    <w:rsid w:val="00076FE3"/>
    <w:rsid w:val="00084DD1"/>
    <w:rsid w:val="000901CC"/>
    <w:rsid w:val="00090A73"/>
    <w:rsid w:val="00096BD0"/>
    <w:rsid w:val="0009798B"/>
    <w:rsid w:val="000A03B0"/>
    <w:rsid w:val="000A07F9"/>
    <w:rsid w:val="000D05C2"/>
    <w:rsid w:val="000D1A49"/>
    <w:rsid w:val="000E56C4"/>
    <w:rsid w:val="000F4FEB"/>
    <w:rsid w:val="00105907"/>
    <w:rsid w:val="001108F6"/>
    <w:rsid w:val="001154B1"/>
    <w:rsid w:val="00117785"/>
    <w:rsid w:val="001214CF"/>
    <w:rsid w:val="00143426"/>
    <w:rsid w:val="00153F17"/>
    <w:rsid w:val="00176495"/>
    <w:rsid w:val="00183D59"/>
    <w:rsid w:val="001853F2"/>
    <w:rsid w:val="00187D14"/>
    <w:rsid w:val="001A5F79"/>
    <w:rsid w:val="001D1E3C"/>
    <w:rsid w:val="001E69DE"/>
    <w:rsid w:val="001F66A2"/>
    <w:rsid w:val="00200AC1"/>
    <w:rsid w:val="00201F4D"/>
    <w:rsid w:val="002045EC"/>
    <w:rsid w:val="0021270F"/>
    <w:rsid w:val="00227F1B"/>
    <w:rsid w:val="00237F56"/>
    <w:rsid w:val="0024008B"/>
    <w:rsid w:val="0025644A"/>
    <w:rsid w:val="002572A9"/>
    <w:rsid w:val="002828EA"/>
    <w:rsid w:val="00293369"/>
    <w:rsid w:val="00295D41"/>
    <w:rsid w:val="002A0F9E"/>
    <w:rsid w:val="002A5F19"/>
    <w:rsid w:val="002A796B"/>
    <w:rsid w:val="002B781C"/>
    <w:rsid w:val="002C027F"/>
    <w:rsid w:val="002D46F4"/>
    <w:rsid w:val="002D4832"/>
    <w:rsid w:val="0032773E"/>
    <w:rsid w:val="00344D97"/>
    <w:rsid w:val="00374249"/>
    <w:rsid w:val="003747C8"/>
    <w:rsid w:val="00387780"/>
    <w:rsid w:val="003A102A"/>
    <w:rsid w:val="003A1C0E"/>
    <w:rsid w:val="003B1E16"/>
    <w:rsid w:val="003C0775"/>
    <w:rsid w:val="003C261C"/>
    <w:rsid w:val="003C2814"/>
    <w:rsid w:val="003F1F97"/>
    <w:rsid w:val="003F3C5A"/>
    <w:rsid w:val="003F79CA"/>
    <w:rsid w:val="0040284F"/>
    <w:rsid w:val="00413029"/>
    <w:rsid w:val="00421317"/>
    <w:rsid w:val="00425966"/>
    <w:rsid w:val="00425D14"/>
    <w:rsid w:val="00426E1C"/>
    <w:rsid w:val="00433925"/>
    <w:rsid w:val="00433B01"/>
    <w:rsid w:val="00434BAC"/>
    <w:rsid w:val="00436A33"/>
    <w:rsid w:val="00443C26"/>
    <w:rsid w:val="00451D3C"/>
    <w:rsid w:val="00457199"/>
    <w:rsid w:val="004713A1"/>
    <w:rsid w:val="00471867"/>
    <w:rsid w:val="0047462D"/>
    <w:rsid w:val="004839DB"/>
    <w:rsid w:val="00492339"/>
    <w:rsid w:val="0049343E"/>
    <w:rsid w:val="0049751C"/>
    <w:rsid w:val="004B4391"/>
    <w:rsid w:val="004C3DB9"/>
    <w:rsid w:val="004D3DA4"/>
    <w:rsid w:val="004D533A"/>
    <w:rsid w:val="00505705"/>
    <w:rsid w:val="005202E0"/>
    <w:rsid w:val="00534CE5"/>
    <w:rsid w:val="00535B55"/>
    <w:rsid w:val="005640A6"/>
    <w:rsid w:val="00564A18"/>
    <w:rsid w:val="00565BAF"/>
    <w:rsid w:val="005715C6"/>
    <w:rsid w:val="00584D3A"/>
    <w:rsid w:val="005A0FE6"/>
    <w:rsid w:val="005A1806"/>
    <w:rsid w:val="005A3A4E"/>
    <w:rsid w:val="005A792D"/>
    <w:rsid w:val="005B658C"/>
    <w:rsid w:val="005C7CDB"/>
    <w:rsid w:val="005E017A"/>
    <w:rsid w:val="005E2A48"/>
    <w:rsid w:val="005E72A0"/>
    <w:rsid w:val="005F01F5"/>
    <w:rsid w:val="006043C7"/>
    <w:rsid w:val="00610201"/>
    <w:rsid w:val="006224A0"/>
    <w:rsid w:val="00623737"/>
    <w:rsid w:val="00623A5D"/>
    <w:rsid w:val="0062789F"/>
    <w:rsid w:val="0064174F"/>
    <w:rsid w:val="00671411"/>
    <w:rsid w:val="00672E58"/>
    <w:rsid w:val="00673BD6"/>
    <w:rsid w:val="00685852"/>
    <w:rsid w:val="00693D33"/>
    <w:rsid w:val="006A0382"/>
    <w:rsid w:val="006A1956"/>
    <w:rsid w:val="006B43DC"/>
    <w:rsid w:val="006B6093"/>
    <w:rsid w:val="006B6332"/>
    <w:rsid w:val="006D4286"/>
    <w:rsid w:val="006D44AB"/>
    <w:rsid w:val="00711E95"/>
    <w:rsid w:val="007133D2"/>
    <w:rsid w:val="00716944"/>
    <w:rsid w:val="0073010F"/>
    <w:rsid w:val="00735444"/>
    <w:rsid w:val="00736775"/>
    <w:rsid w:val="00755DC1"/>
    <w:rsid w:val="007606FE"/>
    <w:rsid w:val="00760B77"/>
    <w:rsid w:val="0076513F"/>
    <w:rsid w:val="00773014"/>
    <w:rsid w:val="00795DF0"/>
    <w:rsid w:val="007A6DEF"/>
    <w:rsid w:val="007B68B3"/>
    <w:rsid w:val="007C063C"/>
    <w:rsid w:val="007D4F95"/>
    <w:rsid w:val="007D7D3F"/>
    <w:rsid w:val="007E68E9"/>
    <w:rsid w:val="007F0B24"/>
    <w:rsid w:val="007F7773"/>
    <w:rsid w:val="008020E4"/>
    <w:rsid w:val="00803309"/>
    <w:rsid w:val="008038A9"/>
    <w:rsid w:val="0080631F"/>
    <w:rsid w:val="00842C37"/>
    <w:rsid w:val="0084667A"/>
    <w:rsid w:val="0085594F"/>
    <w:rsid w:val="0086547D"/>
    <w:rsid w:val="00881D4B"/>
    <w:rsid w:val="008840A0"/>
    <w:rsid w:val="00895B1B"/>
    <w:rsid w:val="008A4A4D"/>
    <w:rsid w:val="008D6C9F"/>
    <w:rsid w:val="008F2E65"/>
    <w:rsid w:val="008F3E42"/>
    <w:rsid w:val="0094283A"/>
    <w:rsid w:val="009659E6"/>
    <w:rsid w:val="00966244"/>
    <w:rsid w:val="0098546E"/>
    <w:rsid w:val="00996217"/>
    <w:rsid w:val="009A058C"/>
    <w:rsid w:val="009C654E"/>
    <w:rsid w:val="00A06DBD"/>
    <w:rsid w:val="00A07C22"/>
    <w:rsid w:val="00A10FE6"/>
    <w:rsid w:val="00A156D4"/>
    <w:rsid w:val="00A32C2D"/>
    <w:rsid w:val="00A4644A"/>
    <w:rsid w:val="00A571A6"/>
    <w:rsid w:val="00A62A11"/>
    <w:rsid w:val="00A64311"/>
    <w:rsid w:val="00A812BB"/>
    <w:rsid w:val="00A87BF0"/>
    <w:rsid w:val="00A934BC"/>
    <w:rsid w:val="00AB1BB4"/>
    <w:rsid w:val="00AB5535"/>
    <w:rsid w:val="00AC0841"/>
    <w:rsid w:val="00AD0DA0"/>
    <w:rsid w:val="00AE5D66"/>
    <w:rsid w:val="00AF1219"/>
    <w:rsid w:val="00AF5DD9"/>
    <w:rsid w:val="00B03903"/>
    <w:rsid w:val="00B164B5"/>
    <w:rsid w:val="00B229FD"/>
    <w:rsid w:val="00B32695"/>
    <w:rsid w:val="00B34575"/>
    <w:rsid w:val="00B3543C"/>
    <w:rsid w:val="00B52B7F"/>
    <w:rsid w:val="00B52EFE"/>
    <w:rsid w:val="00B65336"/>
    <w:rsid w:val="00B80C8B"/>
    <w:rsid w:val="00B8682A"/>
    <w:rsid w:val="00B874EF"/>
    <w:rsid w:val="00BA3914"/>
    <w:rsid w:val="00BB6B59"/>
    <w:rsid w:val="00BC45E0"/>
    <w:rsid w:val="00BD6991"/>
    <w:rsid w:val="00BD6BBE"/>
    <w:rsid w:val="00BF667F"/>
    <w:rsid w:val="00C36AA9"/>
    <w:rsid w:val="00C577C2"/>
    <w:rsid w:val="00C6228B"/>
    <w:rsid w:val="00C703A9"/>
    <w:rsid w:val="00C93EAA"/>
    <w:rsid w:val="00C952C3"/>
    <w:rsid w:val="00C957F8"/>
    <w:rsid w:val="00CA1106"/>
    <w:rsid w:val="00CA1C5D"/>
    <w:rsid w:val="00CA4C36"/>
    <w:rsid w:val="00CA6864"/>
    <w:rsid w:val="00CA6A54"/>
    <w:rsid w:val="00CA7C5E"/>
    <w:rsid w:val="00CC4FE2"/>
    <w:rsid w:val="00CD1D14"/>
    <w:rsid w:val="00CD2699"/>
    <w:rsid w:val="00CE028F"/>
    <w:rsid w:val="00CF6C82"/>
    <w:rsid w:val="00D10185"/>
    <w:rsid w:val="00D14189"/>
    <w:rsid w:val="00D145D8"/>
    <w:rsid w:val="00D31B31"/>
    <w:rsid w:val="00D52E1B"/>
    <w:rsid w:val="00D57948"/>
    <w:rsid w:val="00D60DE7"/>
    <w:rsid w:val="00D734EF"/>
    <w:rsid w:val="00D826A7"/>
    <w:rsid w:val="00D868EB"/>
    <w:rsid w:val="00D97078"/>
    <w:rsid w:val="00DA6C75"/>
    <w:rsid w:val="00DB016B"/>
    <w:rsid w:val="00DB1DDA"/>
    <w:rsid w:val="00DB47CC"/>
    <w:rsid w:val="00DD4739"/>
    <w:rsid w:val="00DD5EE9"/>
    <w:rsid w:val="00DF3688"/>
    <w:rsid w:val="00E12731"/>
    <w:rsid w:val="00E309B2"/>
    <w:rsid w:val="00E311EB"/>
    <w:rsid w:val="00E41A4D"/>
    <w:rsid w:val="00E50987"/>
    <w:rsid w:val="00E61D09"/>
    <w:rsid w:val="00E66BD2"/>
    <w:rsid w:val="00E757F7"/>
    <w:rsid w:val="00E82A3D"/>
    <w:rsid w:val="00E90AA1"/>
    <w:rsid w:val="00E92F7F"/>
    <w:rsid w:val="00EA78E4"/>
    <w:rsid w:val="00EB187F"/>
    <w:rsid w:val="00EB259D"/>
    <w:rsid w:val="00EC4E7C"/>
    <w:rsid w:val="00EF5EB4"/>
    <w:rsid w:val="00F00662"/>
    <w:rsid w:val="00F32FEA"/>
    <w:rsid w:val="00F33869"/>
    <w:rsid w:val="00F35397"/>
    <w:rsid w:val="00F4060F"/>
    <w:rsid w:val="00F43719"/>
    <w:rsid w:val="00F44B23"/>
    <w:rsid w:val="00F64C1C"/>
    <w:rsid w:val="00F8016D"/>
    <w:rsid w:val="00F902D1"/>
    <w:rsid w:val="00F97D49"/>
    <w:rsid w:val="00FB0DC9"/>
    <w:rsid w:val="00FB13CC"/>
    <w:rsid w:val="00FC3EA3"/>
    <w:rsid w:val="00FD336A"/>
    <w:rsid w:val="00FE65BC"/>
    <w:rsid w:val="00FF6D0B"/>
  </w:rsids>
  <m:mathPr>
    <m:mathFont m:val="Cambria Math"/>
    <m:brkBin m:val="before"/>
    <m:brkBinSub m:val="--"/>
    <m:smallFrac/>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290"/>
    <o:shapelayout v:ext="edit">
      <o:idmap v:ext="edit" data="1"/>
      <o:rules v:ext="edit">
        <o:r id="V:Rule7" type="connector" idref="#AutoShape 20"/>
        <o:r id="V:Rule8" type="connector" idref="#AutoShape 19"/>
        <o:r id="V:Rule9" type="connector" idref="#AutoShape 18"/>
        <o:r id="V:Rule10" type="connector" idref="#AutoShape 21"/>
        <o:r id="V:Rule11" type="connector" idref="#AutoShape 11"/>
        <o:r id="V:Rule12" type="connector" idref="#AutoShape 3"/>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PE" w:eastAsia="es-P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5594F"/>
  </w:style>
  <w:style w:type="paragraph" w:styleId="Ttulo1">
    <w:name w:val="heading 1"/>
    <w:basedOn w:val="Normal"/>
    <w:next w:val="Normal"/>
    <w:link w:val="Ttulo1Car"/>
    <w:qFormat/>
    <w:rsid w:val="001A5F79"/>
    <w:pPr>
      <w:keepNext/>
      <w:spacing w:after="0" w:line="240" w:lineRule="auto"/>
      <w:outlineLvl w:val="0"/>
    </w:pPr>
    <w:rPr>
      <w:rFonts w:ascii="Arial" w:eastAsia="Times New Roman" w:hAnsi="Arial" w:cs="Arial"/>
      <w:b/>
      <w:bCs/>
      <w:sz w:val="20"/>
      <w:szCs w:val="20"/>
      <w:lang w:val="es-ES" w:eastAsia="es-ES"/>
    </w:rPr>
  </w:style>
  <w:style w:type="paragraph" w:styleId="Ttulo2">
    <w:name w:val="heading 2"/>
    <w:basedOn w:val="Normal"/>
    <w:next w:val="Normal"/>
    <w:link w:val="Ttulo2Car"/>
    <w:uiPriority w:val="9"/>
    <w:semiHidden/>
    <w:unhideWhenUsed/>
    <w:qFormat/>
    <w:rsid w:val="001A5F7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3C261C"/>
    <w:pPr>
      <w:spacing w:before="100" w:beforeAutospacing="1" w:after="100" w:afterAutospacing="1" w:line="240" w:lineRule="auto"/>
    </w:pPr>
    <w:rPr>
      <w:rFonts w:ascii="Times New Roman" w:eastAsia="Times New Roman" w:hAnsi="Times New Roman" w:cs="Times New Roman"/>
      <w:sz w:val="24"/>
      <w:szCs w:val="24"/>
    </w:rPr>
  </w:style>
  <w:style w:type="paragraph" w:styleId="Prrafodelista">
    <w:name w:val="List Paragraph"/>
    <w:basedOn w:val="Normal"/>
    <w:uiPriority w:val="34"/>
    <w:qFormat/>
    <w:rsid w:val="003C261C"/>
    <w:pPr>
      <w:spacing w:after="0" w:line="240" w:lineRule="auto"/>
      <w:ind w:left="720"/>
      <w:contextualSpacing/>
    </w:pPr>
    <w:rPr>
      <w:rFonts w:ascii="Times New Roman" w:eastAsia="Times New Roman" w:hAnsi="Times New Roman" w:cs="Times New Roman"/>
      <w:sz w:val="24"/>
      <w:szCs w:val="24"/>
    </w:rPr>
  </w:style>
  <w:style w:type="paragraph" w:styleId="Textodeglobo">
    <w:name w:val="Balloon Text"/>
    <w:basedOn w:val="Normal"/>
    <w:link w:val="TextodegloboCar"/>
    <w:uiPriority w:val="99"/>
    <w:semiHidden/>
    <w:unhideWhenUsed/>
    <w:rsid w:val="002A0F9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A0F9E"/>
    <w:rPr>
      <w:rFonts w:ascii="Tahoma" w:hAnsi="Tahoma" w:cs="Tahoma"/>
      <w:sz w:val="16"/>
      <w:szCs w:val="16"/>
    </w:rPr>
  </w:style>
  <w:style w:type="character" w:styleId="Textodelmarcadordeposicin">
    <w:name w:val="Placeholder Text"/>
    <w:basedOn w:val="Fuentedeprrafopredeter"/>
    <w:uiPriority w:val="99"/>
    <w:semiHidden/>
    <w:rsid w:val="00CA6864"/>
    <w:rPr>
      <w:color w:val="808080"/>
    </w:rPr>
  </w:style>
  <w:style w:type="character" w:customStyle="1" w:styleId="Ttulo1Car">
    <w:name w:val="Título 1 Car"/>
    <w:basedOn w:val="Fuentedeprrafopredeter"/>
    <w:link w:val="Ttulo1"/>
    <w:rsid w:val="001A5F79"/>
    <w:rPr>
      <w:rFonts w:ascii="Arial" w:eastAsia="Times New Roman" w:hAnsi="Arial" w:cs="Arial"/>
      <w:b/>
      <w:bCs/>
      <w:sz w:val="20"/>
      <w:szCs w:val="20"/>
      <w:lang w:val="es-ES" w:eastAsia="es-ES"/>
    </w:rPr>
  </w:style>
  <w:style w:type="character" w:customStyle="1" w:styleId="Ttulo2Car">
    <w:name w:val="Título 2 Car"/>
    <w:basedOn w:val="Fuentedeprrafopredeter"/>
    <w:link w:val="Ttulo2"/>
    <w:uiPriority w:val="9"/>
    <w:semiHidden/>
    <w:rsid w:val="001A5F79"/>
    <w:rPr>
      <w:rFonts w:asciiTheme="majorHAnsi" w:eastAsiaTheme="majorEastAsia" w:hAnsiTheme="majorHAnsi" w:cstheme="majorBidi"/>
      <w:b/>
      <w:bCs/>
      <w:color w:val="4F81BD" w:themeColor="accent1"/>
      <w:sz w:val="26"/>
      <w:szCs w:val="26"/>
    </w:rPr>
  </w:style>
  <w:style w:type="character" w:styleId="Hipervnculo">
    <w:name w:val="Hyperlink"/>
    <w:basedOn w:val="Fuentedeprrafopredeter"/>
    <w:rsid w:val="001A5F79"/>
    <w:rPr>
      <w:color w:val="0000FF"/>
      <w:u w:val="single"/>
    </w:rPr>
  </w:style>
  <w:style w:type="paragraph" w:styleId="Textoindependiente">
    <w:name w:val="Body Text"/>
    <w:basedOn w:val="Normal"/>
    <w:link w:val="TextoindependienteCar"/>
    <w:semiHidden/>
    <w:rsid w:val="001A5F79"/>
    <w:pPr>
      <w:spacing w:after="0" w:line="240" w:lineRule="auto"/>
      <w:jc w:val="both"/>
    </w:pPr>
    <w:rPr>
      <w:rFonts w:ascii="Bookman Old Style" w:eastAsia="Times New Roman" w:hAnsi="Bookman Old Style" w:cs="Times New Roman"/>
      <w:sz w:val="20"/>
      <w:szCs w:val="20"/>
      <w:lang w:val="es-ES" w:eastAsia="es-ES"/>
    </w:rPr>
  </w:style>
  <w:style w:type="character" w:customStyle="1" w:styleId="TextoindependienteCar">
    <w:name w:val="Texto independiente Car"/>
    <w:basedOn w:val="Fuentedeprrafopredeter"/>
    <w:link w:val="Textoindependiente"/>
    <w:semiHidden/>
    <w:rsid w:val="001A5F79"/>
    <w:rPr>
      <w:rFonts w:ascii="Bookman Old Style" w:eastAsia="Times New Roman" w:hAnsi="Bookman Old Style" w:cs="Times New Roman"/>
      <w:sz w:val="20"/>
      <w:szCs w:val="20"/>
      <w:lang w:val="es-ES" w:eastAsia="es-ES"/>
    </w:rPr>
  </w:style>
  <w:style w:type="numbering" w:customStyle="1" w:styleId="Sinlista1">
    <w:name w:val="Sin lista1"/>
    <w:next w:val="Sinlista"/>
    <w:uiPriority w:val="99"/>
    <w:semiHidden/>
    <w:unhideWhenUsed/>
    <w:rsid w:val="0062789F"/>
  </w:style>
  <w:style w:type="paragraph" w:styleId="Encabezado">
    <w:name w:val="header"/>
    <w:basedOn w:val="Normal"/>
    <w:link w:val="EncabezadoCar"/>
    <w:uiPriority w:val="99"/>
    <w:unhideWhenUsed/>
    <w:rsid w:val="0062789F"/>
    <w:pPr>
      <w:tabs>
        <w:tab w:val="center" w:pos="4252"/>
        <w:tab w:val="right" w:pos="8504"/>
      </w:tabs>
      <w:spacing w:after="0" w:line="240" w:lineRule="auto"/>
    </w:pPr>
    <w:rPr>
      <w:rFonts w:eastAsia="Calibri"/>
      <w:lang w:eastAsia="en-US"/>
    </w:rPr>
  </w:style>
  <w:style w:type="character" w:customStyle="1" w:styleId="EncabezadoCar">
    <w:name w:val="Encabezado Car"/>
    <w:basedOn w:val="Fuentedeprrafopredeter"/>
    <w:link w:val="Encabezado"/>
    <w:uiPriority w:val="99"/>
    <w:rsid w:val="0062789F"/>
    <w:rPr>
      <w:rFonts w:eastAsia="Calibri"/>
      <w:lang w:eastAsia="en-US"/>
    </w:rPr>
  </w:style>
  <w:style w:type="paragraph" w:styleId="Piedepgina">
    <w:name w:val="footer"/>
    <w:basedOn w:val="Normal"/>
    <w:link w:val="PiedepginaCar"/>
    <w:uiPriority w:val="99"/>
    <w:unhideWhenUsed/>
    <w:rsid w:val="0062789F"/>
    <w:pPr>
      <w:tabs>
        <w:tab w:val="center" w:pos="4252"/>
        <w:tab w:val="right" w:pos="8504"/>
      </w:tabs>
      <w:spacing w:after="0" w:line="240" w:lineRule="auto"/>
    </w:pPr>
    <w:rPr>
      <w:rFonts w:eastAsia="Calibri"/>
      <w:lang w:eastAsia="en-US"/>
    </w:rPr>
  </w:style>
  <w:style w:type="character" w:customStyle="1" w:styleId="PiedepginaCar">
    <w:name w:val="Pie de página Car"/>
    <w:basedOn w:val="Fuentedeprrafopredeter"/>
    <w:link w:val="Piedepgina"/>
    <w:uiPriority w:val="99"/>
    <w:rsid w:val="0062789F"/>
    <w:rPr>
      <w:rFonts w:eastAsia="Calibri"/>
      <w:lang w:eastAsia="en-US"/>
    </w:rPr>
  </w:style>
  <w:style w:type="numbering" w:customStyle="1" w:styleId="Sinlista2">
    <w:name w:val="Sin lista2"/>
    <w:next w:val="Sinlista"/>
    <w:uiPriority w:val="99"/>
    <w:semiHidden/>
    <w:unhideWhenUsed/>
    <w:rsid w:val="00E90AA1"/>
  </w:style>
  <w:style w:type="table" w:styleId="Tablaconcuadrcula">
    <w:name w:val="Table Grid"/>
    <w:basedOn w:val="Tablanormal"/>
    <w:uiPriority w:val="59"/>
    <w:rsid w:val="002D48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3">
    <w:name w:val="Sin lista3"/>
    <w:next w:val="Sinlista"/>
    <w:uiPriority w:val="99"/>
    <w:semiHidden/>
    <w:unhideWhenUsed/>
    <w:rsid w:val="00A32C2D"/>
  </w:style>
  <w:style w:type="table" w:customStyle="1" w:styleId="Tablaconcuadrcula1">
    <w:name w:val="Tabla con cuadrícula1"/>
    <w:basedOn w:val="Tablanormal"/>
    <w:next w:val="Tablaconcuadrcula"/>
    <w:uiPriority w:val="59"/>
    <w:rsid w:val="00A32C2D"/>
    <w:pPr>
      <w:spacing w:after="0" w:line="240" w:lineRule="auto"/>
    </w:pPr>
    <w:rPr>
      <w:rFonts w:eastAsiaTheme="minorHAnsi"/>
      <w:lang w:val="es-E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4">
    <w:name w:val="Sin lista4"/>
    <w:next w:val="Sinlista"/>
    <w:uiPriority w:val="99"/>
    <w:semiHidden/>
    <w:unhideWhenUsed/>
    <w:rsid w:val="00A32C2D"/>
  </w:style>
  <w:style w:type="table" w:customStyle="1" w:styleId="Tablaconcuadrcula2">
    <w:name w:val="Tabla con cuadrícula2"/>
    <w:basedOn w:val="Tablanormal"/>
    <w:next w:val="Tablaconcuadrcula"/>
    <w:uiPriority w:val="59"/>
    <w:rsid w:val="00A32C2D"/>
    <w:pPr>
      <w:spacing w:after="0" w:line="240" w:lineRule="auto"/>
    </w:pPr>
    <w:rPr>
      <w:rFonts w:eastAsiaTheme="minorHAnsi"/>
      <w:lang w:val="es-E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PE" w:eastAsia="es-P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qFormat/>
    <w:rsid w:val="001A5F79"/>
    <w:pPr>
      <w:keepNext/>
      <w:spacing w:after="0" w:line="240" w:lineRule="auto"/>
      <w:outlineLvl w:val="0"/>
    </w:pPr>
    <w:rPr>
      <w:rFonts w:ascii="Arial" w:eastAsia="Times New Roman" w:hAnsi="Arial" w:cs="Arial"/>
      <w:b/>
      <w:bCs/>
      <w:sz w:val="20"/>
      <w:szCs w:val="20"/>
      <w:lang w:val="es-ES" w:eastAsia="es-ES"/>
    </w:rPr>
  </w:style>
  <w:style w:type="paragraph" w:styleId="Ttulo2">
    <w:name w:val="heading 2"/>
    <w:basedOn w:val="Normal"/>
    <w:next w:val="Normal"/>
    <w:link w:val="Ttulo2Car"/>
    <w:uiPriority w:val="9"/>
    <w:semiHidden/>
    <w:unhideWhenUsed/>
    <w:qFormat/>
    <w:rsid w:val="001A5F79"/>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3C261C"/>
    <w:pPr>
      <w:spacing w:before="100" w:beforeAutospacing="1" w:after="100" w:afterAutospacing="1" w:line="240" w:lineRule="auto"/>
    </w:pPr>
    <w:rPr>
      <w:rFonts w:ascii="Times New Roman" w:eastAsia="Times New Roman" w:hAnsi="Times New Roman" w:cs="Times New Roman"/>
      <w:sz w:val="24"/>
      <w:szCs w:val="24"/>
    </w:rPr>
  </w:style>
  <w:style w:type="paragraph" w:styleId="Prrafodelista">
    <w:name w:val="List Paragraph"/>
    <w:basedOn w:val="Normal"/>
    <w:uiPriority w:val="34"/>
    <w:qFormat/>
    <w:rsid w:val="003C261C"/>
    <w:pPr>
      <w:spacing w:after="0" w:line="240" w:lineRule="auto"/>
      <w:ind w:left="720"/>
      <w:contextualSpacing/>
    </w:pPr>
    <w:rPr>
      <w:rFonts w:ascii="Times New Roman" w:eastAsia="Times New Roman" w:hAnsi="Times New Roman" w:cs="Times New Roman"/>
      <w:sz w:val="24"/>
      <w:szCs w:val="24"/>
    </w:rPr>
  </w:style>
  <w:style w:type="paragraph" w:styleId="Textodeglobo">
    <w:name w:val="Balloon Text"/>
    <w:basedOn w:val="Normal"/>
    <w:link w:val="TextodegloboCar"/>
    <w:uiPriority w:val="99"/>
    <w:semiHidden/>
    <w:unhideWhenUsed/>
    <w:rsid w:val="002A0F9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A0F9E"/>
    <w:rPr>
      <w:rFonts w:ascii="Tahoma" w:hAnsi="Tahoma" w:cs="Tahoma"/>
      <w:sz w:val="16"/>
      <w:szCs w:val="16"/>
    </w:rPr>
  </w:style>
  <w:style w:type="character" w:styleId="Textodelmarcadordeposicin">
    <w:name w:val="Placeholder Text"/>
    <w:basedOn w:val="Fuentedeprrafopredeter"/>
    <w:uiPriority w:val="99"/>
    <w:semiHidden/>
    <w:rsid w:val="00CA6864"/>
    <w:rPr>
      <w:color w:val="808080"/>
    </w:rPr>
  </w:style>
  <w:style w:type="character" w:customStyle="1" w:styleId="Ttulo1Car">
    <w:name w:val="Título 1 Car"/>
    <w:basedOn w:val="Fuentedeprrafopredeter"/>
    <w:link w:val="Ttulo1"/>
    <w:rsid w:val="001A5F79"/>
    <w:rPr>
      <w:rFonts w:ascii="Arial" w:eastAsia="Times New Roman" w:hAnsi="Arial" w:cs="Arial"/>
      <w:b/>
      <w:bCs/>
      <w:sz w:val="20"/>
      <w:szCs w:val="20"/>
      <w:lang w:val="es-ES" w:eastAsia="es-ES"/>
    </w:rPr>
  </w:style>
  <w:style w:type="character" w:customStyle="1" w:styleId="Ttulo2Car">
    <w:name w:val="Título 2 Car"/>
    <w:basedOn w:val="Fuentedeprrafopredeter"/>
    <w:link w:val="Ttulo2"/>
    <w:uiPriority w:val="9"/>
    <w:semiHidden/>
    <w:rsid w:val="001A5F79"/>
    <w:rPr>
      <w:rFonts w:asciiTheme="majorHAnsi" w:eastAsiaTheme="majorEastAsia" w:hAnsiTheme="majorHAnsi" w:cstheme="majorBidi"/>
      <w:b/>
      <w:bCs/>
      <w:color w:val="4F81BD" w:themeColor="accent1"/>
      <w:sz w:val="26"/>
      <w:szCs w:val="26"/>
    </w:rPr>
  </w:style>
  <w:style w:type="character" w:styleId="Hipervnculo">
    <w:name w:val="Hyperlink"/>
    <w:basedOn w:val="Fuentedeprrafopredeter"/>
    <w:rsid w:val="001A5F79"/>
    <w:rPr>
      <w:color w:val="0000FF"/>
      <w:u w:val="single"/>
    </w:rPr>
  </w:style>
  <w:style w:type="paragraph" w:styleId="Textoindependiente">
    <w:name w:val="Body Text"/>
    <w:basedOn w:val="Normal"/>
    <w:link w:val="TextoindependienteCar"/>
    <w:semiHidden/>
    <w:rsid w:val="001A5F79"/>
    <w:pPr>
      <w:spacing w:after="0" w:line="240" w:lineRule="auto"/>
      <w:jc w:val="both"/>
    </w:pPr>
    <w:rPr>
      <w:rFonts w:ascii="Bookman Old Style" w:eastAsia="Times New Roman" w:hAnsi="Bookman Old Style" w:cs="Times New Roman"/>
      <w:sz w:val="20"/>
      <w:szCs w:val="20"/>
      <w:lang w:val="es-ES" w:eastAsia="es-ES"/>
    </w:rPr>
  </w:style>
  <w:style w:type="character" w:customStyle="1" w:styleId="TextoindependienteCar">
    <w:name w:val="Texto independiente Car"/>
    <w:basedOn w:val="Fuentedeprrafopredeter"/>
    <w:link w:val="Textoindependiente"/>
    <w:semiHidden/>
    <w:rsid w:val="001A5F79"/>
    <w:rPr>
      <w:rFonts w:ascii="Bookman Old Style" w:eastAsia="Times New Roman" w:hAnsi="Bookman Old Style" w:cs="Times New Roman"/>
      <w:sz w:val="20"/>
      <w:szCs w:val="20"/>
      <w:lang w:val="es-ES" w:eastAsia="es-ES"/>
    </w:rPr>
  </w:style>
  <w:style w:type="numbering" w:customStyle="1" w:styleId="Sinlista1">
    <w:name w:val="Sin lista1"/>
    <w:next w:val="Sinlista"/>
    <w:uiPriority w:val="99"/>
    <w:semiHidden/>
    <w:unhideWhenUsed/>
    <w:rsid w:val="0062789F"/>
  </w:style>
  <w:style w:type="paragraph" w:styleId="Encabezado">
    <w:name w:val="header"/>
    <w:basedOn w:val="Normal"/>
    <w:link w:val="EncabezadoCar"/>
    <w:uiPriority w:val="99"/>
    <w:unhideWhenUsed/>
    <w:rsid w:val="0062789F"/>
    <w:pPr>
      <w:tabs>
        <w:tab w:val="center" w:pos="4252"/>
        <w:tab w:val="right" w:pos="8504"/>
      </w:tabs>
      <w:spacing w:after="0" w:line="240" w:lineRule="auto"/>
    </w:pPr>
    <w:rPr>
      <w:rFonts w:eastAsia="Calibri"/>
      <w:lang w:eastAsia="en-US"/>
    </w:rPr>
  </w:style>
  <w:style w:type="character" w:customStyle="1" w:styleId="EncabezadoCar">
    <w:name w:val="Encabezado Car"/>
    <w:basedOn w:val="Fuentedeprrafopredeter"/>
    <w:link w:val="Encabezado"/>
    <w:uiPriority w:val="99"/>
    <w:rsid w:val="0062789F"/>
    <w:rPr>
      <w:rFonts w:eastAsia="Calibri"/>
      <w:lang w:eastAsia="en-US"/>
    </w:rPr>
  </w:style>
  <w:style w:type="paragraph" w:styleId="Piedepgina">
    <w:name w:val="footer"/>
    <w:basedOn w:val="Normal"/>
    <w:link w:val="PiedepginaCar"/>
    <w:uiPriority w:val="99"/>
    <w:unhideWhenUsed/>
    <w:rsid w:val="0062789F"/>
    <w:pPr>
      <w:tabs>
        <w:tab w:val="center" w:pos="4252"/>
        <w:tab w:val="right" w:pos="8504"/>
      </w:tabs>
      <w:spacing w:after="0" w:line="240" w:lineRule="auto"/>
    </w:pPr>
    <w:rPr>
      <w:rFonts w:eastAsia="Calibri"/>
      <w:lang w:eastAsia="en-US"/>
    </w:rPr>
  </w:style>
  <w:style w:type="character" w:customStyle="1" w:styleId="PiedepginaCar">
    <w:name w:val="Pie de página Car"/>
    <w:basedOn w:val="Fuentedeprrafopredeter"/>
    <w:link w:val="Piedepgina"/>
    <w:uiPriority w:val="99"/>
    <w:rsid w:val="0062789F"/>
    <w:rPr>
      <w:rFonts w:eastAsia="Calibr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419724">
      <w:bodyDiv w:val="1"/>
      <w:marLeft w:val="0"/>
      <w:marRight w:val="0"/>
      <w:marTop w:val="0"/>
      <w:marBottom w:val="0"/>
      <w:divBdr>
        <w:top w:val="none" w:sz="0" w:space="0" w:color="auto"/>
        <w:left w:val="none" w:sz="0" w:space="0" w:color="auto"/>
        <w:bottom w:val="none" w:sz="0" w:space="0" w:color="auto"/>
        <w:right w:val="none" w:sz="0" w:space="0" w:color="auto"/>
      </w:divBdr>
    </w:div>
    <w:div w:id="127362187">
      <w:bodyDiv w:val="1"/>
      <w:marLeft w:val="0"/>
      <w:marRight w:val="0"/>
      <w:marTop w:val="0"/>
      <w:marBottom w:val="0"/>
      <w:divBdr>
        <w:top w:val="none" w:sz="0" w:space="0" w:color="auto"/>
        <w:left w:val="none" w:sz="0" w:space="0" w:color="auto"/>
        <w:bottom w:val="none" w:sz="0" w:space="0" w:color="auto"/>
        <w:right w:val="none" w:sz="0" w:space="0" w:color="auto"/>
      </w:divBdr>
    </w:div>
    <w:div w:id="128667192">
      <w:bodyDiv w:val="1"/>
      <w:marLeft w:val="0"/>
      <w:marRight w:val="0"/>
      <w:marTop w:val="0"/>
      <w:marBottom w:val="0"/>
      <w:divBdr>
        <w:top w:val="none" w:sz="0" w:space="0" w:color="auto"/>
        <w:left w:val="none" w:sz="0" w:space="0" w:color="auto"/>
        <w:bottom w:val="none" w:sz="0" w:space="0" w:color="auto"/>
        <w:right w:val="none" w:sz="0" w:space="0" w:color="auto"/>
      </w:divBdr>
    </w:div>
    <w:div w:id="209850462">
      <w:bodyDiv w:val="1"/>
      <w:marLeft w:val="0"/>
      <w:marRight w:val="0"/>
      <w:marTop w:val="0"/>
      <w:marBottom w:val="0"/>
      <w:divBdr>
        <w:top w:val="none" w:sz="0" w:space="0" w:color="auto"/>
        <w:left w:val="none" w:sz="0" w:space="0" w:color="auto"/>
        <w:bottom w:val="none" w:sz="0" w:space="0" w:color="auto"/>
        <w:right w:val="none" w:sz="0" w:space="0" w:color="auto"/>
      </w:divBdr>
      <w:divsChild>
        <w:div w:id="313417898">
          <w:marLeft w:val="547"/>
          <w:marRight w:val="0"/>
          <w:marTop w:val="0"/>
          <w:marBottom w:val="0"/>
          <w:divBdr>
            <w:top w:val="none" w:sz="0" w:space="0" w:color="auto"/>
            <w:left w:val="none" w:sz="0" w:space="0" w:color="auto"/>
            <w:bottom w:val="none" w:sz="0" w:space="0" w:color="auto"/>
            <w:right w:val="none" w:sz="0" w:space="0" w:color="auto"/>
          </w:divBdr>
        </w:div>
        <w:div w:id="400106422">
          <w:marLeft w:val="547"/>
          <w:marRight w:val="0"/>
          <w:marTop w:val="0"/>
          <w:marBottom w:val="0"/>
          <w:divBdr>
            <w:top w:val="none" w:sz="0" w:space="0" w:color="auto"/>
            <w:left w:val="none" w:sz="0" w:space="0" w:color="auto"/>
            <w:bottom w:val="none" w:sz="0" w:space="0" w:color="auto"/>
            <w:right w:val="none" w:sz="0" w:space="0" w:color="auto"/>
          </w:divBdr>
        </w:div>
      </w:divsChild>
    </w:div>
    <w:div w:id="274602797">
      <w:bodyDiv w:val="1"/>
      <w:marLeft w:val="0"/>
      <w:marRight w:val="0"/>
      <w:marTop w:val="0"/>
      <w:marBottom w:val="0"/>
      <w:divBdr>
        <w:top w:val="none" w:sz="0" w:space="0" w:color="auto"/>
        <w:left w:val="none" w:sz="0" w:space="0" w:color="auto"/>
        <w:bottom w:val="none" w:sz="0" w:space="0" w:color="auto"/>
        <w:right w:val="none" w:sz="0" w:space="0" w:color="auto"/>
      </w:divBdr>
    </w:div>
    <w:div w:id="314995220">
      <w:bodyDiv w:val="1"/>
      <w:marLeft w:val="0"/>
      <w:marRight w:val="0"/>
      <w:marTop w:val="0"/>
      <w:marBottom w:val="0"/>
      <w:divBdr>
        <w:top w:val="none" w:sz="0" w:space="0" w:color="auto"/>
        <w:left w:val="none" w:sz="0" w:space="0" w:color="auto"/>
        <w:bottom w:val="none" w:sz="0" w:space="0" w:color="auto"/>
        <w:right w:val="none" w:sz="0" w:space="0" w:color="auto"/>
      </w:divBdr>
    </w:div>
    <w:div w:id="394864886">
      <w:bodyDiv w:val="1"/>
      <w:marLeft w:val="0"/>
      <w:marRight w:val="0"/>
      <w:marTop w:val="0"/>
      <w:marBottom w:val="0"/>
      <w:divBdr>
        <w:top w:val="none" w:sz="0" w:space="0" w:color="auto"/>
        <w:left w:val="none" w:sz="0" w:space="0" w:color="auto"/>
        <w:bottom w:val="none" w:sz="0" w:space="0" w:color="auto"/>
        <w:right w:val="none" w:sz="0" w:space="0" w:color="auto"/>
      </w:divBdr>
    </w:div>
    <w:div w:id="472597031">
      <w:bodyDiv w:val="1"/>
      <w:marLeft w:val="0"/>
      <w:marRight w:val="0"/>
      <w:marTop w:val="0"/>
      <w:marBottom w:val="0"/>
      <w:divBdr>
        <w:top w:val="none" w:sz="0" w:space="0" w:color="auto"/>
        <w:left w:val="none" w:sz="0" w:space="0" w:color="auto"/>
        <w:bottom w:val="none" w:sz="0" w:space="0" w:color="auto"/>
        <w:right w:val="none" w:sz="0" w:space="0" w:color="auto"/>
      </w:divBdr>
      <w:divsChild>
        <w:div w:id="2123568219">
          <w:marLeft w:val="547"/>
          <w:marRight w:val="0"/>
          <w:marTop w:val="115"/>
          <w:marBottom w:val="0"/>
          <w:divBdr>
            <w:top w:val="none" w:sz="0" w:space="0" w:color="auto"/>
            <w:left w:val="none" w:sz="0" w:space="0" w:color="auto"/>
            <w:bottom w:val="none" w:sz="0" w:space="0" w:color="auto"/>
            <w:right w:val="none" w:sz="0" w:space="0" w:color="auto"/>
          </w:divBdr>
        </w:div>
        <w:div w:id="937178677">
          <w:marLeft w:val="547"/>
          <w:marRight w:val="0"/>
          <w:marTop w:val="115"/>
          <w:marBottom w:val="0"/>
          <w:divBdr>
            <w:top w:val="none" w:sz="0" w:space="0" w:color="auto"/>
            <w:left w:val="none" w:sz="0" w:space="0" w:color="auto"/>
            <w:bottom w:val="none" w:sz="0" w:space="0" w:color="auto"/>
            <w:right w:val="none" w:sz="0" w:space="0" w:color="auto"/>
          </w:divBdr>
        </w:div>
      </w:divsChild>
    </w:div>
    <w:div w:id="554391691">
      <w:bodyDiv w:val="1"/>
      <w:marLeft w:val="0"/>
      <w:marRight w:val="0"/>
      <w:marTop w:val="0"/>
      <w:marBottom w:val="0"/>
      <w:divBdr>
        <w:top w:val="none" w:sz="0" w:space="0" w:color="auto"/>
        <w:left w:val="none" w:sz="0" w:space="0" w:color="auto"/>
        <w:bottom w:val="none" w:sz="0" w:space="0" w:color="auto"/>
        <w:right w:val="none" w:sz="0" w:space="0" w:color="auto"/>
      </w:divBdr>
    </w:div>
    <w:div w:id="559825439">
      <w:bodyDiv w:val="1"/>
      <w:marLeft w:val="0"/>
      <w:marRight w:val="0"/>
      <w:marTop w:val="0"/>
      <w:marBottom w:val="0"/>
      <w:divBdr>
        <w:top w:val="none" w:sz="0" w:space="0" w:color="auto"/>
        <w:left w:val="none" w:sz="0" w:space="0" w:color="auto"/>
        <w:bottom w:val="none" w:sz="0" w:space="0" w:color="auto"/>
        <w:right w:val="none" w:sz="0" w:space="0" w:color="auto"/>
      </w:divBdr>
    </w:div>
    <w:div w:id="687373443">
      <w:bodyDiv w:val="1"/>
      <w:marLeft w:val="0"/>
      <w:marRight w:val="0"/>
      <w:marTop w:val="0"/>
      <w:marBottom w:val="0"/>
      <w:divBdr>
        <w:top w:val="none" w:sz="0" w:space="0" w:color="auto"/>
        <w:left w:val="none" w:sz="0" w:space="0" w:color="auto"/>
        <w:bottom w:val="none" w:sz="0" w:space="0" w:color="auto"/>
        <w:right w:val="none" w:sz="0" w:space="0" w:color="auto"/>
      </w:divBdr>
    </w:div>
    <w:div w:id="708846041">
      <w:bodyDiv w:val="1"/>
      <w:marLeft w:val="0"/>
      <w:marRight w:val="0"/>
      <w:marTop w:val="0"/>
      <w:marBottom w:val="0"/>
      <w:divBdr>
        <w:top w:val="none" w:sz="0" w:space="0" w:color="auto"/>
        <w:left w:val="none" w:sz="0" w:space="0" w:color="auto"/>
        <w:bottom w:val="none" w:sz="0" w:space="0" w:color="auto"/>
        <w:right w:val="none" w:sz="0" w:space="0" w:color="auto"/>
      </w:divBdr>
    </w:div>
    <w:div w:id="828866352">
      <w:bodyDiv w:val="1"/>
      <w:marLeft w:val="0"/>
      <w:marRight w:val="0"/>
      <w:marTop w:val="0"/>
      <w:marBottom w:val="0"/>
      <w:divBdr>
        <w:top w:val="none" w:sz="0" w:space="0" w:color="auto"/>
        <w:left w:val="none" w:sz="0" w:space="0" w:color="auto"/>
        <w:bottom w:val="none" w:sz="0" w:space="0" w:color="auto"/>
        <w:right w:val="none" w:sz="0" w:space="0" w:color="auto"/>
      </w:divBdr>
    </w:div>
    <w:div w:id="937061427">
      <w:bodyDiv w:val="1"/>
      <w:marLeft w:val="0"/>
      <w:marRight w:val="0"/>
      <w:marTop w:val="0"/>
      <w:marBottom w:val="0"/>
      <w:divBdr>
        <w:top w:val="none" w:sz="0" w:space="0" w:color="auto"/>
        <w:left w:val="none" w:sz="0" w:space="0" w:color="auto"/>
        <w:bottom w:val="none" w:sz="0" w:space="0" w:color="auto"/>
        <w:right w:val="none" w:sz="0" w:space="0" w:color="auto"/>
      </w:divBdr>
      <w:divsChild>
        <w:div w:id="1808156744">
          <w:marLeft w:val="547"/>
          <w:marRight w:val="0"/>
          <w:marTop w:val="125"/>
          <w:marBottom w:val="0"/>
          <w:divBdr>
            <w:top w:val="none" w:sz="0" w:space="0" w:color="auto"/>
            <w:left w:val="none" w:sz="0" w:space="0" w:color="auto"/>
            <w:bottom w:val="none" w:sz="0" w:space="0" w:color="auto"/>
            <w:right w:val="none" w:sz="0" w:space="0" w:color="auto"/>
          </w:divBdr>
        </w:div>
        <w:div w:id="1471096580">
          <w:marLeft w:val="1166"/>
          <w:marRight w:val="0"/>
          <w:marTop w:val="106"/>
          <w:marBottom w:val="0"/>
          <w:divBdr>
            <w:top w:val="none" w:sz="0" w:space="0" w:color="auto"/>
            <w:left w:val="none" w:sz="0" w:space="0" w:color="auto"/>
            <w:bottom w:val="none" w:sz="0" w:space="0" w:color="auto"/>
            <w:right w:val="none" w:sz="0" w:space="0" w:color="auto"/>
          </w:divBdr>
        </w:div>
        <w:div w:id="1002125175">
          <w:marLeft w:val="1166"/>
          <w:marRight w:val="0"/>
          <w:marTop w:val="106"/>
          <w:marBottom w:val="0"/>
          <w:divBdr>
            <w:top w:val="none" w:sz="0" w:space="0" w:color="auto"/>
            <w:left w:val="none" w:sz="0" w:space="0" w:color="auto"/>
            <w:bottom w:val="none" w:sz="0" w:space="0" w:color="auto"/>
            <w:right w:val="none" w:sz="0" w:space="0" w:color="auto"/>
          </w:divBdr>
        </w:div>
        <w:div w:id="649166512">
          <w:marLeft w:val="1166"/>
          <w:marRight w:val="0"/>
          <w:marTop w:val="106"/>
          <w:marBottom w:val="0"/>
          <w:divBdr>
            <w:top w:val="none" w:sz="0" w:space="0" w:color="auto"/>
            <w:left w:val="none" w:sz="0" w:space="0" w:color="auto"/>
            <w:bottom w:val="none" w:sz="0" w:space="0" w:color="auto"/>
            <w:right w:val="none" w:sz="0" w:space="0" w:color="auto"/>
          </w:divBdr>
        </w:div>
        <w:div w:id="1246111521">
          <w:marLeft w:val="547"/>
          <w:marRight w:val="0"/>
          <w:marTop w:val="125"/>
          <w:marBottom w:val="0"/>
          <w:divBdr>
            <w:top w:val="none" w:sz="0" w:space="0" w:color="auto"/>
            <w:left w:val="none" w:sz="0" w:space="0" w:color="auto"/>
            <w:bottom w:val="none" w:sz="0" w:space="0" w:color="auto"/>
            <w:right w:val="none" w:sz="0" w:space="0" w:color="auto"/>
          </w:divBdr>
        </w:div>
      </w:divsChild>
    </w:div>
    <w:div w:id="962855192">
      <w:bodyDiv w:val="1"/>
      <w:marLeft w:val="0"/>
      <w:marRight w:val="0"/>
      <w:marTop w:val="0"/>
      <w:marBottom w:val="0"/>
      <w:divBdr>
        <w:top w:val="none" w:sz="0" w:space="0" w:color="auto"/>
        <w:left w:val="none" w:sz="0" w:space="0" w:color="auto"/>
        <w:bottom w:val="none" w:sz="0" w:space="0" w:color="auto"/>
        <w:right w:val="none" w:sz="0" w:space="0" w:color="auto"/>
      </w:divBdr>
    </w:div>
    <w:div w:id="975918288">
      <w:bodyDiv w:val="1"/>
      <w:marLeft w:val="0"/>
      <w:marRight w:val="0"/>
      <w:marTop w:val="0"/>
      <w:marBottom w:val="0"/>
      <w:divBdr>
        <w:top w:val="none" w:sz="0" w:space="0" w:color="auto"/>
        <w:left w:val="none" w:sz="0" w:space="0" w:color="auto"/>
        <w:bottom w:val="none" w:sz="0" w:space="0" w:color="auto"/>
        <w:right w:val="none" w:sz="0" w:space="0" w:color="auto"/>
      </w:divBdr>
    </w:div>
    <w:div w:id="1077091072">
      <w:bodyDiv w:val="1"/>
      <w:marLeft w:val="0"/>
      <w:marRight w:val="0"/>
      <w:marTop w:val="0"/>
      <w:marBottom w:val="0"/>
      <w:divBdr>
        <w:top w:val="none" w:sz="0" w:space="0" w:color="auto"/>
        <w:left w:val="none" w:sz="0" w:space="0" w:color="auto"/>
        <w:bottom w:val="none" w:sz="0" w:space="0" w:color="auto"/>
        <w:right w:val="none" w:sz="0" w:space="0" w:color="auto"/>
      </w:divBdr>
    </w:div>
    <w:div w:id="1104612722">
      <w:bodyDiv w:val="1"/>
      <w:marLeft w:val="0"/>
      <w:marRight w:val="0"/>
      <w:marTop w:val="0"/>
      <w:marBottom w:val="0"/>
      <w:divBdr>
        <w:top w:val="none" w:sz="0" w:space="0" w:color="auto"/>
        <w:left w:val="none" w:sz="0" w:space="0" w:color="auto"/>
        <w:bottom w:val="none" w:sz="0" w:space="0" w:color="auto"/>
        <w:right w:val="none" w:sz="0" w:space="0" w:color="auto"/>
      </w:divBdr>
    </w:div>
    <w:div w:id="1106080642">
      <w:bodyDiv w:val="1"/>
      <w:marLeft w:val="0"/>
      <w:marRight w:val="0"/>
      <w:marTop w:val="0"/>
      <w:marBottom w:val="0"/>
      <w:divBdr>
        <w:top w:val="none" w:sz="0" w:space="0" w:color="auto"/>
        <w:left w:val="none" w:sz="0" w:space="0" w:color="auto"/>
        <w:bottom w:val="none" w:sz="0" w:space="0" w:color="auto"/>
        <w:right w:val="none" w:sz="0" w:space="0" w:color="auto"/>
      </w:divBdr>
    </w:div>
    <w:div w:id="1108891324">
      <w:bodyDiv w:val="1"/>
      <w:marLeft w:val="0"/>
      <w:marRight w:val="0"/>
      <w:marTop w:val="0"/>
      <w:marBottom w:val="0"/>
      <w:divBdr>
        <w:top w:val="none" w:sz="0" w:space="0" w:color="auto"/>
        <w:left w:val="none" w:sz="0" w:space="0" w:color="auto"/>
        <w:bottom w:val="none" w:sz="0" w:space="0" w:color="auto"/>
        <w:right w:val="none" w:sz="0" w:space="0" w:color="auto"/>
      </w:divBdr>
    </w:div>
    <w:div w:id="1122067715">
      <w:bodyDiv w:val="1"/>
      <w:marLeft w:val="0"/>
      <w:marRight w:val="0"/>
      <w:marTop w:val="0"/>
      <w:marBottom w:val="0"/>
      <w:divBdr>
        <w:top w:val="none" w:sz="0" w:space="0" w:color="auto"/>
        <w:left w:val="none" w:sz="0" w:space="0" w:color="auto"/>
        <w:bottom w:val="none" w:sz="0" w:space="0" w:color="auto"/>
        <w:right w:val="none" w:sz="0" w:space="0" w:color="auto"/>
      </w:divBdr>
    </w:div>
    <w:div w:id="1149639930">
      <w:bodyDiv w:val="1"/>
      <w:marLeft w:val="0"/>
      <w:marRight w:val="0"/>
      <w:marTop w:val="0"/>
      <w:marBottom w:val="0"/>
      <w:divBdr>
        <w:top w:val="none" w:sz="0" w:space="0" w:color="auto"/>
        <w:left w:val="none" w:sz="0" w:space="0" w:color="auto"/>
        <w:bottom w:val="none" w:sz="0" w:space="0" w:color="auto"/>
        <w:right w:val="none" w:sz="0" w:space="0" w:color="auto"/>
      </w:divBdr>
    </w:div>
    <w:div w:id="1282565127">
      <w:bodyDiv w:val="1"/>
      <w:marLeft w:val="0"/>
      <w:marRight w:val="0"/>
      <w:marTop w:val="0"/>
      <w:marBottom w:val="0"/>
      <w:divBdr>
        <w:top w:val="none" w:sz="0" w:space="0" w:color="auto"/>
        <w:left w:val="none" w:sz="0" w:space="0" w:color="auto"/>
        <w:bottom w:val="none" w:sz="0" w:space="0" w:color="auto"/>
        <w:right w:val="none" w:sz="0" w:space="0" w:color="auto"/>
      </w:divBdr>
    </w:div>
    <w:div w:id="1295524401">
      <w:bodyDiv w:val="1"/>
      <w:marLeft w:val="0"/>
      <w:marRight w:val="0"/>
      <w:marTop w:val="0"/>
      <w:marBottom w:val="0"/>
      <w:divBdr>
        <w:top w:val="none" w:sz="0" w:space="0" w:color="auto"/>
        <w:left w:val="none" w:sz="0" w:space="0" w:color="auto"/>
        <w:bottom w:val="none" w:sz="0" w:space="0" w:color="auto"/>
        <w:right w:val="none" w:sz="0" w:space="0" w:color="auto"/>
      </w:divBdr>
    </w:div>
    <w:div w:id="1329098259">
      <w:bodyDiv w:val="1"/>
      <w:marLeft w:val="0"/>
      <w:marRight w:val="0"/>
      <w:marTop w:val="0"/>
      <w:marBottom w:val="0"/>
      <w:divBdr>
        <w:top w:val="none" w:sz="0" w:space="0" w:color="auto"/>
        <w:left w:val="none" w:sz="0" w:space="0" w:color="auto"/>
        <w:bottom w:val="none" w:sz="0" w:space="0" w:color="auto"/>
        <w:right w:val="none" w:sz="0" w:space="0" w:color="auto"/>
      </w:divBdr>
    </w:div>
    <w:div w:id="1344625869">
      <w:bodyDiv w:val="1"/>
      <w:marLeft w:val="0"/>
      <w:marRight w:val="0"/>
      <w:marTop w:val="0"/>
      <w:marBottom w:val="0"/>
      <w:divBdr>
        <w:top w:val="none" w:sz="0" w:space="0" w:color="auto"/>
        <w:left w:val="none" w:sz="0" w:space="0" w:color="auto"/>
        <w:bottom w:val="none" w:sz="0" w:space="0" w:color="auto"/>
        <w:right w:val="none" w:sz="0" w:space="0" w:color="auto"/>
      </w:divBdr>
    </w:div>
    <w:div w:id="1376782028">
      <w:bodyDiv w:val="1"/>
      <w:marLeft w:val="0"/>
      <w:marRight w:val="0"/>
      <w:marTop w:val="0"/>
      <w:marBottom w:val="0"/>
      <w:divBdr>
        <w:top w:val="none" w:sz="0" w:space="0" w:color="auto"/>
        <w:left w:val="none" w:sz="0" w:space="0" w:color="auto"/>
        <w:bottom w:val="none" w:sz="0" w:space="0" w:color="auto"/>
        <w:right w:val="none" w:sz="0" w:space="0" w:color="auto"/>
      </w:divBdr>
    </w:div>
    <w:div w:id="1437285800">
      <w:bodyDiv w:val="1"/>
      <w:marLeft w:val="0"/>
      <w:marRight w:val="0"/>
      <w:marTop w:val="0"/>
      <w:marBottom w:val="0"/>
      <w:divBdr>
        <w:top w:val="none" w:sz="0" w:space="0" w:color="auto"/>
        <w:left w:val="none" w:sz="0" w:space="0" w:color="auto"/>
        <w:bottom w:val="none" w:sz="0" w:space="0" w:color="auto"/>
        <w:right w:val="none" w:sz="0" w:space="0" w:color="auto"/>
      </w:divBdr>
    </w:div>
    <w:div w:id="1524637600">
      <w:bodyDiv w:val="1"/>
      <w:marLeft w:val="0"/>
      <w:marRight w:val="0"/>
      <w:marTop w:val="0"/>
      <w:marBottom w:val="0"/>
      <w:divBdr>
        <w:top w:val="none" w:sz="0" w:space="0" w:color="auto"/>
        <w:left w:val="none" w:sz="0" w:space="0" w:color="auto"/>
        <w:bottom w:val="none" w:sz="0" w:space="0" w:color="auto"/>
        <w:right w:val="none" w:sz="0" w:space="0" w:color="auto"/>
      </w:divBdr>
      <w:divsChild>
        <w:div w:id="500236847">
          <w:marLeft w:val="547"/>
          <w:marRight w:val="0"/>
          <w:marTop w:val="154"/>
          <w:marBottom w:val="0"/>
          <w:divBdr>
            <w:top w:val="none" w:sz="0" w:space="0" w:color="auto"/>
            <w:left w:val="none" w:sz="0" w:space="0" w:color="auto"/>
            <w:bottom w:val="none" w:sz="0" w:space="0" w:color="auto"/>
            <w:right w:val="none" w:sz="0" w:space="0" w:color="auto"/>
          </w:divBdr>
        </w:div>
        <w:div w:id="1296525852">
          <w:marLeft w:val="547"/>
          <w:marRight w:val="0"/>
          <w:marTop w:val="154"/>
          <w:marBottom w:val="0"/>
          <w:divBdr>
            <w:top w:val="none" w:sz="0" w:space="0" w:color="auto"/>
            <w:left w:val="none" w:sz="0" w:space="0" w:color="auto"/>
            <w:bottom w:val="none" w:sz="0" w:space="0" w:color="auto"/>
            <w:right w:val="none" w:sz="0" w:space="0" w:color="auto"/>
          </w:divBdr>
        </w:div>
        <w:div w:id="913126049">
          <w:marLeft w:val="547"/>
          <w:marRight w:val="0"/>
          <w:marTop w:val="154"/>
          <w:marBottom w:val="0"/>
          <w:divBdr>
            <w:top w:val="none" w:sz="0" w:space="0" w:color="auto"/>
            <w:left w:val="none" w:sz="0" w:space="0" w:color="auto"/>
            <w:bottom w:val="none" w:sz="0" w:space="0" w:color="auto"/>
            <w:right w:val="none" w:sz="0" w:space="0" w:color="auto"/>
          </w:divBdr>
        </w:div>
      </w:divsChild>
    </w:div>
    <w:div w:id="1529178609">
      <w:bodyDiv w:val="1"/>
      <w:marLeft w:val="0"/>
      <w:marRight w:val="0"/>
      <w:marTop w:val="0"/>
      <w:marBottom w:val="0"/>
      <w:divBdr>
        <w:top w:val="none" w:sz="0" w:space="0" w:color="auto"/>
        <w:left w:val="none" w:sz="0" w:space="0" w:color="auto"/>
        <w:bottom w:val="none" w:sz="0" w:space="0" w:color="auto"/>
        <w:right w:val="none" w:sz="0" w:space="0" w:color="auto"/>
      </w:divBdr>
    </w:div>
    <w:div w:id="1534416607">
      <w:bodyDiv w:val="1"/>
      <w:marLeft w:val="0"/>
      <w:marRight w:val="0"/>
      <w:marTop w:val="0"/>
      <w:marBottom w:val="0"/>
      <w:divBdr>
        <w:top w:val="none" w:sz="0" w:space="0" w:color="auto"/>
        <w:left w:val="none" w:sz="0" w:space="0" w:color="auto"/>
        <w:bottom w:val="none" w:sz="0" w:space="0" w:color="auto"/>
        <w:right w:val="none" w:sz="0" w:space="0" w:color="auto"/>
      </w:divBdr>
    </w:div>
    <w:div w:id="1576936930">
      <w:bodyDiv w:val="1"/>
      <w:marLeft w:val="0"/>
      <w:marRight w:val="0"/>
      <w:marTop w:val="0"/>
      <w:marBottom w:val="0"/>
      <w:divBdr>
        <w:top w:val="none" w:sz="0" w:space="0" w:color="auto"/>
        <w:left w:val="none" w:sz="0" w:space="0" w:color="auto"/>
        <w:bottom w:val="none" w:sz="0" w:space="0" w:color="auto"/>
        <w:right w:val="none" w:sz="0" w:space="0" w:color="auto"/>
      </w:divBdr>
    </w:div>
    <w:div w:id="1604729659">
      <w:bodyDiv w:val="1"/>
      <w:marLeft w:val="0"/>
      <w:marRight w:val="0"/>
      <w:marTop w:val="0"/>
      <w:marBottom w:val="0"/>
      <w:divBdr>
        <w:top w:val="none" w:sz="0" w:space="0" w:color="auto"/>
        <w:left w:val="none" w:sz="0" w:space="0" w:color="auto"/>
        <w:bottom w:val="none" w:sz="0" w:space="0" w:color="auto"/>
        <w:right w:val="none" w:sz="0" w:space="0" w:color="auto"/>
      </w:divBdr>
    </w:div>
    <w:div w:id="1611277570">
      <w:bodyDiv w:val="1"/>
      <w:marLeft w:val="0"/>
      <w:marRight w:val="0"/>
      <w:marTop w:val="0"/>
      <w:marBottom w:val="0"/>
      <w:divBdr>
        <w:top w:val="none" w:sz="0" w:space="0" w:color="auto"/>
        <w:left w:val="none" w:sz="0" w:space="0" w:color="auto"/>
        <w:bottom w:val="none" w:sz="0" w:space="0" w:color="auto"/>
        <w:right w:val="none" w:sz="0" w:space="0" w:color="auto"/>
      </w:divBdr>
    </w:div>
    <w:div w:id="1674868432">
      <w:bodyDiv w:val="1"/>
      <w:marLeft w:val="0"/>
      <w:marRight w:val="0"/>
      <w:marTop w:val="0"/>
      <w:marBottom w:val="0"/>
      <w:divBdr>
        <w:top w:val="none" w:sz="0" w:space="0" w:color="auto"/>
        <w:left w:val="none" w:sz="0" w:space="0" w:color="auto"/>
        <w:bottom w:val="none" w:sz="0" w:space="0" w:color="auto"/>
        <w:right w:val="none" w:sz="0" w:space="0" w:color="auto"/>
      </w:divBdr>
    </w:div>
    <w:div w:id="1692879142">
      <w:bodyDiv w:val="1"/>
      <w:marLeft w:val="0"/>
      <w:marRight w:val="0"/>
      <w:marTop w:val="0"/>
      <w:marBottom w:val="0"/>
      <w:divBdr>
        <w:top w:val="none" w:sz="0" w:space="0" w:color="auto"/>
        <w:left w:val="none" w:sz="0" w:space="0" w:color="auto"/>
        <w:bottom w:val="none" w:sz="0" w:space="0" w:color="auto"/>
        <w:right w:val="none" w:sz="0" w:space="0" w:color="auto"/>
      </w:divBdr>
    </w:div>
    <w:div w:id="1701278524">
      <w:bodyDiv w:val="1"/>
      <w:marLeft w:val="0"/>
      <w:marRight w:val="0"/>
      <w:marTop w:val="0"/>
      <w:marBottom w:val="0"/>
      <w:divBdr>
        <w:top w:val="none" w:sz="0" w:space="0" w:color="auto"/>
        <w:left w:val="none" w:sz="0" w:space="0" w:color="auto"/>
        <w:bottom w:val="none" w:sz="0" w:space="0" w:color="auto"/>
        <w:right w:val="none" w:sz="0" w:space="0" w:color="auto"/>
      </w:divBdr>
    </w:div>
    <w:div w:id="1797335382">
      <w:bodyDiv w:val="1"/>
      <w:marLeft w:val="0"/>
      <w:marRight w:val="0"/>
      <w:marTop w:val="0"/>
      <w:marBottom w:val="0"/>
      <w:divBdr>
        <w:top w:val="none" w:sz="0" w:space="0" w:color="auto"/>
        <w:left w:val="none" w:sz="0" w:space="0" w:color="auto"/>
        <w:bottom w:val="none" w:sz="0" w:space="0" w:color="auto"/>
        <w:right w:val="none" w:sz="0" w:space="0" w:color="auto"/>
      </w:divBdr>
      <w:divsChild>
        <w:div w:id="2100053295">
          <w:marLeft w:val="547"/>
          <w:marRight w:val="0"/>
          <w:marTop w:val="154"/>
          <w:marBottom w:val="0"/>
          <w:divBdr>
            <w:top w:val="none" w:sz="0" w:space="0" w:color="auto"/>
            <w:left w:val="none" w:sz="0" w:space="0" w:color="auto"/>
            <w:bottom w:val="none" w:sz="0" w:space="0" w:color="auto"/>
            <w:right w:val="none" w:sz="0" w:space="0" w:color="auto"/>
          </w:divBdr>
        </w:div>
        <w:div w:id="212739354">
          <w:marLeft w:val="547"/>
          <w:marRight w:val="0"/>
          <w:marTop w:val="154"/>
          <w:marBottom w:val="0"/>
          <w:divBdr>
            <w:top w:val="none" w:sz="0" w:space="0" w:color="auto"/>
            <w:left w:val="none" w:sz="0" w:space="0" w:color="auto"/>
            <w:bottom w:val="none" w:sz="0" w:space="0" w:color="auto"/>
            <w:right w:val="none" w:sz="0" w:space="0" w:color="auto"/>
          </w:divBdr>
        </w:div>
        <w:div w:id="1390107869">
          <w:marLeft w:val="1166"/>
          <w:marRight w:val="0"/>
          <w:marTop w:val="134"/>
          <w:marBottom w:val="0"/>
          <w:divBdr>
            <w:top w:val="none" w:sz="0" w:space="0" w:color="auto"/>
            <w:left w:val="none" w:sz="0" w:space="0" w:color="auto"/>
            <w:bottom w:val="none" w:sz="0" w:space="0" w:color="auto"/>
            <w:right w:val="none" w:sz="0" w:space="0" w:color="auto"/>
          </w:divBdr>
        </w:div>
        <w:div w:id="165634485">
          <w:marLeft w:val="1166"/>
          <w:marRight w:val="0"/>
          <w:marTop w:val="134"/>
          <w:marBottom w:val="0"/>
          <w:divBdr>
            <w:top w:val="none" w:sz="0" w:space="0" w:color="auto"/>
            <w:left w:val="none" w:sz="0" w:space="0" w:color="auto"/>
            <w:bottom w:val="none" w:sz="0" w:space="0" w:color="auto"/>
            <w:right w:val="none" w:sz="0" w:space="0" w:color="auto"/>
          </w:divBdr>
        </w:div>
        <w:div w:id="1422069407">
          <w:marLeft w:val="1166"/>
          <w:marRight w:val="0"/>
          <w:marTop w:val="134"/>
          <w:marBottom w:val="0"/>
          <w:divBdr>
            <w:top w:val="none" w:sz="0" w:space="0" w:color="auto"/>
            <w:left w:val="none" w:sz="0" w:space="0" w:color="auto"/>
            <w:bottom w:val="none" w:sz="0" w:space="0" w:color="auto"/>
            <w:right w:val="none" w:sz="0" w:space="0" w:color="auto"/>
          </w:divBdr>
        </w:div>
      </w:divsChild>
    </w:div>
    <w:div w:id="1801219107">
      <w:bodyDiv w:val="1"/>
      <w:marLeft w:val="0"/>
      <w:marRight w:val="0"/>
      <w:marTop w:val="0"/>
      <w:marBottom w:val="0"/>
      <w:divBdr>
        <w:top w:val="none" w:sz="0" w:space="0" w:color="auto"/>
        <w:left w:val="none" w:sz="0" w:space="0" w:color="auto"/>
        <w:bottom w:val="none" w:sz="0" w:space="0" w:color="auto"/>
        <w:right w:val="none" w:sz="0" w:space="0" w:color="auto"/>
      </w:divBdr>
    </w:div>
    <w:div w:id="1801263933">
      <w:bodyDiv w:val="1"/>
      <w:marLeft w:val="0"/>
      <w:marRight w:val="0"/>
      <w:marTop w:val="0"/>
      <w:marBottom w:val="0"/>
      <w:divBdr>
        <w:top w:val="none" w:sz="0" w:space="0" w:color="auto"/>
        <w:left w:val="none" w:sz="0" w:space="0" w:color="auto"/>
        <w:bottom w:val="none" w:sz="0" w:space="0" w:color="auto"/>
        <w:right w:val="none" w:sz="0" w:space="0" w:color="auto"/>
      </w:divBdr>
    </w:div>
    <w:div w:id="1801457716">
      <w:bodyDiv w:val="1"/>
      <w:marLeft w:val="0"/>
      <w:marRight w:val="0"/>
      <w:marTop w:val="0"/>
      <w:marBottom w:val="0"/>
      <w:divBdr>
        <w:top w:val="none" w:sz="0" w:space="0" w:color="auto"/>
        <w:left w:val="none" w:sz="0" w:space="0" w:color="auto"/>
        <w:bottom w:val="none" w:sz="0" w:space="0" w:color="auto"/>
        <w:right w:val="none" w:sz="0" w:space="0" w:color="auto"/>
      </w:divBdr>
    </w:div>
    <w:div w:id="1830056348">
      <w:bodyDiv w:val="1"/>
      <w:marLeft w:val="0"/>
      <w:marRight w:val="0"/>
      <w:marTop w:val="0"/>
      <w:marBottom w:val="0"/>
      <w:divBdr>
        <w:top w:val="none" w:sz="0" w:space="0" w:color="auto"/>
        <w:left w:val="none" w:sz="0" w:space="0" w:color="auto"/>
        <w:bottom w:val="none" w:sz="0" w:space="0" w:color="auto"/>
        <w:right w:val="none" w:sz="0" w:space="0" w:color="auto"/>
      </w:divBdr>
    </w:div>
    <w:div w:id="1876502730">
      <w:bodyDiv w:val="1"/>
      <w:marLeft w:val="0"/>
      <w:marRight w:val="0"/>
      <w:marTop w:val="0"/>
      <w:marBottom w:val="0"/>
      <w:divBdr>
        <w:top w:val="none" w:sz="0" w:space="0" w:color="auto"/>
        <w:left w:val="none" w:sz="0" w:space="0" w:color="auto"/>
        <w:bottom w:val="none" w:sz="0" w:space="0" w:color="auto"/>
        <w:right w:val="none" w:sz="0" w:space="0" w:color="auto"/>
      </w:divBdr>
    </w:div>
    <w:div w:id="1883442423">
      <w:bodyDiv w:val="1"/>
      <w:marLeft w:val="0"/>
      <w:marRight w:val="0"/>
      <w:marTop w:val="0"/>
      <w:marBottom w:val="0"/>
      <w:divBdr>
        <w:top w:val="none" w:sz="0" w:space="0" w:color="auto"/>
        <w:left w:val="none" w:sz="0" w:space="0" w:color="auto"/>
        <w:bottom w:val="none" w:sz="0" w:space="0" w:color="auto"/>
        <w:right w:val="none" w:sz="0" w:space="0" w:color="auto"/>
      </w:divBdr>
    </w:div>
    <w:div w:id="1884828969">
      <w:bodyDiv w:val="1"/>
      <w:marLeft w:val="0"/>
      <w:marRight w:val="0"/>
      <w:marTop w:val="0"/>
      <w:marBottom w:val="0"/>
      <w:divBdr>
        <w:top w:val="none" w:sz="0" w:space="0" w:color="auto"/>
        <w:left w:val="none" w:sz="0" w:space="0" w:color="auto"/>
        <w:bottom w:val="none" w:sz="0" w:space="0" w:color="auto"/>
        <w:right w:val="none" w:sz="0" w:space="0" w:color="auto"/>
      </w:divBdr>
    </w:div>
    <w:div w:id="1994215359">
      <w:bodyDiv w:val="1"/>
      <w:marLeft w:val="0"/>
      <w:marRight w:val="0"/>
      <w:marTop w:val="0"/>
      <w:marBottom w:val="0"/>
      <w:divBdr>
        <w:top w:val="none" w:sz="0" w:space="0" w:color="auto"/>
        <w:left w:val="none" w:sz="0" w:space="0" w:color="auto"/>
        <w:bottom w:val="none" w:sz="0" w:space="0" w:color="auto"/>
        <w:right w:val="none" w:sz="0" w:space="0" w:color="auto"/>
      </w:divBdr>
    </w:div>
    <w:div w:id="2002193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oleObject" Target="embeddings/oleObject37.bin"/><Relationship Id="rId21" Type="http://schemas.openxmlformats.org/officeDocument/2006/relationships/hyperlink" Target="http://halweb.uc3m.es/esp/Personal/personas/jmmarin/esp/AMult/tema1am.pdf" TargetMode="External"/><Relationship Id="rId42" Type="http://schemas.openxmlformats.org/officeDocument/2006/relationships/oleObject" Target="embeddings/oleObject4.bin"/><Relationship Id="rId47" Type="http://schemas.openxmlformats.org/officeDocument/2006/relationships/image" Target="media/image32.wmf"/><Relationship Id="rId63" Type="http://schemas.openxmlformats.org/officeDocument/2006/relationships/image" Target="media/image41.wmf"/><Relationship Id="rId68" Type="http://schemas.openxmlformats.org/officeDocument/2006/relationships/oleObject" Target="embeddings/oleObject15.bin"/><Relationship Id="rId84" Type="http://schemas.openxmlformats.org/officeDocument/2006/relationships/image" Target="media/image52.wmf"/><Relationship Id="rId89" Type="http://schemas.openxmlformats.org/officeDocument/2006/relationships/oleObject" Target="embeddings/oleObject25.bin"/><Relationship Id="rId112" Type="http://schemas.openxmlformats.org/officeDocument/2006/relationships/image" Target="media/image68.wmf"/><Relationship Id="rId133" Type="http://schemas.openxmlformats.org/officeDocument/2006/relationships/image" Target="media/image79.wmf"/><Relationship Id="rId138" Type="http://schemas.openxmlformats.org/officeDocument/2006/relationships/oleObject" Target="embeddings/oleObject47.bin"/><Relationship Id="rId154" Type="http://schemas.openxmlformats.org/officeDocument/2006/relationships/image" Target="media/image96.emf"/><Relationship Id="rId16" Type="http://schemas.openxmlformats.org/officeDocument/2006/relationships/image" Target="media/image8.emf"/><Relationship Id="rId107" Type="http://schemas.openxmlformats.org/officeDocument/2006/relationships/oleObject" Target="embeddings/oleObject32.bin"/><Relationship Id="rId11" Type="http://schemas.openxmlformats.org/officeDocument/2006/relationships/image" Target="media/image3.png"/><Relationship Id="rId32" Type="http://schemas.openxmlformats.org/officeDocument/2006/relationships/oleObject" Target="embeddings/oleObject2.bin"/><Relationship Id="rId37" Type="http://schemas.openxmlformats.org/officeDocument/2006/relationships/image" Target="media/image25.png"/><Relationship Id="rId53" Type="http://schemas.openxmlformats.org/officeDocument/2006/relationships/oleObject" Target="embeddings/oleObject8.bin"/><Relationship Id="rId58" Type="http://schemas.openxmlformats.org/officeDocument/2006/relationships/oleObject" Target="embeddings/oleObject10.bin"/><Relationship Id="rId74" Type="http://schemas.openxmlformats.org/officeDocument/2006/relationships/oleObject" Target="embeddings/oleObject18.bin"/><Relationship Id="rId79" Type="http://schemas.openxmlformats.org/officeDocument/2006/relationships/oleObject" Target="embeddings/oleObject20.bin"/><Relationship Id="rId102" Type="http://schemas.openxmlformats.org/officeDocument/2006/relationships/image" Target="media/image62.wmf"/><Relationship Id="rId123" Type="http://schemas.openxmlformats.org/officeDocument/2006/relationships/image" Target="media/image74.wmf"/><Relationship Id="rId128" Type="http://schemas.openxmlformats.org/officeDocument/2006/relationships/oleObject" Target="embeddings/oleObject42.bin"/><Relationship Id="rId144" Type="http://schemas.openxmlformats.org/officeDocument/2006/relationships/hyperlink" Target="http://www.5campus.com/leccion/correspondencias" TargetMode="External"/><Relationship Id="rId149" Type="http://schemas.openxmlformats.org/officeDocument/2006/relationships/image" Target="media/image91.png"/><Relationship Id="rId5" Type="http://schemas.openxmlformats.org/officeDocument/2006/relationships/settings" Target="settings.xml"/><Relationship Id="rId90" Type="http://schemas.openxmlformats.org/officeDocument/2006/relationships/image" Target="media/image55.wmf"/><Relationship Id="rId95" Type="http://schemas.openxmlformats.org/officeDocument/2006/relationships/oleObject" Target="embeddings/oleObject28.bin"/><Relationship Id="rId22" Type="http://schemas.openxmlformats.org/officeDocument/2006/relationships/image" Target="media/image12.wmf"/><Relationship Id="rId27" Type="http://schemas.openxmlformats.org/officeDocument/2006/relationships/image" Target="media/image17.png"/><Relationship Id="rId43" Type="http://schemas.openxmlformats.org/officeDocument/2006/relationships/image" Target="media/image29.png"/><Relationship Id="rId48" Type="http://schemas.openxmlformats.org/officeDocument/2006/relationships/image" Target="media/image33.wmf"/><Relationship Id="rId64" Type="http://schemas.openxmlformats.org/officeDocument/2006/relationships/oleObject" Target="embeddings/oleObject13.bin"/><Relationship Id="rId69" Type="http://schemas.openxmlformats.org/officeDocument/2006/relationships/image" Target="media/image44.wmf"/><Relationship Id="rId113" Type="http://schemas.openxmlformats.org/officeDocument/2006/relationships/oleObject" Target="embeddings/oleObject35.bin"/><Relationship Id="rId118" Type="http://schemas.openxmlformats.org/officeDocument/2006/relationships/image" Target="media/image71.wmf"/><Relationship Id="rId134" Type="http://schemas.openxmlformats.org/officeDocument/2006/relationships/oleObject" Target="embeddings/oleObject45.bin"/><Relationship Id="rId139" Type="http://schemas.openxmlformats.org/officeDocument/2006/relationships/image" Target="media/image82.wmf"/><Relationship Id="rId80" Type="http://schemas.openxmlformats.org/officeDocument/2006/relationships/image" Target="media/image50.wmf"/><Relationship Id="rId85" Type="http://schemas.openxmlformats.org/officeDocument/2006/relationships/oleObject" Target="embeddings/oleObject23.bin"/><Relationship Id="rId150" Type="http://schemas.openxmlformats.org/officeDocument/2006/relationships/image" Target="media/image92.png"/><Relationship Id="rId155" Type="http://schemas.openxmlformats.org/officeDocument/2006/relationships/header" Target="header1.xml"/><Relationship Id="rId12" Type="http://schemas.openxmlformats.org/officeDocument/2006/relationships/image" Target="media/image4.png"/><Relationship Id="rId17" Type="http://schemas.openxmlformats.org/officeDocument/2006/relationships/image" Target="media/image9.emf"/><Relationship Id="rId33" Type="http://schemas.openxmlformats.org/officeDocument/2006/relationships/image" Target="media/image21.png"/><Relationship Id="rId38" Type="http://schemas.openxmlformats.org/officeDocument/2006/relationships/image" Target="media/image26.wmf"/><Relationship Id="rId59" Type="http://schemas.openxmlformats.org/officeDocument/2006/relationships/image" Target="media/image39.wmf"/><Relationship Id="rId103" Type="http://schemas.openxmlformats.org/officeDocument/2006/relationships/image" Target="media/image63.wmf"/><Relationship Id="rId108" Type="http://schemas.openxmlformats.org/officeDocument/2006/relationships/image" Target="media/image66.wmf"/><Relationship Id="rId124" Type="http://schemas.openxmlformats.org/officeDocument/2006/relationships/oleObject" Target="embeddings/oleObject40.bin"/><Relationship Id="rId129" Type="http://schemas.openxmlformats.org/officeDocument/2006/relationships/image" Target="media/image77.wmf"/><Relationship Id="rId20" Type="http://schemas.openxmlformats.org/officeDocument/2006/relationships/hyperlink" Target="http://www.scribd.com/doc/5466678/INTRODUCCION-AL-ANALISIS-MULTIVARIADO?secret_password=&amp;autodown=doc" TargetMode="External"/><Relationship Id="rId41" Type="http://schemas.openxmlformats.org/officeDocument/2006/relationships/image" Target="media/image28.wmf"/><Relationship Id="rId54" Type="http://schemas.openxmlformats.org/officeDocument/2006/relationships/image" Target="media/image36.png"/><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47.wmf"/><Relationship Id="rId83" Type="http://schemas.openxmlformats.org/officeDocument/2006/relationships/oleObject" Target="embeddings/oleObject22.bin"/><Relationship Id="rId88" Type="http://schemas.openxmlformats.org/officeDocument/2006/relationships/image" Target="media/image54.wmf"/><Relationship Id="rId91" Type="http://schemas.openxmlformats.org/officeDocument/2006/relationships/oleObject" Target="embeddings/oleObject26.bin"/><Relationship Id="rId96" Type="http://schemas.openxmlformats.org/officeDocument/2006/relationships/image" Target="media/image58.wmf"/><Relationship Id="rId111" Type="http://schemas.openxmlformats.org/officeDocument/2006/relationships/oleObject" Target="embeddings/oleObject34.bin"/><Relationship Id="rId132" Type="http://schemas.openxmlformats.org/officeDocument/2006/relationships/oleObject" Target="embeddings/oleObject44.bin"/><Relationship Id="rId140" Type="http://schemas.openxmlformats.org/officeDocument/2006/relationships/image" Target="media/image83.wmf"/><Relationship Id="rId145" Type="http://schemas.openxmlformats.org/officeDocument/2006/relationships/image" Target="media/image87.emf"/><Relationship Id="rId153" Type="http://schemas.openxmlformats.org/officeDocument/2006/relationships/image" Target="media/image95.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4.png"/><Relationship Id="rId49" Type="http://schemas.openxmlformats.org/officeDocument/2006/relationships/oleObject" Target="embeddings/oleObject6.bin"/><Relationship Id="rId57" Type="http://schemas.openxmlformats.org/officeDocument/2006/relationships/image" Target="media/image38.wmf"/><Relationship Id="rId106" Type="http://schemas.openxmlformats.org/officeDocument/2006/relationships/image" Target="media/image65.wmf"/><Relationship Id="rId114" Type="http://schemas.openxmlformats.org/officeDocument/2006/relationships/image" Target="media/image69.wmf"/><Relationship Id="rId119" Type="http://schemas.openxmlformats.org/officeDocument/2006/relationships/oleObject" Target="embeddings/oleObject38.bin"/><Relationship Id="rId127" Type="http://schemas.openxmlformats.org/officeDocument/2006/relationships/image" Target="media/image76.wmf"/><Relationship Id="rId10" Type="http://schemas.openxmlformats.org/officeDocument/2006/relationships/image" Target="media/image2.png"/><Relationship Id="rId31" Type="http://schemas.openxmlformats.org/officeDocument/2006/relationships/image" Target="media/image20.wmf"/><Relationship Id="rId44" Type="http://schemas.openxmlformats.org/officeDocument/2006/relationships/image" Target="media/image30.wmf"/><Relationship Id="rId52" Type="http://schemas.openxmlformats.org/officeDocument/2006/relationships/image" Target="media/image35.wmf"/><Relationship Id="rId60" Type="http://schemas.openxmlformats.org/officeDocument/2006/relationships/oleObject" Target="embeddings/oleObject11.bin"/><Relationship Id="rId65" Type="http://schemas.openxmlformats.org/officeDocument/2006/relationships/image" Target="media/image42.wmf"/><Relationship Id="rId73" Type="http://schemas.openxmlformats.org/officeDocument/2006/relationships/image" Target="media/image46.wmf"/><Relationship Id="rId78" Type="http://schemas.openxmlformats.org/officeDocument/2006/relationships/image" Target="media/image49.wmf"/><Relationship Id="rId81" Type="http://schemas.openxmlformats.org/officeDocument/2006/relationships/oleObject" Target="embeddings/oleObject21.bin"/><Relationship Id="rId86" Type="http://schemas.openxmlformats.org/officeDocument/2006/relationships/image" Target="media/image53.wmf"/><Relationship Id="rId94" Type="http://schemas.openxmlformats.org/officeDocument/2006/relationships/image" Target="media/image57.wmf"/><Relationship Id="rId99" Type="http://schemas.openxmlformats.org/officeDocument/2006/relationships/oleObject" Target="embeddings/oleObject30.bin"/><Relationship Id="rId101" Type="http://schemas.openxmlformats.org/officeDocument/2006/relationships/image" Target="media/image61.wmf"/><Relationship Id="rId122" Type="http://schemas.openxmlformats.org/officeDocument/2006/relationships/oleObject" Target="embeddings/oleObject39.bin"/><Relationship Id="rId130" Type="http://schemas.openxmlformats.org/officeDocument/2006/relationships/oleObject" Target="embeddings/oleObject43.bin"/><Relationship Id="rId135" Type="http://schemas.openxmlformats.org/officeDocument/2006/relationships/image" Target="media/image80.wmf"/><Relationship Id="rId143" Type="http://schemas.openxmlformats.org/officeDocument/2006/relationships/image" Target="media/image86.emf"/><Relationship Id="rId148" Type="http://schemas.openxmlformats.org/officeDocument/2006/relationships/image" Target="media/image90.emf"/><Relationship Id="rId151" Type="http://schemas.openxmlformats.org/officeDocument/2006/relationships/image" Target="media/image93.emf"/><Relationship Id="rId156"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emf"/><Relationship Id="rId39" Type="http://schemas.openxmlformats.org/officeDocument/2006/relationships/oleObject" Target="embeddings/oleObject3.bin"/><Relationship Id="rId109" Type="http://schemas.openxmlformats.org/officeDocument/2006/relationships/oleObject" Target="embeddings/oleObject33.bin"/><Relationship Id="rId34" Type="http://schemas.openxmlformats.org/officeDocument/2006/relationships/image" Target="media/image22.png"/><Relationship Id="rId50" Type="http://schemas.openxmlformats.org/officeDocument/2006/relationships/image" Target="media/image34.wmf"/><Relationship Id="rId55" Type="http://schemas.openxmlformats.org/officeDocument/2006/relationships/image" Target="media/image37.wmf"/><Relationship Id="rId76" Type="http://schemas.openxmlformats.org/officeDocument/2006/relationships/image" Target="media/image48.wmf"/><Relationship Id="rId97" Type="http://schemas.openxmlformats.org/officeDocument/2006/relationships/oleObject" Target="embeddings/oleObject29.bin"/><Relationship Id="rId104" Type="http://schemas.openxmlformats.org/officeDocument/2006/relationships/image" Target="media/image64.wmf"/><Relationship Id="rId120" Type="http://schemas.openxmlformats.org/officeDocument/2006/relationships/image" Target="media/image72.wmf"/><Relationship Id="rId125" Type="http://schemas.openxmlformats.org/officeDocument/2006/relationships/image" Target="media/image75.wmf"/><Relationship Id="rId141" Type="http://schemas.openxmlformats.org/officeDocument/2006/relationships/image" Target="media/image84.emf"/><Relationship Id="rId146" Type="http://schemas.openxmlformats.org/officeDocument/2006/relationships/image" Target="media/image88.emf"/><Relationship Id="rId7" Type="http://schemas.openxmlformats.org/officeDocument/2006/relationships/footnotes" Target="footnotes.xml"/><Relationship Id="rId71" Type="http://schemas.openxmlformats.org/officeDocument/2006/relationships/image" Target="media/image45.wmf"/><Relationship Id="rId92" Type="http://schemas.openxmlformats.org/officeDocument/2006/relationships/image" Target="media/image56.wmf"/><Relationship Id="rId2" Type="http://schemas.openxmlformats.org/officeDocument/2006/relationships/numbering" Target="numbering.xml"/><Relationship Id="rId29" Type="http://schemas.openxmlformats.org/officeDocument/2006/relationships/image" Target="media/image19.wmf"/><Relationship Id="rId24" Type="http://schemas.openxmlformats.org/officeDocument/2006/relationships/image" Target="media/image14.png"/><Relationship Id="rId40" Type="http://schemas.openxmlformats.org/officeDocument/2006/relationships/image" Target="media/image27.wmf"/><Relationship Id="rId45" Type="http://schemas.openxmlformats.org/officeDocument/2006/relationships/oleObject" Target="embeddings/oleObject5.bin"/><Relationship Id="rId66" Type="http://schemas.openxmlformats.org/officeDocument/2006/relationships/oleObject" Target="embeddings/oleObject14.bin"/><Relationship Id="rId87" Type="http://schemas.openxmlformats.org/officeDocument/2006/relationships/oleObject" Target="embeddings/oleObject24.bin"/><Relationship Id="rId110" Type="http://schemas.openxmlformats.org/officeDocument/2006/relationships/image" Target="media/image67.wmf"/><Relationship Id="rId115" Type="http://schemas.openxmlformats.org/officeDocument/2006/relationships/oleObject" Target="embeddings/oleObject36.bin"/><Relationship Id="rId131" Type="http://schemas.openxmlformats.org/officeDocument/2006/relationships/image" Target="media/image78.wmf"/><Relationship Id="rId136" Type="http://schemas.openxmlformats.org/officeDocument/2006/relationships/oleObject" Target="embeddings/oleObject46.bin"/><Relationship Id="rId157" Type="http://schemas.openxmlformats.org/officeDocument/2006/relationships/theme" Target="theme/theme1.xml"/><Relationship Id="rId61" Type="http://schemas.openxmlformats.org/officeDocument/2006/relationships/image" Target="media/image40.wmf"/><Relationship Id="rId82" Type="http://schemas.openxmlformats.org/officeDocument/2006/relationships/image" Target="media/image51.wmf"/><Relationship Id="rId152" Type="http://schemas.openxmlformats.org/officeDocument/2006/relationships/image" Target="media/image94.png"/><Relationship Id="rId19" Type="http://schemas.openxmlformats.org/officeDocument/2006/relationships/image" Target="media/image11.emf"/><Relationship Id="rId14" Type="http://schemas.openxmlformats.org/officeDocument/2006/relationships/image" Target="media/image6.png"/><Relationship Id="rId30" Type="http://schemas.openxmlformats.org/officeDocument/2006/relationships/oleObject" Target="embeddings/oleObject1.bin"/><Relationship Id="rId35" Type="http://schemas.openxmlformats.org/officeDocument/2006/relationships/image" Target="media/image23.png"/><Relationship Id="rId56" Type="http://schemas.openxmlformats.org/officeDocument/2006/relationships/oleObject" Target="embeddings/oleObject9.bin"/><Relationship Id="rId77" Type="http://schemas.openxmlformats.org/officeDocument/2006/relationships/oleObject" Target="embeddings/oleObject19.bin"/><Relationship Id="rId100" Type="http://schemas.openxmlformats.org/officeDocument/2006/relationships/image" Target="media/image60.wmf"/><Relationship Id="rId105" Type="http://schemas.openxmlformats.org/officeDocument/2006/relationships/oleObject" Target="embeddings/oleObject31.bin"/><Relationship Id="rId126" Type="http://schemas.openxmlformats.org/officeDocument/2006/relationships/oleObject" Target="embeddings/oleObject41.bin"/><Relationship Id="rId147" Type="http://schemas.openxmlformats.org/officeDocument/2006/relationships/image" Target="media/image89.emf"/><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oleObject" Target="embeddings/oleObject17.bin"/><Relationship Id="rId93" Type="http://schemas.openxmlformats.org/officeDocument/2006/relationships/oleObject" Target="embeddings/oleObject27.bin"/><Relationship Id="rId98" Type="http://schemas.openxmlformats.org/officeDocument/2006/relationships/image" Target="media/image59.wmf"/><Relationship Id="rId121" Type="http://schemas.openxmlformats.org/officeDocument/2006/relationships/image" Target="media/image73.wmf"/><Relationship Id="rId142" Type="http://schemas.openxmlformats.org/officeDocument/2006/relationships/image" Target="media/image85.emf"/><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1.wmf"/><Relationship Id="rId67" Type="http://schemas.openxmlformats.org/officeDocument/2006/relationships/image" Target="media/image43.wmf"/><Relationship Id="rId116" Type="http://schemas.openxmlformats.org/officeDocument/2006/relationships/image" Target="media/image70.wmf"/><Relationship Id="rId137" Type="http://schemas.openxmlformats.org/officeDocument/2006/relationships/image" Target="media/image81.w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22511B-B5C7-4756-A4C4-22E4D0E3FB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670</TotalTime>
  <Pages>75</Pages>
  <Words>20655</Words>
  <Characters>113608</Characters>
  <Application>Microsoft Office Word</Application>
  <DocSecurity>0</DocSecurity>
  <Lines>946</Lines>
  <Paragraphs>267</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133996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14</cp:revision>
  <dcterms:created xsi:type="dcterms:W3CDTF">2016-11-04T01:09:00Z</dcterms:created>
  <dcterms:modified xsi:type="dcterms:W3CDTF">2016-11-05T13:17:00Z</dcterms:modified>
</cp:coreProperties>
</file>